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CB74D" w14:textId="210C868C" w:rsidR="00A650DB" w:rsidRPr="00057548" w:rsidRDefault="00E43425" w:rsidP="00357EA4">
      <w:pPr>
        <w:pStyle w:val="Heading1"/>
      </w:pPr>
      <w:bookmarkStart w:id="0" w:name="_Toc178053287"/>
      <w:bookmarkStart w:id="1" w:name="_Toc178682125"/>
      <w:r w:rsidRPr="00E71652">
        <w:rPr>
          <w:color w:val="FFFFFF" w:themeColor="background1"/>
        </w:rPr>
        <w:t xml:space="preserve">Title </w:t>
      </w:r>
      <w:r w:rsidR="00A650DB" w:rsidRPr="00E71652">
        <w:rPr>
          <w:color w:val="FFFFFF" w:themeColor="background1"/>
        </w:rPr>
        <w:t>Page</w:t>
      </w:r>
      <w:bookmarkEnd w:id="0"/>
      <w:bookmarkEnd w:id="1"/>
      <w:r w:rsidR="00B867EA" w:rsidRPr="00E71652">
        <w:rPr>
          <w:color w:val="FFFFFF" w:themeColor="background1"/>
        </w:rPr>
        <w:t xml:space="preserve"> </w:t>
      </w:r>
      <w:r w:rsidR="00B867EA" w:rsidRPr="00057548">
        <w:rPr>
          <w:sz w:val="24"/>
          <w:szCs w:val="24"/>
        </w:rPr>
        <w:t>[[@</w:t>
      </w:r>
      <w:proofErr w:type="spellStart"/>
      <w:r w:rsidR="00B867EA" w:rsidRPr="00057548">
        <w:rPr>
          <w:sz w:val="24"/>
          <w:szCs w:val="24"/>
        </w:rPr>
        <w:t>Page:i</w:t>
      </w:r>
      <w:proofErr w:type="spellEnd"/>
      <w:r w:rsidR="00B867EA" w:rsidRPr="00057548">
        <w:rPr>
          <w:sz w:val="24"/>
          <w:szCs w:val="24"/>
        </w:rPr>
        <w:t>]]</w:t>
      </w:r>
    </w:p>
    <w:p w14:paraId="0F80E02A" w14:textId="77777777" w:rsidR="001025B8" w:rsidRPr="00791A30" w:rsidRDefault="001025B8" w:rsidP="00287669">
      <w:pPr>
        <w:jc w:val="center"/>
        <w:rPr>
          <w:rFonts w:ascii="Calibri" w:hAnsi="Calibri"/>
          <w:b/>
          <w:color w:val="C0504D" w:themeColor="accent2"/>
          <w:sz w:val="72"/>
        </w:rPr>
      </w:pPr>
      <w:r w:rsidRPr="00791A30">
        <w:rPr>
          <w:rFonts w:ascii="Calibri" w:hAnsi="Calibri"/>
          <w:b/>
          <w:color w:val="C0504D" w:themeColor="accent2"/>
          <w:sz w:val="72"/>
        </w:rPr>
        <w:t>Alien Righteousness?</w:t>
      </w:r>
    </w:p>
    <w:p w14:paraId="2DAF9D2D" w14:textId="77777777" w:rsidR="00214BB3" w:rsidRPr="00057548" w:rsidRDefault="00BE04FA" w:rsidP="00640C22">
      <w:pPr>
        <w:jc w:val="center"/>
      </w:pPr>
      <w:r w:rsidRPr="00057548">
        <w:t>A Re-examination Of The Idea That</w:t>
      </w:r>
      <w:r w:rsidR="00287669" w:rsidRPr="00057548">
        <w:t xml:space="preserve"> </w:t>
      </w:r>
      <w:r w:rsidRPr="00057548">
        <w:t xml:space="preserve">Believers Are </w:t>
      </w:r>
    </w:p>
    <w:p w14:paraId="5E2460E8" w14:textId="452D925A" w:rsidR="00BE04FA" w:rsidRPr="00057548" w:rsidRDefault="00BE04FA" w:rsidP="00640C22">
      <w:pPr>
        <w:jc w:val="center"/>
      </w:pPr>
      <w:r w:rsidRPr="00057548">
        <w:t>Clothed In The Righteousness Of Christ</w:t>
      </w:r>
    </w:p>
    <w:p w14:paraId="34A68038" w14:textId="77777777" w:rsidR="00BE04FA" w:rsidRPr="00057548" w:rsidRDefault="00BE04FA" w:rsidP="00BE04FA">
      <w:pPr>
        <w:jc w:val="center"/>
      </w:pPr>
    </w:p>
    <w:p w14:paraId="7291B94F" w14:textId="77777777" w:rsidR="00BE04FA" w:rsidRPr="00057548" w:rsidRDefault="003C543B" w:rsidP="00BE04FA">
      <w:pPr>
        <w:jc w:val="center"/>
      </w:pPr>
      <w:r w:rsidRPr="00057548">
        <w:rPr>
          <w:noProof/>
        </w:rPr>
        <w:drawing>
          <wp:inline distT="0" distB="0" distL="0" distR="0" wp14:anchorId="4979F304" wp14:editId="666CBB0A">
            <wp:extent cx="3039745" cy="4114800"/>
            <wp:effectExtent l="25400" t="0" r="8255" b="0"/>
            <wp:docPr id="1" name="Picture 1" descr="happyface_white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face_whiterobe"/>
                    <pic:cNvPicPr>
                      <a:picLocks noChangeAspect="1" noChangeArrowheads="1"/>
                    </pic:cNvPicPr>
                  </pic:nvPicPr>
                  <pic:blipFill>
                    <a:blip r:embed="rId9"/>
                    <a:srcRect/>
                    <a:stretch>
                      <a:fillRect/>
                    </a:stretch>
                  </pic:blipFill>
                  <pic:spPr bwMode="auto">
                    <a:xfrm>
                      <a:off x="0" y="0"/>
                      <a:ext cx="3039745" cy="4114800"/>
                    </a:xfrm>
                    <a:prstGeom prst="rect">
                      <a:avLst/>
                    </a:prstGeom>
                    <a:noFill/>
                    <a:ln w="9525">
                      <a:noFill/>
                      <a:miter lim="800000"/>
                      <a:headEnd/>
                      <a:tailEnd/>
                    </a:ln>
                  </pic:spPr>
                </pic:pic>
              </a:graphicData>
            </a:graphic>
          </wp:inline>
        </w:drawing>
      </w:r>
    </w:p>
    <w:p w14:paraId="5B7F0B27" w14:textId="77777777" w:rsidR="00B95D83" w:rsidRPr="00057548" w:rsidRDefault="00B95D83" w:rsidP="00BC4D29"/>
    <w:p w14:paraId="33DBAFF6" w14:textId="77777777" w:rsidR="00BE04FA" w:rsidRPr="00057548" w:rsidRDefault="00BE04FA" w:rsidP="00BC4D29">
      <w:pPr>
        <w:jc w:val="center"/>
        <w:rPr>
          <w:sz w:val="32"/>
        </w:rPr>
      </w:pPr>
      <w:r w:rsidRPr="00057548">
        <w:rPr>
          <w:sz w:val="32"/>
        </w:rPr>
        <w:t>Roderick Graciano</w:t>
      </w:r>
    </w:p>
    <w:p w14:paraId="0DFA2D36" w14:textId="77777777" w:rsidR="00BE04FA" w:rsidRPr="00057548" w:rsidRDefault="00BE04FA" w:rsidP="00BE04FA">
      <w:pPr>
        <w:jc w:val="center"/>
      </w:pPr>
    </w:p>
    <w:p w14:paraId="51A536F9" w14:textId="77777777" w:rsidR="00BC4D29" w:rsidRPr="00057548" w:rsidRDefault="00BC4D29" w:rsidP="00BE04FA">
      <w:pPr>
        <w:jc w:val="center"/>
      </w:pPr>
    </w:p>
    <w:p w14:paraId="4A3ADDCD" w14:textId="77777777" w:rsidR="00BE04FA" w:rsidRPr="00057548" w:rsidRDefault="00BE04FA" w:rsidP="00BE04FA">
      <w:pPr>
        <w:jc w:val="center"/>
      </w:pPr>
    </w:p>
    <w:p w14:paraId="4F5BD82A" w14:textId="77777777" w:rsidR="00BE04FA" w:rsidRPr="00057548" w:rsidRDefault="00BE04FA" w:rsidP="00BE04FA">
      <w:pPr>
        <w:jc w:val="center"/>
        <w:rPr>
          <w:color w:val="000000"/>
        </w:rPr>
      </w:pPr>
      <w:r w:rsidRPr="00057548">
        <w:rPr>
          <w:color w:val="000000"/>
        </w:rPr>
        <w:t xml:space="preserve">And it was given to her to clothe herself in fine linen, bright and clean; </w:t>
      </w:r>
    </w:p>
    <w:p w14:paraId="1180A32B" w14:textId="77777777" w:rsidR="00BE04FA" w:rsidRPr="00057548" w:rsidRDefault="00BE04FA" w:rsidP="00BE04FA">
      <w:pPr>
        <w:jc w:val="center"/>
        <w:rPr>
          <w:color w:val="000000"/>
        </w:rPr>
      </w:pPr>
      <w:r w:rsidRPr="00057548">
        <w:rPr>
          <w:color w:val="000000"/>
        </w:rPr>
        <w:t>for the fine linen is the righteous acts of the saints.</w:t>
      </w:r>
    </w:p>
    <w:p w14:paraId="4D183586" w14:textId="6799CD6F" w:rsidR="00D8092C" w:rsidRPr="00057548" w:rsidRDefault="00BE04FA" w:rsidP="00D8092C">
      <w:pPr>
        <w:jc w:val="center"/>
        <w:rPr>
          <w:b/>
        </w:rPr>
      </w:pPr>
      <w:r w:rsidRPr="00057548">
        <w:rPr>
          <w:b/>
        </w:rPr>
        <w:t>Revelation</w:t>
      </w:r>
      <w:r w:rsidR="001025B8" w:rsidRPr="00057548">
        <w:rPr>
          <w:b/>
        </w:rPr>
        <w:t xml:space="preserve"> </w:t>
      </w:r>
      <w:r w:rsidRPr="00057548">
        <w:rPr>
          <w:b/>
        </w:rPr>
        <w:t>19.8</w:t>
      </w:r>
      <w:r w:rsidR="00590B62" w:rsidRPr="00057548">
        <w:rPr>
          <w:b/>
        </w:rPr>
        <w:fldChar w:fldCharType="begin"/>
      </w:r>
      <w:r w:rsidR="00590B62" w:rsidRPr="00057548">
        <w:instrText xml:space="preserve"> XE "</w:instrText>
      </w:r>
      <w:r w:rsidR="00590B62" w:rsidRPr="00057548">
        <w:rPr>
          <w:b/>
        </w:rPr>
        <w:instrText>Rev 19.08</w:instrText>
      </w:r>
      <w:r w:rsidR="00590B62" w:rsidRPr="00057548">
        <w:instrText xml:space="preserve">" </w:instrText>
      </w:r>
      <w:r w:rsidR="00590B62" w:rsidRPr="00057548">
        <w:rPr>
          <w:b/>
        </w:rPr>
        <w:fldChar w:fldCharType="end"/>
      </w:r>
      <w:bookmarkStart w:id="2" w:name="_Toc178053288"/>
    </w:p>
    <w:p w14:paraId="1B258EB0" w14:textId="77777777" w:rsidR="003D7CDE" w:rsidRPr="00057548" w:rsidRDefault="003D7CDE" w:rsidP="00A62C0A"/>
    <w:p w14:paraId="3B64BA63" w14:textId="77777777" w:rsidR="0096518B" w:rsidRPr="00057548" w:rsidRDefault="0096518B" w:rsidP="00A62C0A"/>
    <w:p w14:paraId="224F2E2D" w14:textId="77777777" w:rsidR="0096518B" w:rsidRPr="00057548" w:rsidRDefault="0096518B" w:rsidP="00A62C0A"/>
    <w:p w14:paraId="17FD3F20" w14:textId="2A1FA5BA" w:rsidR="00E306C1" w:rsidRPr="00057548" w:rsidRDefault="003D7CDE" w:rsidP="00A62C0A">
      <w:r w:rsidRPr="00057548">
        <w:t>[[@</w:t>
      </w:r>
      <w:proofErr w:type="spellStart"/>
      <w:r w:rsidRPr="00057548">
        <w:t>Page:ii</w:t>
      </w:r>
      <w:proofErr w:type="spellEnd"/>
      <w:r w:rsidRPr="00057548">
        <w:t>]]</w:t>
      </w:r>
    </w:p>
    <w:p w14:paraId="1EB9DBA6" w14:textId="35A6E694" w:rsidR="00BE04FA" w:rsidRPr="00057548" w:rsidRDefault="00BE04FA" w:rsidP="00357EA4">
      <w:pPr>
        <w:pStyle w:val="Heading1"/>
        <w:rPr>
          <w:szCs w:val="24"/>
        </w:rPr>
      </w:pPr>
      <w:bookmarkStart w:id="3" w:name="_Toc178682126"/>
      <w:r w:rsidRPr="00057548">
        <w:t>Copyright Notices</w:t>
      </w:r>
      <w:bookmarkEnd w:id="2"/>
      <w:bookmarkEnd w:id="3"/>
    </w:p>
    <w:p w14:paraId="4A0DC3FF" w14:textId="18C0739A" w:rsidR="00BE04FA" w:rsidRPr="00057548" w:rsidRDefault="00BE04FA" w:rsidP="00BE04FA">
      <w:pPr>
        <w:spacing w:after="120" w:line="240" w:lineRule="auto"/>
        <w:ind w:left="720" w:hanging="720"/>
        <w:rPr>
          <w:rFonts w:cs="NewCenturySchlbk"/>
          <w:color w:val="000000"/>
          <w:sz w:val="23"/>
          <w:szCs w:val="23"/>
        </w:rPr>
      </w:pPr>
      <w:r w:rsidRPr="00057548">
        <w:rPr>
          <w:rFonts w:cs="NewCenturySchlbk"/>
          <w:i/>
          <w:iCs/>
          <w:color w:val="000000"/>
          <w:sz w:val="23"/>
          <w:szCs w:val="23"/>
        </w:rPr>
        <w:t xml:space="preserve">King James Version of the English Bible, </w:t>
      </w:r>
      <w:r w:rsidRPr="00057548">
        <w:rPr>
          <w:rFonts w:cs="NewCenturySchlbk"/>
          <w:color w:val="000000"/>
          <w:sz w:val="23"/>
          <w:szCs w:val="23"/>
        </w:rPr>
        <w:t>© 1997 by the Online Bible Foundation and Woodside Fellowship of Ontario, Canada.</w:t>
      </w:r>
    </w:p>
    <w:p w14:paraId="0D24EC93" w14:textId="77777777" w:rsidR="00BE04FA" w:rsidRPr="00057548" w:rsidRDefault="00BE04FA" w:rsidP="00BE04FA">
      <w:pPr>
        <w:spacing w:after="120" w:line="240" w:lineRule="auto"/>
        <w:ind w:left="720" w:hanging="720"/>
        <w:rPr>
          <w:rFonts w:cs="NewCenturySchlbk"/>
          <w:color w:val="000000"/>
          <w:sz w:val="23"/>
          <w:szCs w:val="23"/>
        </w:rPr>
      </w:pPr>
      <w:r w:rsidRPr="00057548">
        <w:rPr>
          <w:rFonts w:cs="NewCenturySchlbk"/>
          <w:i/>
          <w:iCs/>
          <w:color w:val="000000"/>
          <w:sz w:val="23"/>
          <w:szCs w:val="23"/>
        </w:rPr>
        <w:t xml:space="preserve">The New American Standard Bible, </w:t>
      </w:r>
      <w:r w:rsidRPr="00057548">
        <w:rPr>
          <w:rFonts w:cs="NewCenturySchlbk"/>
          <w:color w:val="000000"/>
          <w:sz w:val="23"/>
          <w:szCs w:val="23"/>
        </w:rPr>
        <w:t>© 1995 by The Lockman Foundation.</w:t>
      </w:r>
    </w:p>
    <w:p w14:paraId="5C947C32" w14:textId="77777777" w:rsidR="00BE04FA" w:rsidRPr="00057548" w:rsidRDefault="00BE04FA" w:rsidP="00BE04FA">
      <w:pPr>
        <w:spacing w:after="120" w:line="240" w:lineRule="auto"/>
        <w:ind w:left="720" w:hanging="720"/>
        <w:rPr>
          <w:rFonts w:cs="NewCenturySchlbk"/>
          <w:color w:val="000000"/>
          <w:sz w:val="23"/>
          <w:szCs w:val="23"/>
        </w:rPr>
      </w:pPr>
      <w:r w:rsidRPr="00057548">
        <w:rPr>
          <w:rFonts w:cs="NewCenturySchlbk"/>
          <w:i/>
          <w:iCs/>
          <w:color w:val="000000"/>
          <w:sz w:val="23"/>
          <w:szCs w:val="23"/>
        </w:rPr>
        <w:t xml:space="preserve">The Holy Bible: New International Version, </w:t>
      </w:r>
      <w:r w:rsidRPr="00057548">
        <w:rPr>
          <w:rFonts w:cs="NewCenturySchlbk"/>
          <w:color w:val="000000"/>
          <w:sz w:val="23"/>
          <w:szCs w:val="23"/>
        </w:rPr>
        <w:t>© 1973, 1978, 1984 by International Bible Society.</w:t>
      </w:r>
    </w:p>
    <w:p w14:paraId="476D7E3A" w14:textId="77777777" w:rsidR="00BE04FA" w:rsidRPr="00057548" w:rsidRDefault="00BE04FA" w:rsidP="00BE04FA">
      <w:pPr>
        <w:spacing w:after="120" w:line="240" w:lineRule="auto"/>
        <w:ind w:left="720" w:hanging="720"/>
        <w:rPr>
          <w:rFonts w:cs="NewCenturySchlbk"/>
          <w:color w:val="000000"/>
          <w:sz w:val="23"/>
          <w:szCs w:val="23"/>
        </w:rPr>
      </w:pPr>
      <w:r w:rsidRPr="00057548">
        <w:rPr>
          <w:rFonts w:cs="NewCenturySchlbk"/>
          <w:i/>
          <w:iCs/>
          <w:color w:val="000000"/>
          <w:sz w:val="23"/>
          <w:szCs w:val="23"/>
        </w:rPr>
        <w:t xml:space="preserve">The New King James Version, </w:t>
      </w:r>
      <w:r w:rsidRPr="00057548">
        <w:rPr>
          <w:rFonts w:cs="NewCenturySchlbk"/>
          <w:color w:val="000000"/>
          <w:sz w:val="23"/>
          <w:szCs w:val="23"/>
        </w:rPr>
        <w:t>© 1982 by Thomas Nelson, Inc.</w:t>
      </w:r>
    </w:p>
    <w:p w14:paraId="13909465" w14:textId="77777777" w:rsidR="00BE04FA" w:rsidRPr="00057548" w:rsidRDefault="00706141" w:rsidP="00BE04FA">
      <w:r w:rsidRPr="00057548">
        <w:tab/>
      </w:r>
      <w:r w:rsidR="00BE04FA" w:rsidRPr="00057548">
        <w:t xml:space="preserve">All Scripture citations are from </w:t>
      </w:r>
      <w:r w:rsidR="00BE04FA" w:rsidRPr="00057548">
        <w:rPr>
          <w:i/>
          <w:iCs/>
        </w:rPr>
        <w:t xml:space="preserve">The New American Standard Bible, </w:t>
      </w:r>
      <w:r w:rsidR="00BE04FA" w:rsidRPr="00057548">
        <w:t xml:space="preserve">© 1995 by The Lockman Foundation, (abbreviated NAU in the narrative) unless otherwise noted. Other versions are normally identified in superscript abbreviation at the verse citation. Because </w:t>
      </w:r>
      <w:r w:rsidR="00BE04FA" w:rsidRPr="00057548">
        <w:rPr>
          <w:i/>
          <w:iCs/>
        </w:rPr>
        <w:t>The New American Standard Bible</w:t>
      </w:r>
      <w:r w:rsidR="00BE04FA" w:rsidRPr="00057548">
        <w:rPr>
          <w:iCs/>
        </w:rPr>
        <w:t xml:space="preserve"> uses </w:t>
      </w:r>
      <w:r w:rsidR="00BE04FA" w:rsidRPr="00057548">
        <w:rPr>
          <w:i/>
          <w:iCs/>
        </w:rPr>
        <w:t>italics</w:t>
      </w:r>
      <w:r w:rsidR="00BE04FA" w:rsidRPr="00057548">
        <w:rPr>
          <w:iCs/>
        </w:rPr>
        <w:t xml:space="preserve"> to identify words and phrases that are not in the original language text, emphasis is occasionally added in this work by using </w:t>
      </w:r>
      <w:r w:rsidR="00BE04FA" w:rsidRPr="00057548">
        <w:rPr>
          <w:b/>
          <w:iCs/>
        </w:rPr>
        <w:t>bold</w:t>
      </w:r>
      <w:r w:rsidR="00BE04FA" w:rsidRPr="00057548">
        <w:rPr>
          <w:iCs/>
        </w:rPr>
        <w:t xml:space="preserve"> type.</w:t>
      </w:r>
    </w:p>
    <w:p w14:paraId="2C999E97" w14:textId="77777777" w:rsidR="00BE04FA" w:rsidRPr="00057548" w:rsidRDefault="00BE04FA" w:rsidP="00357EA4">
      <w:pPr>
        <w:pStyle w:val="Heading1"/>
      </w:pPr>
      <w:bookmarkStart w:id="4" w:name="_Toc178682127"/>
      <w:r w:rsidRPr="00057548">
        <w:t>Permission</w:t>
      </w:r>
      <w:bookmarkEnd w:id="4"/>
    </w:p>
    <w:p w14:paraId="1C65CDAA" w14:textId="0DD6B312" w:rsidR="00BE04FA" w:rsidRPr="004D6018" w:rsidRDefault="00BE04FA" w:rsidP="00BE04FA">
      <w:pPr>
        <w:rPr>
          <w:rFonts w:cs="NewCenturySchlbk"/>
        </w:rPr>
      </w:pPr>
      <w:r w:rsidRPr="004D6018">
        <w:rPr>
          <w:rFonts w:cs="NewCenturySchlbk"/>
        </w:rPr>
        <w:t xml:space="preserve">Permission is hereby given to quote, copy and distribute all or a portion of </w:t>
      </w:r>
      <w:r w:rsidRPr="004D6018">
        <w:rPr>
          <w:rFonts w:cs="NewCenturySchlbk"/>
          <w:b/>
          <w:i/>
          <w:iCs/>
        </w:rPr>
        <w:t>Alien Righteousness?</w:t>
      </w:r>
      <w:r w:rsidRPr="004D6018">
        <w:rPr>
          <w:rFonts w:cs="NewCenturySchlbk"/>
          <w:i/>
          <w:iCs/>
        </w:rPr>
        <w:t xml:space="preserve"> </w:t>
      </w:r>
      <w:r w:rsidRPr="004D6018">
        <w:rPr>
          <w:rFonts w:cs="NewCenturySchlbk"/>
        </w:rPr>
        <w:t xml:space="preserve">so long as no portion of it is sold nor used in a work that is for sale, and so long as the author is credited along with </w:t>
      </w:r>
      <w:hyperlink r:id="rId10" w:history="1">
        <w:r w:rsidRPr="004D6018">
          <w:rPr>
            <w:rStyle w:val="Hyperlink"/>
            <w:rFonts w:cs="NewCenturySchlbk"/>
          </w:rPr>
          <w:t>www.timothyministries.info</w:t>
        </w:r>
      </w:hyperlink>
      <w:r w:rsidRPr="004D6018">
        <w:t xml:space="preserve"> </w:t>
      </w:r>
      <w:r w:rsidRPr="004D6018">
        <w:rPr>
          <w:rFonts w:cs="NewCenturySchlbk"/>
        </w:rPr>
        <w:t xml:space="preserve">as the source, and 2011 is indicated as the </w:t>
      </w:r>
      <w:r w:rsidR="00B8690B" w:rsidRPr="004D6018">
        <w:rPr>
          <w:rFonts w:cs="NewCenturySchlbk"/>
        </w:rPr>
        <w:t xml:space="preserve">copyright </w:t>
      </w:r>
      <w:r w:rsidRPr="004D6018">
        <w:rPr>
          <w:rFonts w:cs="NewCenturySchlbk"/>
        </w:rPr>
        <w:t>date. Any use of all or part</w:t>
      </w:r>
      <w:r w:rsidR="003142C2" w:rsidRPr="004D6018">
        <w:rPr>
          <w:rFonts w:cs="NewCenturySchlbk"/>
        </w:rPr>
        <w:t xml:space="preserve"> of</w:t>
      </w:r>
      <w:r w:rsidRPr="004D6018">
        <w:rPr>
          <w:rFonts w:cs="NewCenturySchlbk"/>
        </w:rPr>
        <w:t xml:space="preserve"> </w:t>
      </w:r>
      <w:r w:rsidRPr="004D6018">
        <w:rPr>
          <w:rFonts w:cs="NewCenturySchlbk"/>
          <w:b/>
          <w:i/>
          <w:iCs/>
        </w:rPr>
        <w:t>Alien Righteousness?</w:t>
      </w:r>
      <w:r w:rsidRPr="004D6018">
        <w:rPr>
          <w:rFonts w:cs="NewCenturySchlbk"/>
        </w:rPr>
        <w:t xml:space="preserve"> in a work or collection involving</w:t>
      </w:r>
      <w:r w:rsidR="00B8690B" w:rsidRPr="004D6018">
        <w:rPr>
          <w:rFonts w:cs="NewCenturySchlbk"/>
        </w:rPr>
        <w:t>,</w:t>
      </w:r>
      <w:r w:rsidRPr="004D6018">
        <w:rPr>
          <w:rFonts w:cs="NewCenturySchlbk"/>
        </w:rPr>
        <w:t xml:space="preserve"> or sold for</w:t>
      </w:r>
      <w:r w:rsidR="00B8690B" w:rsidRPr="004D6018">
        <w:rPr>
          <w:rFonts w:cs="NewCenturySchlbk"/>
        </w:rPr>
        <w:t>,</w:t>
      </w:r>
      <w:r w:rsidRPr="004D6018">
        <w:rPr>
          <w:rFonts w:cs="NewCenturySchlbk"/>
        </w:rPr>
        <w:t xml:space="preserve"> a monetary charge requires the express permission of the author who can be contacted at </w:t>
      </w:r>
      <w:hyperlink r:id="rId11" w:history="1">
        <w:r w:rsidRPr="004D6018">
          <w:rPr>
            <w:rStyle w:val="Hyperlink"/>
            <w:rFonts w:cs="NewCenturySchlbk"/>
          </w:rPr>
          <w:t>roderick@tmin.org</w:t>
        </w:r>
      </w:hyperlink>
      <w:r w:rsidRPr="004D6018">
        <w:t xml:space="preserve"> </w:t>
      </w:r>
      <w:r w:rsidRPr="004D6018">
        <w:rPr>
          <w:rFonts w:cs="NewCenturySchlbk"/>
        </w:rPr>
        <w:t>.</w:t>
      </w:r>
    </w:p>
    <w:p w14:paraId="088FBF30" w14:textId="77777777" w:rsidR="00BE04FA" w:rsidRPr="00057548" w:rsidRDefault="00BE04FA" w:rsidP="00BE04FA">
      <w:pPr>
        <w:rPr>
          <w:rFonts w:cs="NewCenturySchlbk"/>
        </w:rPr>
      </w:pPr>
    </w:p>
    <w:p w14:paraId="186D62B8" w14:textId="37D94E79" w:rsidR="005D14D6" w:rsidRPr="00057548" w:rsidRDefault="00247F54" w:rsidP="00652794">
      <w:r w:rsidRPr="00057548">
        <w:br w:type="page"/>
      </w:r>
    </w:p>
    <w:p w14:paraId="18FFEE95" w14:textId="77777777" w:rsidR="003D7CDE" w:rsidRPr="00057548" w:rsidRDefault="00B867EA" w:rsidP="003D7CDE">
      <w:bookmarkStart w:id="5" w:name="_Toc166920016"/>
      <w:bookmarkStart w:id="6" w:name="_Toc178053291"/>
      <w:r w:rsidRPr="00057548">
        <w:t>[[@</w:t>
      </w:r>
      <w:proofErr w:type="spellStart"/>
      <w:r w:rsidRPr="00057548">
        <w:t>Page:iii</w:t>
      </w:r>
      <w:proofErr w:type="spellEnd"/>
      <w:r w:rsidRPr="00057548">
        <w:t>]]</w:t>
      </w:r>
    </w:p>
    <w:p w14:paraId="46655107" w14:textId="77777777" w:rsidR="00835BC0" w:rsidRDefault="00835BC0" w:rsidP="00357EA4">
      <w:pPr>
        <w:pStyle w:val="Heading1"/>
      </w:pPr>
      <w:r>
        <w:t>Dedication</w:t>
      </w:r>
    </w:p>
    <w:p w14:paraId="37E25196" w14:textId="77777777" w:rsidR="00835BC0" w:rsidRPr="00247F54" w:rsidRDefault="00835BC0" w:rsidP="00835BC0"/>
    <w:p w14:paraId="0060AB62" w14:textId="77777777" w:rsidR="00835BC0" w:rsidRDefault="00835BC0" w:rsidP="00835BC0">
      <w:pPr>
        <w:jc w:val="center"/>
      </w:pPr>
      <w:r>
        <w:t>To the glory of our Kinsman-Redeemer, the Lord Jesus Christ.</w:t>
      </w:r>
    </w:p>
    <w:p w14:paraId="179B7172" w14:textId="77777777" w:rsidR="00835BC0" w:rsidRDefault="00835BC0" w:rsidP="00835BC0"/>
    <w:p w14:paraId="415BE7A6" w14:textId="23F97B56" w:rsidR="00835BC0" w:rsidRPr="007A39CA" w:rsidRDefault="00835BC0" w:rsidP="00835BC0">
      <w:r w:rsidRPr="007A39CA">
        <w:t xml:space="preserve">In appreciation of </w:t>
      </w:r>
      <w:hyperlink w:anchor="_Sproul,_R._C._51" w:history="1">
        <w:r w:rsidRPr="007A39CA">
          <w:rPr>
            <w:rStyle w:val="Hyperlink"/>
            <w:u w:val="none"/>
          </w:rPr>
          <w:t>R. C. Sproul</w:t>
        </w:r>
      </w:hyperlink>
      <w:r w:rsidRPr="007A39CA">
        <w:t xml:space="preserve">, </w:t>
      </w:r>
      <w:hyperlink w:anchor="_Piper,_John_(b._25" w:history="1">
        <w:r w:rsidRPr="007A39CA">
          <w:rPr>
            <w:rStyle w:val="Hyperlink"/>
            <w:u w:val="none"/>
          </w:rPr>
          <w:t>John Piper</w:t>
        </w:r>
      </w:hyperlink>
      <w:r w:rsidRPr="007A39CA">
        <w:t xml:space="preserve"> and </w:t>
      </w:r>
      <w:hyperlink w:anchor="_Grudem,_Wayne_(b._17" w:history="1">
        <w:r w:rsidRPr="007A39CA">
          <w:rPr>
            <w:rStyle w:val="Hyperlink"/>
            <w:u w:val="none"/>
          </w:rPr>
          <w:t>Wayne Grudem</w:t>
        </w:r>
      </w:hyperlink>
      <w:r w:rsidRPr="007A39CA">
        <w:t xml:space="preserve">, three of my favorite contemporary theologians, men whose hearts are wholly dedicated to the glory of Jesus, and whose teachings and writings have the clarity that makes them wonderfully amenable to testing by the scriptures. And in recognition of </w:t>
      </w:r>
      <w:hyperlink w:anchor="_Wright,_Nicholas_Thomas_5" w:history="1">
        <w:r w:rsidRPr="007A39CA">
          <w:rPr>
            <w:rStyle w:val="Hyperlink"/>
            <w:u w:val="none"/>
          </w:rPr>
          <w:t>N. T. Wright</w:t>
        </w:r>
      </w:hyperlink>
      <w:r w:rsidRPr="007A39CA">
        <w:t xml:space="preserve"> for his part in rocking the theological boat and confirming our need to resubmit our Evangelical presuppositions about justification to the lens of holy writ.</w:t>
      </w:r>
    </w:p>
    <w:p w14:paraId="7DD2AD37" w14:textId="32A00735" w:rsidR="00835BC0" w:rsidRPr="007A39CA" w:rsidRDefault="00835BC0" w:rsidP="00835BC0">
      <w:pPr>
        <w:spacing w:line="240" w:lineRule="auto"/>
        <w:jc w:val="left"/>
        <w:rPr>
          <w:rFonts w:ascii="Calibri" w:eastAsia="Times New Roman" w:hAnsi="Calibri"/>
          <w:b/>
          <w:bCs/>
          <w:color w:val="9D0655"/>
          <w:kern w:val="32"/>
          <w:sz w:val="32"/>
          <w:szCs w:val="32"/>
        </w:rPr>
      </w:pPr>
    </w:p>
    <w:p w14:paraId="164C0833" w14:textId="77777777" w:rsidR="00835BC0" w:rsidRPr="007A39CA" w:rsidRDefault="00835BC0" w:rsidP="00357EA4">
      <w:pPr>
        <w:pStyle w:val="Heading1"/>
      </w:pPr>
      <w:r w:rsidRPr="007A39CA">
        <w:t>In Memory Of</w:t>
      </w:r>
    </w:p>
    <w:p w14:paraId="7DE351AF" w14:textId="77777777" w:rsidR="00835BC0" w:rsidRPr="007A39CA" w:rsidRDefault="00064094" w:rsidP="00835BC0">
      <w:pPr>
        <w:jc w:val="center"/>
      </w:pPr>
      <w:hyperlink w:anchor="_Ladd,_George_Eldon_3" w:history="1">
        <w:r w:rsidR="00835BC0" w:rsidRPr="007A39CA">
          <w:rPr>
            <w:rStyle w:val="Hyperlink"/>
            <w:u w:val="none"/>
          </w:rPr>
          <w:t>George Eldon Ladd</w:t>
        </w:r>
      </w:hyperlink>
    </w:p>
    <w:p w14:paraId="14C19984" w14:textId="215E8EC0" w:rsidR="00835BC0" w:rsidRDefault="00835BC0" w:rsidP="00835BC0">
      <w:pPr>
        <w:jc w:val="center"/>
      </w:pPr>
      <w:r>
        <w:t>who first drew my attention to t</w:t>
      </w:r>
      <w:r w:rsidRPr="00665CA4">
        <w:t xml:space="preserve">he </w:t>
      </w:r>
      <w:hyperlink w:anchor="_Relational,_Relational_Righteousness_72" w:history="1">
        <w:r w:rsidRPr="00665CA4">
          <w:rPr>
            <w:rStyle w:val="Hyperlink"/>
            <w:u w:val="none"/>
          </w:rPr>
          <w:t>relational</w:t>
        </w:r>
      </w:hyperlink>
      <w:r w:rsidRPr="00665CA4">
        <w:t xml:space="preserve"> a</w:t>
      </w:r>
      <w:r>
        <w:t>spect of righteousness</w:t>
      </w:r>
    </w:p>
    <w:p w14:paraId="622B2901" w14:textId="77777777" w:rsidR="00835BC0" w:rsidRPr="005D14D6" w:rsidRDefault="00835BC0" w:rsidP="00835BC0">
      <w:pPr>
        <w:jc w:val="center"/>
        <w:rPr>
          <w:i/>
        </w:rPr>
      </w:pPr>
      <w:r>
        <w:t xml:space="preserve">through his book, </w:t>
      </w:r>
      <w:r>
        <w:rPr>
          <w:i/>
        </w:rPr>
        <w:t>A Theology Of The New Testament.</w:t>
      </w:r>
    </w:p>
    <w:p w14:paraId="2CD0F337" w14:textId="77777777" w:rsidR="00835BC0" w:rsidRDefault="00835BC0" w:rsidP="00835BC0"/>
    <w:p w14:paraId="25BEA653" w14:textId="77777777" w:rsidR="00835BC0" w:rsidRDefault="00835BC0">
      <w:pPr>
        <w:spacing w:line="240" w:lineRule="auto"/>
        <w:jc w:val="left"/>
        <w:rPr>
          <w:rFonts w:ascii="Calibri" w:eastAsia="Times New Roman" w:hAnsi="Calibri"/>
          <w:b/>
          <w:bCs/>
          <w:color w:val="9D0655"/>
          <w:kern w:val="32"/>
          <w:sz w:val="48"/>
          <w:szCs w:val="32"/>
        </w:rPr>
      </w:pPr>
      <w:r>
        <w:br w:type="page"/>
      </w:r>
    </w:p>
    <w:p w14:paraId="0BABEDBE" w14:textId="02143FD9" w:rsidR="00560B3F" w:rsidRPr="00057548" w:rsidRDefault="00560B3F" w:rsidP="00560B3F">
      <w:bookmarkStart w:id="7" w:name="_Toc181605770"/>
      <w:r>
        <w:t>[[@</w:t>
      </w:r>
      <w:proofErr w:type="spellStart"/>
      <w:r>
        <w:t>Page:iv</w:t>
      </w:r>
      <w:proofErr w:type="spellEnd"/>
      <w:r w:rsidRPr="00057548">
        <w:t>]]</w:t>
      </w:r>
    </w:p>
    <w:p w14:paraId="4FCE10CA" w14:textId="77777777" w:rsidR="00835BC0" w:rsidRDefault="00835BC0" w:rsidP="00357EA4">
      <w:pPr>
        <w:pStyle w:val="Heading1"/>
      </w:pPr>
      <w:r>
        <w:t>Acknowledgements</w:t>
      </w:r>
      <w:bookmarkEnd w:id="7"/>
    </w:p>
    <w:p w14:paraId="2F66E675" w14:textId="77777777" w:rsidR="00835BC0" w:rsidRPr="000E141C" w:rsidRDefault="00835BC0" w:rsidP="00835BC0">
      <w:r>
        <w:t xml:space="preserve">I offer a special </w:t>
      </w:r>
      <w:r w:rsidRPr="00F43884">
        <w:rPr>
          <w:i/>
        </w:rPr>
        <w:t>thank you</w:t>
      </w:r>
      <w:r>
        <w:t xml:space="preserve"> to my longsuffering wife, Kaaren Joy; not a football widow, but often a “writer’s widow.” I also wish to express my deep appreciation to the handful of friends, particularly to Rob Firman, Jeff Reed and Sally Sternard, who proofread the draft of this book and helped me make dozens of corrections and improvements. Finally, to all the friends of Timothy Ministries who make my research, writing and teaching possible, I offer my heartfelt gratitude with the prayer that God will return the blessing to you a hundredfold.</w:t>
      </w:r>
    </w:p>
    <w:p w14:paraId="19A3DE83" w14:textId="77777777" w:rsidR="00835BC0" w:rsidRPr="00057548" w:rsidRDefault="00835BC0" w:rsidP="00835BC0"/>
    <w:p w14:paraId="3E9C106C" w14:textId="77777777" w:rsidR="00835BC0" w:rsidRPr="00057548" w:rsidRDefault="00835BC0" w:rsidP="00835BC0">
      <w:pPr>
        <w:sectPr w:rsidR="00835BC0" w:rsidRPr="00057548" w:rsidSect="00835BC0">
          <w:type w:val="continuous"/>
          <w:pgSz w:w="12240" w:h="15840"/>
          <w:pgMar w:top="1440" w:right="1800" w:bottom="1440" w:left="1800" w:header="720" w:footer="720" w:gutter="0"/>
          <w:pgNumType w:fmt="lowerRoman"/>
          <w:cols w:space="720"/>
          <w:titlePg/>
        </w:sectPr>
      </w:pPr>
    </w:p>
    <w:p w14:paraId="11BB1D10" w14:textId="77777777" w:rsidR="00835BC0" w:rsidRDefault="00835BC0">
      <w:pPr>
        <w:spacing w:line="240" w:lineRule="auto"/>
        <w:jc w:val="left"/>
        <w:rPr>
          <w:rFonts w:ascii="Calibri" w:eastAsia="Times New Roman" w:hAnsi="Calibri"/>
          <w:b/>
          <w:bCs/>
          <w:color w:val="9D0655"/>
          <w:kern w:val="32"/>
          <w:sz w:val="48"/>
          <w:szCs w:val="32"/>
        </w:rPr>
      </w:pPr>
      <w:r>
        <w:br w:type="page"/>
      </w:r>
    </w:p>
    <w:p w14:paraId="0B9A7440" w14:textId="66397336" w:rsidR="00B33748" w:rsidRPr="00057548" w:rsidRDefault="00835BC0" w:rsidP="00357EA4">
      <w:pPr>
        <w:pStyle w:val="Heading1"/>
      </w:pPr>
      <w:r>
        <w:t>[[@</w:t>
      </w:r>
      <w:proofErr w:type="spellStart"/>
      <w:r>
        <w:t>Page:v</w:t>
      </w:r>
      <w:proofErr w:type="spellEnd"/>
      <w:r>
        <w:t>]]</w:t>
      </w:r>
      <w:r w:rsidR="00BE04FA" w:rsidRPr="00057548">
        <w:t>Table of Contents</w:t>
      </w:r>
      <w:bookmarkEnd w:id="5"/>
      <w:bookmarkEnd w:id="6"/>
    </w:p>
    <w:p w14:paraId="45B087E5" w14:textId="3DB8C901" w:rsidR="00EC6B53" w:rsidRPr="00340B5B" w:rsidRDefault="00064094" w:rsidP="00EC6B53">
      <w:pPr>
        <w:spacing w:before="120" w:after="120"/>
        <w:rPr>
          <w:b/>
        </w:rPr>
      </w:pPr>
      <w:hyperlink w:anchor="_Abbreviations" w:history="1">
        <w:r w:rsidR="00EC6B53" w:rsidRPr="00340B5B">
          <w:rPr>
            <w:rStyle w:val="Hyperlink"/>
            <w:b/>
            <w:color w:val="auto"/>
            <w:u w:val="none"/>
          </w:rPr>
          <w:t>ABBREVIATIONS</w:t>
        </w:r>
      </w:hyperlink>
      <w:r w:rsidR="00EC6B53" w:rsidRPr="00340B5B">
        <w:rPr>
          <w:b/>
        </w:rPr>
        <w:t xml:space="preserve"> </w:t>
      </w:r>
    </w:p>
    <w:p w14:paraId="205A31E9" w14:textId="77777777" w:rsidR="00EC6B53" w:rsidRPr="00340B5B" w:rsidRDefault="00064094" w:rsidP="00EC6B53">
      <w:pPr>
        <w:spacing w:before="120" w:after="120"/>
        <w:rPr>
          <w:b/>
        </w:rPr>
      </w:pPr>
      <w:hyperlink w:anchor="_Pronunciation_Guide_2" w:history="1">
        <w:r w:rsidR="00EC6B53" w:rsidRPr="00340B5B">
          <w:rPr>
            <w:rStyle w:val="Hyperlink"/>
            <w:b/>
            <w:color w:val="auto"/>
            <w:u w:val="none"/>
          </w:rPr>
          <w:t>PRONUNCIATION GUIDE</w:t>
        </w:r>
      </w:hyperlink>
      <w:r w:rsidR="00EC6B53" w:rsidRPr="00340B5B">
        <w:rPr>
          <w:b/>
        </w:rPr>
        <w:t xml:space="preserve"> </w:t>
      </w:r>
    </w:p>
    <w:p w14:paraId="3F3989B1" w14:textId="54526661" w:rsidR="00EC6B53" w:rsidRPr="00340B5B" w:rsidRDefault="00064094" w:rsidP="00EC6B53">
      <w:pPr>
        <w:spacing w:before="120" w:after="120"/>
        <w:rPr>
          <w:b/>
        </w:rPr>
      </w:pPr>
      <w:hyperlink w:anchor="_Preface_1" w:history="1">
        <w:r w:rsidR="00EC6B53" w:rsidRPr="00340B5B">
          <w:rPr>
            <w:rStyle w:val="Hyperlink"/>
            <w:b/>
            <w:color w:val="auto"/>
            <w:u w:val="none"/>
          </w:rPr>
          <w:t>PREFACE</w:t>
        </w:r>
      </w:hyperlink>
      <w:r w:rsidR="00EC6B53" w:rsidRPr="00340B5B">
        <w:rPr>
          <w:b/>
        </w:rPr>
        <w:t xml:space="preserve"> </w:t>
      </w:r>
    </w:p>
    <w:p w14:paraId="1D64212C" w14:textId="77777777" w:rsidR="00EC6B53" w:rsidRPr="00340B5B" w:rsidRDefault="00064094" w:rsidP="00EC6B53">
      <w:pPr>
        <w:spacing w:before="120" w:after="120"/>
        <w:rPr>
          <w:b/>
        </w:rPr>
      </w:pPr>
      <w:hyperlink w:anchor="_Synopsis" w:history="1">
        <w:r w:rsidR="00EC6B53" w:rsidRPr="00340B5B">
          <w:rPr>
            <w:rStyle w:val="Hyperlink"/>
            <w:b/>
            <w:color w:val="auto"/>
            <w:u w:val="none"/>
          </w:rPr>
          <w:t>SYNOPSIS</w:t>
        </w:r>
      </w:hyperlink>
      <w:r w:rsidR="00EC6B53" w:rsidRPr="00340B5B">
        <w:rPr>
          <w:b/>
        </w:rPr>
        <w:t xml:space="preserve"> </w:t>
      </w:r>
    </w:p>
    <w:p w14:paraId="25594E9B" w14:textId="77777777" w:rsidR="00EC6B53" w:rsidRPr="00340B5B" w:rsidRDefault="00064094" w:rsidP="00EC6B53">
      <w:pPr>
        <w:spacing w:before="120" w:after="120"/>
        <w:rPr>
          <w:b/>
        </w:rPr>
      </w:pPr>
      <w:hyperlink w:anchor="_Some_Important_Definitions" w:history="1">
        <w:r w:rsidR="00EC6B53" w:rsidRPr="00340B5B">
          <w:rPr>
            <w:rStyle w:val="Hyperlink"/>
            <w:b/>
            <w:color w:val="auto"/>
            <w:u w:val="none"/>
          </w:rPr>
          <w:t>SOME IMPORTANT DEFINITIONS</w:t>
        </w:r>
      </w:hyperlink>
      <w:r w:rsidR="00EC6B53" w:rsidRPr="00340B5B">
        <w:rPr>
          <w:b/>
        </w:rPr>
        <w:t xml:space="preserve"> </w:t>
      </w:r>
    </w:p>
    <w:p w14:paraId="6E295DEF" w14:textId="77777777" w:rsidR="00EC6B53" w:rsidRPr="00340B5B" w:rsidRDefault="00064094" w:rsidP="00EC6B53">
      <w:pPr>
        <w:spacing w:before="120" w:after="120"/>
        <w:rPr>
          <w:b/>
        </w:rPr>
      </w:pPr>
      <w:hyperlink w:anchor="_The_Doctrine_Of_3" w:history="1">
        <w:r w:rsidR="00EC6B53" w:rsidRPr="00340B5B">
          <w:rPr>
            <w:rStyle w:val="Hyperlink"/>
            <w:b/>
            <w:color w:val="auto"/>
            <w:u w:val="none"/>
          </w:rPr>
          <w:t>THE DOCTRINE OF ALIEN RIGHTEOUSNESS AS CURRENTLY TAUGHT</w:t>
        </w:r>
      </w:hyperlink>
      <w:r w:rsidR="00EC6B53" w:rsidRPr="00340B5B">
        <w:rPr>
          <w:b/>
        </w:rPr>
        <w:t xml:space="preserve"> </w:t>
      </w:r>
    </w:p>
    <w:p w14:paraId="44057A8F" w14:textId="77777777" w:rsidR="00EC6B53" w:rsidRPr="00340B5B" w:rsidRDefault="00064094" w:rsidP="00EC6B53">
      <w:pPr>
        <w:rPr>
          <w:b/>
          <w:smallCaps/>
          <w:sz w:val="22"/>
          <w:szCs w:val="22"/>
        </w:rPr>
      </w:pPr>
      <w:hyperlink w:anchor="_1._Justification_is" w:history="1">
        <w:r w:rsidR="00EC6B53" w:rsidRPr="00340B5B">
          <w:rPr>
            <w:b/>
            <w:smallCaps/>
            <w:sz w:val="22"/>
            <w:szCs w:val="22"/>
          </w:rPr>
          <w:t>1. Justification Is Based Upon Works (Ethical Perfection).</w:t>
        </w:r>
      </w:hyperlink>
      <w:r w:rsidR="00EC6B53" w:rsidRPr="00340B5B">
        <w:rPr>
          <w:b/>
          <w:smallCaps/>
          <w:sz w:val="22"/>
          <w:szCs w:val="22"/>
        </w:rPr>
        <w:t xml:space="preserve"> </w:t>
      </w:r>
    </w:p>
    <w:p w14:paraId="213B869C" w14:textId="77777777" w:rsidR="00EC6B53" w:rsidRPr="00340B5B" w:rsidRDefault="00064094" w:rsidP="00EC6B53">
      <w:pPr>
        <w:rPr>
          <w:b/>
          <w:smallCaps/>
          <w:sz w:val="22"/>
          <w:szCs w:val="22"/>
        </w:rPr>
      </w:pPr>
      <w:hyperlink w:anchor="_2._Justification_by" w:history="1">
        <w:r w:rsidR="00EC6B53" w:rsidRPr="00340B5B">
          <w:rPr>
            <w:b/>
            <w:smallCaps/>
            <w:sz w:val="22"/>
            <w:szCs w:val="22"/>
          </w:rPr>
          <w:t>2. Justification By Our Own Works Is Impossible.</w:t>
        </w:r>
      </w:hyperlink>
      <w:r w:rsidR="00EC6B53" w:rsidRPr="00340B5B">
        <w:rPr>
          <w:b/>
          <w:smallCaps/>
          <w:sz w:val="22"/>
          <w:szCs w:val="22"/>
        </w:rPr>
        <w:t xml:space="preserve"> </w:t>
      </w:r>
    </w:p>
    <w:p w14:paraId="03A7CD2B" w14:textId="77777777" w:rsidR="00EC6B53" w:rsidRPr="00340B5B" w:rsidRDefault="00064094" w:rsidP="00EC6B53">
      <w:pPr>
        <w:rPr>
          <w:b/>
          <w:smallCaps/>
          <w:sz w:val="22"/>
          <w:szCs w:val="22"/>
        </w:rPr>
      </w:pPr>
      <w:hyperlink w:anchor="_3._As_our" w:history="1">
        <w:r w:rsidR="00EC6B53" w:rsidRPr="00340B5B">
          <w:rPr>
            <w:b/>
            <w:smallCaps/>
            <w:sz w:val="22"/>
            <w:szCs w:val="22"/>
          </w:rPr>
          <w:t>3. As Our Federal Head, Jesus Was Also Our Ethical Representative.</w:t>
        </w:r>
      </w:hyperlink>
      <w:r w:rsidR="00EC6B53" w:rsidRPr="00340B5B">
        <w:rPr>
          <w:b/>
          <w:smallCaps/>
          <w:sz w:val="22"/>
          <w:szCs w:val="22"/>
        </w:rPr>
        <w:t xml:space="preserve"> </w:t>
      </w:r>
    </w:p>
    <w:p w14:paraId="57768A77" w14:textId="77777777" w:rsidR="00EC6B53" w:rsidRPr="00340B5B" w:rsidRDefault="00064094" w:rsidP="00EC6B53">
      <w:pPr>
        <w:rPr>
          <w:b/>
          <w:smallCaps/>
          <w:sz w:val="22"/>
          <w:szCs w:val="22"/>
        </w:rPr>
      </w:pPr>
      <w:hyperlink w:anchor="_4._Our_sins" w:history="1">
        <w:r w:rsidR="00EC6B53" w:rsidRPr="00340B5B">
          <w:rPr>
            <w:b/>
            <w:smallCaps/>
            <w:sz w:val="22"/>
            <w:szCs w:val="22"/>
          </w:rPr>
          <w:t xml:space="preserve">4. Our Sins Were Imputed To Christ. </w:t>
        </w:r>
      </w:hyperlink>
    </w:p>
    <w:p w14:paraId="79AAD8A2" w14:textId="77777777" w:rsidR="00EC6B53" w:rsidRPr="00340B5B" w:rsidRDefault="00064094" w:rsidP="00EC6B53">
      <w:pPr>
        <w:rPr>
          <w:b/>
          <w:smallCaps/>
          <w:sz w:val="22"/>
          <w:szCs w:val="22"/>
        </w:rPr>
      </w:pPr>
      <w:hyperlink w:anchor="_5._Christ’s_death" w:history="1">
        <w:r w:rsidR="00EC6B53" w:rsidRPr="00340B5B">
          <w:rPr>
            <w:b/>
            <w:smallCaps/>
            <w:sz w:val="22"/>
            <w:szCs w:val="22"/>
          </w:rPr>
          <w:t>5. Christ’s Death And Righteous Life Are Imputed To The Believer.</w:t>
        </w:r>
      </w:hyperlink>
      <w:r w:rsidR="00EC6B53" w:rsidRPr="00340B5B">
        <w:rPr>
          <w:b/>
          <w:smallCaps/>
          <w:sz w:val="22"/>
          <w:szCs w:val="22"/>
        </w:rPr>
        <w:t xml:space="preserve"> </w:t>
      </w:r>
    </w:p>
    <w:p w14:paraId="2A45C427" w14:textId="77777777" w:rsidR="00EC6B53" w:rsidRPr="00340B5B" w:rsidRDefault="00064094" w:rsidP="00EC6B53">
      <w:pPr>
        <w:rPr>
          <w:b/>
          <w:smallCaps/>
          <w:sz w:val="22"/>
          <w:szCs w:val="22"/>
        </w:rPr>
      </w:pPr>
      <w:hyperlink w:anchor="_6._God_declares" w:history="1">
        <w:r w:rsidR="00EC6B53" w:rsidRPr="00340B5B">
          <w:rPr>
            <w:b/>
            <w:smallCaps/>
            <w:sz w:val="22"/>
            <w:szCs w:val="22"/>
          </w:rPr>
          <w:t>6. God Declares The Sinner Judicially Not Ethically Righteous.</w:t>
        </w:r>
      </w:hyperlink>
      <w:r w:rsidR="00EC6B53" w:rsidRPr="00340B5B">
        <w:rPr>
          <w:b/>
          <w:smallCaps/>
          <w:sz w:val="22"/>
          <w:szCs w:val="22"/>
        </w:rPr>
        <w:t xml:space="preserve"> </w:t>
      </w:r>
    </w:p>
    <w:p w14:paraId="5182C50A" w14:textId="77777777" w:rsidR="00EC6B53" w:rsidRPr="00340B5B" w:rsidRDefault="00064094" w:rsidP="00EC6B53">
      <w:pPr>
        <w:rPr>
          <w:b/>
          <w:smallCaps/>
          <w:sz w:val="22"/>
          <w:szCs w:val="22"/>
        </w:rPr>
      </w:pPr>
      <w:hyperlink w:anchor="_7._Neither_faith" w:history="1">
        <w:r w:rsidR="00EC6B53" w:rsidRPr="00340B5B">
          <w:rPr>
            <w:b/>
            <w:smallCaps/>
            <w:sz w:val="22"/>
            <w:szCs w:val="22"/>
          </w:rPr>
          <w:t>7. Neither Faith Nor Good Works Have Intrinsic Worth Before God.</w:t>
        </w:r>
      </w:hyperlink>
      <w:r w:rsidR="00EC6B53" w:rsidRPr="00340B5B">
        <w:rPr>
          <w:b/>
          <w:smallCaps/>
          <w:sz w:val="22"/>
          <w:szCs w:val="22"/>
        </w:rPr>
        <w:t xml:space="preserve"> </w:t>
      </w:r>
    </w:p>
    <w:p w14:paraId="20CDE54E" w14:textId="77777777" w:rsidR="00EC6B53" w:rsidRPr="00340B5B" w:rsidRDefault="00064094" w:rsidP="00EC6B53">
      <w:pPr>
        <w:rPr>
          <w:b/>
          <w:smallCaps/>
          <w:sz w:val="22"/>
          <w:szCs w:val="22"/>
        </w:rPr>
      </w:pPr>
      <w:hyperlink w:anchor="_Summary_Of_The" w:history="1">
        <w:r w:rsidR="00EC6B53" w:rsidRPr="00340B5B">
          <w:rPr>
            <w:b/>
            <w:smallCaps/>
            <w:sz w:val="22"/>
            <w:szCs w:val="22"/>
          </w:rPr>
          <w:t>Summary Of The Doctrine Of Alien Righteousness</w:t>
        </w:r>
      </w:hyperlink>
    </w:p>
    <w:p w14:paraId="15E29E8E" w14:textId="77777777" w:rsidR="00EC6B53" w:rsidRPr="00340B5B" w:rsidRDefault="00064094" w:rsidP="00EC6B53">
      <w:pPr>
        <w:spacing w:before="160" w:after="120"/>
        <w:rPr>
          <w:b/>
        </w:rPr>
      </w:pPr>
      <w:hyperlink w:anchor="_Arguments_For_The" w:history="1">
        <w:r w:rsidR="00EC6B53" w:rsidRPr="00340B5B">
          <w:rPr>
            <w:rStyle w:val="Hyperlink"/>
            <w:b/>
            <w:color w:val="auto"/>
            <w:u w:val="none"/>
          </w:rPr>
          <w:t>ARGUMENTS FOR THE DOCTRINE OF ALIEN RIGHTEOUSNESS</w:t>
        </w:r>
      </w:hyperlink>
      <w:r w:rsidR="00EC6B53" w:rsidRPr="00340B5B">
        <w:rPr>
          <w:b/>
        </w:rPr>
        <w:t xml:space="preserve"> </w:t>
      </w:r>
    </w:p>
    <w:p w14:paraId="31E9706C" w14:textId="77777777" w:rsidR="00EC6B53" w:rsidRPr="00057548" w:rsidRDefault="00EC6B53" w:rsidP="00EC6B53">
      <w:pPr>
        <w:rPr>
          <w:b/>
          <w:smallCaps/>
          <w:sz w:val="22"/>
          <w:szCs w:val="22"/>
        </w:rPr>
      </w:pPr>
      <w:r w:rsidRPr="00057548">
        <w:rPr>
          <w:b/>
          <w:smallCaps/>
          <w:sz w:val="22"/>
          <w:szCs w:val="22"/>
        </w:rPr>
        <w:t xml:space="preserve">1. </w:t>
      </w:r>
      <w:hyperlink w:anchor="_1._God_obligates_5" w:history="1">
        <w:r w:rsidRPr="00057548">
          <w:rPr>
            <w:b/>
            <w:smallCaps/>
            <w:sz w:val="22"/>
            <w:szCs w:val="22"/>
          </w:rPr>
          <w:t>God Obligates Us To Be Ethically Perfect As We Come To Him.</w:t>
        </w:r>
      </w:hyperlink>
      <w:r w:rsidRPr="00057548">
        <w:rPr>
          <w:b/>
          <w:smallCaps/>
          <w:sz w:val="22"/>
          <w:szCs w:val="22"/>
        </w:rPr>
        <w:t xml:space="preserve"> </w:t>
      </w:r>
    </w:p>
    <w:p w14:paraId="638AB9F8" w14:textId="77777777" w:rsidR="00EC6B53" w:rsidRPr="00057548" w:rsidRDefault="00EC6B53" w:rsidP="00EC6B53">
      <w:pPr>
        <w:rPr>
          <w:b/>
          <w:smallCaps/>
          <w:sz w:val="22"/>
          <w:szCs w:val="22"/>
        </w:rPr>
      </w:pPr>
      <w:r w:rsidRPr="00057548">
        <w:rPr>
          <w:b/>
          <w:smallCaps/>
          <w:sz w:val="22"/>
          <w:szCs w:val="22"/>
        </w:rPr>
        <w:t xml:space="preserve">2. </w:t>
      </w:r>
      <w:hyperlink w:anchor="_2._Justification_and_1" w:history="1">
        <w:r w:rsidRPr="00057548">
          <w:rPr>
            <w:b/>
            <w:smallCaps/>
            <w:sz w:val="22"/>
            <w:szCs w:val="22"/>
          </w:rPr>
          <w:t>Justification And Righteousness Are Necessarily Forensic.</w:t>
        </w:r>
      </w:hyperlink>
    </w:p>
    <w:p w14:paraId="5C0D5E05" w14:textId="77777777" w:rsidR="00EC6B53" w:rsidRPr="00057548" w:rsidRDefault="00EC6B53" w:rsidP="00EC6B53">
      <w:pPr>
        <w:rPr>
          <w:b/>
          <w:smallCaps/>
          <w:sz w:val="22"/>
          <w:szCs w:val="22"/>
        </w:rPr>
      </w:pPr>
      <w:r w:rsidRPr="00057548">
        <w:rPr>
          <w:b/>
          <w:smallCaps/>
          <w:sz w:val="22"/>
          <w:szCs w:val="22"/>
        </w:rPr>
        <w:t xml:space="preserve">3. </w:t>
      </w:r>
      <w:hyperlink w:anchor="_3._Justification_has_1" w:history="1">
        <w:r w:rsidRPr="00057548">
          <w:rPr>
            <w:b/>
            <w:smallCaps/>
            <w:sz w:val="22"/>
            <w:szCs w:val="22"/>
          </w:rPr>
          <w:t>Justification Has To Do With Distributive Justice.</w:t>
        </w:r>
      </w:hyperlink>
    </w:p>
    <w:p w14:paraId="07DCDA7C" w14:textId="77777777" w:rsidR="00EC6B53" w:rsidRPr="00057548" w:rsidRDefault="00EC6B53" w:rsidP="00EC6B53">
      <w:pPr>
        <w:rPr>
          <w:b/>
          <w:smallCaps/>
          <w:sz w:val="22"/>
          <w:szCs w:val="22"/>
        </w:rPr>
      </w:pPr>
      <w:r w:rsidRPr="00057548">
        <w:rPr>
          <w:b/>
          <w:smallCaps/>
          <w:sz w:val="22"/>
          <w:szCs w:val="22"/>
        </w:rPr>
        <w:t xml:space="preserve">4. </w:t>
      </w:r>
      <w:hyperlink w:anchor="_4._Justification_Cannot_2" w:history="1">
        <w:r w:rsidRPr="00057548">
          <w:rPr>
            <w:b/>
            <w:smallCaps/>
            <w:sz w:val="22"/>
            <w:szCs w:val="22"/>
          </w:rPr>
          <w:t>Justification Cannot Occur By Infused Righteousness</w:t>
        </w:r>
      </w:hyperlink>
      <w:r w:rsidRPr="00057548">
        <w:rPr>
          <w:b/>
          <w:smallCaps/>
          <w:sz w:val="22"/>
          <w:szCs w:val="22"/>
        </w:rPr>
        <w:t>.</w:t>
      </w:r>
    </w:p>
    <w:p w14:paraId="3EB67368" w14:textId="77777777" w:rsidR="00EC6B53" w:rsidRPr="00570699" w:rsidRDefault="00EC6B53" w:rsidP="00EC6B53">
      <w:pPr>
        <w:rPr>
          <w:b/>
          <w:smallCaps/>
          <w:sz w:val="22"/>
          <w:szCs w:val="22"/>
        </w:rPr>
      </w:pPr>
      <w:r w:rsidRPr="00057548">
        <w:rPr>
          <w:b/>
          <w:smallCaps/>
          <w:sz w:val="22"/>
          <w:szCs w:val="22"/>
        </w:rPr>
        <w:t xml:space="preserve">5. </w:t>
      </w:r>
      <w:hyperlink w:anchor="_5._Our_sins" w:history="1">
        <w:r w:rsidRPr="00570699">
          <w:rPr>
            <w:rStyle w:val="Hyperlink"/>
            <w:b/>
            <w:smallCaps/>
            <w:color w:val="auto"/>
            <w:sz w:val="22"/>
            <w:szCs w:val="22"/>
            <w:u w:val="none"/>
          </w:rPr>
          <w:t>Our Sins Were Imputed To Christ</w:t>
        </w:r>
      </w:hyperlink>
      <w:r w:rsidRPr="00570699">
        <w:rPr>
          <w:b/>
          <w:smallCaps/>
          <w:sz w:val="22"/>
          <w:szCs w:val="22"/>
        </w:rPr>
        <w:t xml:space="preserve">. </w:t>
      </w:r>
    </w:p>
    <w:p w14:paraId="787624A2" w14:textId="77777777" w:rsidR="00EC6B53" w:rsidRPr="00570699" w:rsidRDefault="00EC6B53" w:rsidP="00EC6B53">
      <w:pPr>
        <w:rPr>
          <w:b/>
          <w:smallCaps/>
          <w:sz w:val="22"/>
          <w:szCs w:val="22"/>
        </w:rPr>
      </w:pPr>
      <w:r w:rsidRPr="00570699">
        <w:rPr>
          <w:b/>
          <w:smallCaps/>
          <w:sz w:val="22"/>
          <w:szCs w:val="22"/>
        </w:rPr>
        <w:t xml:space="preserve">6. </w:t>
      </w:r>
      <w:hyperlink w:anchor="_6._Scripture_Teaches_1" w:history="1">
        <w:r w:rsidRPr="00570699">
          <w:rPr>
            <w:b/>
            <w:smallCaps/>
            <w:sz w:val="22"/>
            <w:szCs w:val="22"/>
          </w:rPr>
          <w:t>Scripture Teaches Imputed Righteousness.</w:t>
        </w:r>
      </w:hyperlink>
    </w:p>
    <w:p w14:paraId="67686278" w14:textId="77777777" w:rsidR="00EC6B53" w:rsidRPr="00057548" w:rsidRDefault="00EC6B53" w:rsidP="00EC6B53">
      <w:pPr>
        <w:rPr>
          <w:b/>
          <w:smallCaps/>
          <w:sz w:val="22"/>
          <w:szCs w:val="22"/>
        </w:rPr>
      </w:pPr>
      <w:r w:rsidRPr="00570699">
        <w:rPr>
          <w:b/>
          <w:smallCaps/>
          <w:sz w:val="22"/>
          <w:szCs w:val="22"/>
        </w:rPr>
        <w:t xml:space="preserve">7. </w:t>
      </w:r>
      <w:hyperlink w:anchor="_7._Paul_had" w:history="1">
        <w:r w:rsidRPr="00570699">
          <w:rPr>
            <w:rStyle w:val="Hyperlink"/>
            <w:b/>
            <w:smallCaps/>
            <w:color w:val="auto"/>
            <w:sz w:val="22"/>
            <w:szCs w:val="22"/>
            <w:u w:val="none"/>
          </w:rPr>
          <w:t>Paul Had A Righteousness Not His Own</w:t>
        </w:r>
      </w:hyperlink>
      <w:r w:rsidRPr="00570699">
        <w:rPr>
          <w:b/>
          <w:smallCaps/>
          <w:sz w:val="22"/>
          <w:szCs w:val="22"/>
        </w:rPr>
        <w:t>.</w:t>
      </w:r>
    </w:p>
    <w:p w14:paraId="2A968D1B" w14:textId="77777777" w:rsidR="00EC6B53" w:rsidRPr="00057548" w:rsidRDefault="00EC6B53" w:rsidP="00EC6B53">
      <w:pPr>
        <w:rPr>
          <w:b/>
          <w:smallCaps/>
          <w:sz w:val="22"/>
          <w:szCs w:val="22"/>
        </w:rPr>
      </w:pPr>
      <w:r w:rsidRPr="00057548">
        <w:rPr>
          <w:b/>
          <w:smallCaps/>
          <w:sz w:val="22"/>
          <w:szCs w:val="22"/>
        </w:rPr>
        <w:t xml:space="preserve">8. </w:t>
      </w:r>
      <w:hyperlink w:anchor="_8._Believers_are_4" w:history="1">
        <w:r w:rsidRPr="00057548">
          <w:rPr>
            <w:b/>
            <w:smallCaps/>
            <w:sz w:val="22"/>
            <w:szCs w:val="22"/>
          </w:rPr>
          <w:t>Believers Are “In Christ.”</w:t>
        </w:r>
      </w:hyperlink>
      <w:r w:rsidRPr="00057548">
        <w:rPr>
          <w:b/>
          <w:smallCaps/>
          <w:sz w:val="22"/>
          <w:szCs w:val="22"/>
        </w:rPr>
        <w:t xml:space="preserve"> </w:t>
      </w:r>
    </w:p>
    <w:p w14:paraId="6CB013C8" w14:textId="77777777" w:rsidR="00EC6B53" w:rsidRPr="00057548" w:rsidRDefault="00EC6B53" w:rsidP="00EC6B53">
      <w:pPr>
        <w:rPr>
          <w:b/>
          <w:smallCaps/>
          <w:sz w:val="22"/>
          <w:szCs w:val="22"/>
        </w:rPr>
      </w:pPr>
      <w:r w:rsidRPr="00057548">
        <w:rPr>
          <w:b/>
          <w:smallCaps/>
          <w:sz w:val="22"/>
          <w:szCs w:val="22"/>
        </w:rPr>
        <w:t xml:space="preserve">9. </w:t>
      </w:r>
      <w:hyperlink w:anchor="_9._Imputed_Guilt_2" w:history="1">
        <w:r w:rsidRPr="00057548">
          <w:rPr>
            <w:b/>
            <w:smallCaps/>
            <w:sz w:val="22"/>
            <w:szCs w:val="22"/>
          </w:rPr>
          <w:t>Imputed Guilt Implies Imputed Righteousness</w:t>
        </w:r>
      </w:hyperlink>
      <w:r w:rsidRPr="00057548">
        <w:rPr>
          <w:b/>
          <w:smallCaps/>
          <w:sz w:val="22"/>
          <w:szCs w:val="22"/>
        </w:rPr>
        <w:t>.</w:t>
      </w:r>
    </w:p>
    <w:p w14:paraId="39F3CABB" w14:textId="77777777" w:rsidR="00EC6B53" w:rsidRPr="00057548" w:rsidRDefault="00EC6B53" w:rsidP="00EC6B53">
      <w:pPr>
        <w:rPr>
          <w:b/>
          <w:smallCaps/>
          <w:sz w:val="22"/>
          <w:szCs w:val="22"/>
        </w:rPr>
      </w:pPr>
      <w:r w:rsidRPr="00057548">
        <w:rPr>
          <w:b/>
          <w:smallCaps/>
          <w:sz w:val="22"/>
          <w:szCs w:val="22"/>
        </w:rPr>
        <w:t xml:space="preserve">10. </w:t>
      </w:r>
      <w:hyperlink w:anchor="_10._The_Righteousness_6" w:history="1">
        <w:r w:rsidRPr="00057548">
          <w:rPr>
            <w:b/>
            <w:smallCaps/>
            <w:sz w:val="22"/>
            <w:szCs w:val="22"/>
          </w:rPr>
          <w:t>The Righteousness Of God Is Given To All Who Believe</w:t>
        </w:r>
      </w:hyperlink>
      <w:r w:rsidRPr="00057548">
        <w:rPr>
          <w:b/>
          <w:smallCaps/>
          <w:sz w:val="22"/>
          <w:szCs w:val="22"/>
        </w:rPr>
        <w:t>.</w:t>
      </w:r>
    </w:p>
    <w:p w14:paraId="58B53123" w14:textId="77777777" w:rsidR="00EC6B53" w:rsidRPr="00057548" w:rsidRDefault="00064094" w:rsidP="00EC6B53">
      <w:pPr>
        <w:rPr>
          <w:b/>
          <w:smallCaps/>
          <w:sz w:val="22"/>
          <w:szCs w:val="22"/>
        </w:rPr>
      </w:pPr>
      <w:hyperlink w:anchor="_More_Arguments_For_1" w:history="1">
        <w:r w:rsidR="00EC6B53" w:rsidRPr="00057548">
          <w:rPr>
            <w:b/>
            <w:smallCaps/>
            <w:sz w:val="22"/>
            <w:szCs w:val="22"/>
          </w:rPr>
          <w:t>More Arguments For The Imputation Of Christ’s Righteousness</w:t>
        </w:r>
      </w:hyperlink>
    </w:p>
    <w:p w14:paraId="3A2AF750" w14:textId="77777777" w:rsidR="00EC6B53" w:rsidRPr="00570699" w:rsidRDefault="00064094" w:rsidP="00EC6B53">
      <w:pPr>
        <w:spacing w:before="160" w:after="120"/>
        <w:rPr>
          <w:b/>
        </w:rPr>
      </w:pPr>
      <w:hyperlink w:anchor="_Problems_With_The" w:history="1">
        <w:r w:rsidR="00EC6B53" w:rsidRPr="00570699">
          <w:rPr>
            <w:rStyle w:val="Hyperlink"/>
            <w:b/>
            <w:color w:val="auto"/>
            <w:u w:val="none"/>
          </w:rPr>
          <w:t>PROBLEMS WITH THE DOCTRINE OF ALIEN RIGHTEOUSNESS</w:t>
        </w:r>
      </w:hyperlink>
    </w:p>
    <w:p w14:paraId="1D5E8B9C" w14:textId="77777777" w:rsidR="00EC6B53" w:rsidRPr="00CE1C91" w:rsidRDefault="00EC6B53" w:rsidP="00EC6B53">
      <w:pPr>
        <w:rPr>
          <w:b/>
          <w:bCs/>
          <w:smallCaps/>
          <w:sz w:val="22"/>
          <w:szCs w:val="22"/>
        </w:rPr>
      </w:pPr>
      <w:r w:rsidRPr="00CE1C91">
        <w:rPr>
          <w:b/>
          <w:bCs/>
          <w:smallCaps/>
          <w:sz w:val="22"/>
          <w:szCs w:val="22"/>
        </w:rPr>
        <w:t xml:space="preserve">10. </w:t>
      </w:r>
      <w:hyperlink w:anchor="_10._The_righteousness_9" w:history="1">
        <w:r w:rsidRPr="00CE1C91">
          <w:rPr>
            <w:rStyle w:val="Hyperlink"/>
            <w:b/>
            <w:bCs/>
            <w:smallCaps/>
            <w:color w:val="auto"/>
            <w:sz w:val="22"/>
            <w:szCs w:val="22"/>
            <w:u w:val="none"/>
          </w:rPr>
          <w:t>The Righteousness Of God Is His Own Attribute And Action</w:t>
        </w:r>
      </w:hyperlink>
      <w:r w:rsidRPr="00CE1C91">
        <w:rPr>
          <w:b/>
          <w:bCs/>
          <w:smallCaps/>
          <w:sz w:val="22"/>
          <w:szCs w:val="22"/>
        </w:rPr>
        <w:t xml:space="preserve">. </w:t>
      </w:r>
    </w:p>
    <w:p w14:paraId="4F1EA774" w14:textId="77777777" w:rsidR="00EC6B53" w:rsidRPr="00CE1C91" w:rsidRDefault="00EC6B53" w:rsidP="00EC6B53">
      <w:pPr>
        <w:rPr>
          <w:b/>
          <w:bCs/>
          <w:smallCaps/>
          <w:sz w:val="22"/>
          <w:szCs w:val="22"/>
        </w:rPr>
      </w:pPr>
      <w:r w:rsidRPr="00CE1C91">
        <w:rPr>
          <w:b/>
          <w:bCs/>
          <w:smallCaps/>
          <w:sz w:val="22"/>
          <w:szCs w:val="22"/>
        </w:rPr>
        <w:t xml:space="preserve">9. </w:t>
      </w:r>
      <w:hyperlink w:anchor="_9._Romans_5.12-19" w:history="1">
        <w:r w:rsidRPr="00CE1C91">
          <w:rPr>
            <w:rStyle w:val="Hyperlink"/>
            <w:b/>
            <w:bCs/>
            <w:smallCaps/>
            <w:color w:val="auto"/>
            <w:sz w:val="22"/>
            <w:szCs w:val="22"/>
            <w:u w:val="none"/>
          </w:rPr>
          <w:t>Romans 5.12-19 Is Inadequate As Imputation’s Proof Text</w:t>
        </w:r>
      </w:hyperlink>
      <w:r w:rsidRPr="00CE1C91">
        <w:rPr>
          <w:b/>
          <w:bCs/>
          <w:smallCaps/>
          <w:sz w:val="22"/>
          <w:szCs w:val="22"/>
        </w:rPr>
        <w:t>.</w:t>
      </w:r>
    </w:p>
    <w:p w14:paraId="10AF7B50" w14:textId="6667FB2D" w:rsidR="00835BC0" w:rsidRPr="00CE1C91" w:rsidRDefault="00835BC0" w:rsidP="00EC6B53">
      <w:pPr>
        <w:rPr>
          <w:b/>
          <w:sz w:val="22"/>
          <w:szCs w:val="22"/>
        </w:rPr>
      </w:pPr>
      <w:r w:rsidRPr="00CE1C91">
        <w:rPr>
          <w:b/>
          <w:sz w:val="22"/>
          <w:szCs w:val="22"/>
        </w:rPr>
        <w:t>[[@</w:t>
      </w:r>
      <w:proofErr w:type="spellStart"/>
      <w:r w:rsidRPr="00CE1C91">
        <w:rPr>
          <w:b/>
          <w:sz w:val="22"/>
          <w:szCs w:val="22"/>
        </w:rPr>
        <w:t>Page:vi</w:t>
      </w:r>
      <w:proofErr w:type="spellEnd"/>
      <w:r w:rsidRPr="00CE1C91">
        <w:rPr>
          <w:b/>
          <w:sz w:val="22"/>
          <w:szCs w:val="22"/>
        </w:rPr>
        <w:t>]]</w:t>
      </w:r>
    </w:p>
    <w:p w14:paraId="4B5D3C14" w14:textId="1B7DAC08" w:rsidR="00EC6B53" w:rsidRPr="00CE1C91" w:rsidRDefault="00EC6B53" w:rsidP="00EC6B53">
      <w:pPr>
        <w:rPr>
          <w:b/>
          <w:bCs/>
          <w:smallCaps/>
          <w:sz w:val="22"/>
          <w:szCs w:val="22"/>
        </w:rPr>
      </w:pPr>
      <w:r w:rsidRPr="00CE1C91">
        <w:rPr>
          <w:b/>
          <w:bCs/>
          <w:smallCaps/>
          <w:sz w:val="22"/>
          <w:szCs w:val="22"/>
        </w:rPr>
        <w:t xml:space="preserve">8. </w:t>
      </w:r>
      <w:hyperlink w:anchor="_8._In_Christ" w:history="1">
        <w:r w:rsidR="00CE1C91" w:rsidRPr="00C36DC8">
          <w:rPr>
            <w:rStyle w:val="Hyperlink"/>
            <w:b/>
            <w:bCs/>
            <w:i/>
            <w:smallCaps/>
            <w:color w:val="auto"/>
            <w:sz w:val="22"/>
            <w:szCs w:val="22"/>
            <w:u w:val="none"/>
          </w:rPr>
          <w:t>In Christ</w:t>
        </w:r>
        <w:r w:rsidRPr="00C36DC8">
          <w:rPr>
            <w:rStyle w:val="Hyperlink"/>
            <w:b/>
            <w:bCs/>
            <w:smallCaps/>
            <w:color w:val="auto"/>
            <w:sz w:val="22"/>
            <w:szCs w:val="22"/>
            <w:u w:val="none"/>
          </w:rPr>
          <w:t xml:space="preserve"> Refers To Familial Solidarity</w:t>
        </w:r>
      </w:hyperlink>
      <w:r w:rsidRPr="00C36DC8">
        <w:rPr>
          <w:b/>
          <w:bCs/>
          <w:smallCaps/>
          <w:sz w:val="22"/>
          <w:szCs w:val="22"/>
        </w:rPr>
        <w:t>.</w:t>
      </w:r>
    </w:p>
    <w:p w14:paraId="52D6B24B" w14:textId="77777777" w:rsidR="00EC6B53" w:rsidRPr="00CE1C91" w:rsidRDefault="00EC6B53" w:rsidP="00EC6B53">
      <w:pPr>
        <w:rPr>
          <w:b/>
          <w:bCs/>
          <w:smallCaps/>
          <w:sz w:val="22"/>
          <w:szCs w:val="22"/>
        </w:rPr>
      </w:pPr>
      <w:r w:rsidRPr="00CE1C91">
        <w:rPr>
          <w:b/>
          <w:sz w:val="22"/>
          <w:szCs w:val="22"/>
        </w:rPr>
        <w:t>7.</w:t>
      </w:r>
      <w:r w:rsidRPr="00CE1C91">
        <w:rPr>
          <w:b/>
          <w:bCs/>
          <w:smallCaps/>
          <w:sz w:val="22"/>
          <w:szCs w:val="22"/>
        </w:rPr>
        <w:t xml:space="preserve"> </w:t>
      </w:r>
      <w:hyperlink w:anchor="_7._Scripture_teaches_2" w:history="1">
        <w:r w:rsidRPr="00CE1C91">
          <w:rPr>
            <w:rStyle w:val="Hyperlink"/>
            <w:b/>
            <w:bCs/>
            <w:smallCaps/>
            <w:color w:val="auto"/>
            <w:sz w:val="22"/>
            <w:szCs w:val="22"/>
            <w:u w:val="none"/>
          </w:rPr>
          <w:t>Scripture Teaches The Pursuit Of Personal Righteousness</w:t>
        </w:r>
      </w:hyperlink>
      <w:r w:rsidRPr="00CE1C91">
        <w:rPr>
          <w:b/>
          <w:bCs/>
          <w:smallCaps/>
          <w:sz w:val="22"/>
          <w:szCs w:val="22"/>
        </w:rPr>
        <w:t>.</w:t>
      </w:r>
    </w:p>
    <w:p w14:paraId="1182B7B9" w14:textId="77777777" w:rsidR="00EC6B53" w:rsidRPr="00CE1C91" w:rsidRDefault="00EC6B53" w:rsidP="00EC6B53">
      <w:pPr>
        <w:rPr>
          <w:b/>
          <w:bCs/>
          <w:smallCaps/>
          <w:sz w:val="22"/>
          <w:szCs w:val="22"/>
        </w:rPr>
      </w:pPr>
      <w:r w:rsidRPr="00CE1C91">
        <w:rPr>
          <w:b/>
          <w:bCs/>
          <w:smallCaps/>
          <w:sz w:val="22"/>
          <w:szCs w:val="22"/>
        </w:rPr>
        <w:t xml:space="preserve">6. </w:t>
      </w:r>
      <w:hyperlink w:anchor="_6._Imputation_of_2" w:history="1">
        <w:r w:rsidRPr="00CE1C91">
          <w:rPr>
            <w:rStyle w:val="Hyperlink"/>
            <w:b/>
            <w:bCs/>
            <w:smallCaps/>
            <w:color w:val="auto"/>
            <w:sz w:val="22"/>
            <w:szCs w:val="22"/>
            <w:u w:val="none"/>
          </w:rPr>
          <w:t>Imputation Of Christ’s Righteousness Is A Reformation Novelty</w:t>
        </w:r>
      </w:hyperlink>
      <w:r w:rsidRPr="00CE1C91">
        <w:rPr>
          <w:b/>
          <w:bCs/>
          <w:smallCaps/>
          <w:sz w:val="22"/>
          <w:szCs w:val="22"/>
        </w:rPr>
        <w:t xml:space="preserve">. </w:t>
      </w:r>
    </w:p>
    <w:p w14:paraId="5ECEEAD4" w14:textId="77777777" w:rsidR="00EC6B53" w:rsidRPr="00CE1C91" w:rsidRDefault="00EC6B53" w:rsidP="00EC6B53">
      <w:pPr>
        <w:rPr>
          <w:b/>
          <w:bCs/>
          <w:smallCaps/>
          <w:sz w:val="22"/>
          <w:szCs w:val="22"/>
        </w:rPr>
      </w:pPr>
      <w:r w:rsidRPr="00CE1C91">
        <w:rPr>
          <w:b/>
          <w:bCs/>
          <w:smallCaps/>
          <w:sz w:val="22"/>
          <w:szCs w:val="22"/>
        </w:rPr>
        <w:t xml:space="preserve">5. </w:t>
      </w:r>
      <w:hyperlink w:anchor="_5._Sin-bearing_requires_5" w:history="1">
        <w:r w:rsidRPr="00CE1C91">
          <w:rPr>
            <w:rStyle w:val="Hyperlink"/>
            <w:b/>
            <w:bCs/>
            <w:smallCaps/>
            <w:color w:val="auto"/>
            <w:sz w:val="22"/>
            <w:szCs w:val="22"/>
            <w:u w:val="none"/>
          </w:rPr>
          <w:t>Sin-Bearing Requires No Imputation</w:t>
        </w:r>
      </w:hyperlink>
      <w:r w:rsidRPr="00CE1C91">
        <w:rPr>
          <w:b/>
          <w:bCs/>
          <w:smallCaps/>
          <w:sz w:val="22"/>
          <w:szCs w:val="22"/>
        </w:rPr>
        <w:t xml:space="preserve">. </w:t>
      </w:r>
    </w:p>
    <w:p w14:paraId="4313B0D1" w14:textId="5661A68D" w:rsidR="00EC6B53" w:rsidRPr="00570699" w:rsidRDefault="00EC6B53" w:rsidP="00EC6B53">
      <w:pPr>
        <w:rPr>
          <w:b/>
          <w:bCs/>
          <w:smallCaps/>
          <w:sz w:val="22"/>
          <w:szCs w:val="22"/>
        </w:rPr>
      </w:pPr>
      <w:r w:rsidRPr="00570699">
        <w:rPr>
          <w:b/>
          <w:bCs/>
          <w:smallCaps/>
          <w:sz w:val="22"/>
          <w:szCs w:val="22"/>
        </w:rPr>
        <w:t xml:space="preserve">4. </w:t>
      </w:r>
      <w:hyperlink w:anchor="_4._Imputation_vs._3" w:history="1">
        <w:r w:rsidRPr="00570699">
          <w:rPr>
            <w:rStyle w:val="Hyperlink"/>
            <w:b/>
            <w:bCs/>
            <w:smallCaps/>
            <w:color w:val="auto"/>
            <w:sz w:val="22"/>
            <w:szCs w:val="22"/>
            <w:u w:val="none"/>
          </w:rPr>
          <w:t>Imputation Vs. Infusion Is A False Dilemma</w:t>
        </w:r>
      </w:hyperlink>
      <w:r w:rsidRPr="00570699">
        <w:rPr>
          <w:b/>
          <w:bCs/>
          <w:smallCaps/>
          <w:sz w:val="22"/>
          <w:szCs w:val="22"/>
        </w:rPr>
        <w:t xml:space="preserve">. </w:t>
      </w:r>
    </w:p>
    <w:p w14:paraId="657307AF" w14:textId="77777777" w:rsidR="00EC6B53" w:rsidRPr="00570699" w:rsidRDefault="00EC6B53" w:rsidP="00EC6B53">
      <w:pPr>
        <w:rPr>
          <w:b/>
          <w:bCs/>
          <w:smallCaps/>
          <w:sz w:val="22"/>
          <w:szCs w:val="22"/>
        </w:rPr>
      </w:pPr>
      <w:r w:rsidRPr="00570699">
        <w:rPr>
          <w:b/>
          <w:bCs/>
          <w:smallCaps/>
          <w:sz w:val="22"/>
          <w:szCs w:val="22"/>
        </w:rPr>
        <w:t xml:space="preserve">3. </w:t>
      </w:r>
      <w:hyperlink w:anchor="_3._Distributive_justice_4" w:history="1">
        <w:r w:rsidRPr="00570699">
          <w:rPr>
            <w:rStyle w:val="Hyperlink"/>
            <w:b/>
            <w:bCs/>
            <w:smallCaps/>
            <w:color w:val="auto"/>
            <w:sz w:val="22"/>
            <w:szCs w:val="22"/>
            <w:u w:val="none"/>
          </w:rPr>
          <w:t>Distributive Justice Awaits The Final  Judgment</w:t>
        </w:r>
      </w:hyperlink>
      <w:r w:rsidRPr="00570699">
        <w:rPr>
          <w:b/>
          <w:bCs/>
          <w:smallCaps/>
          <w:sz w:val="22"/>
          <w:szCs w:val="22"/>
        </w:rPr>
        <w:t>.</w:t>
      </w:r>
    </w:p>
    <w:p w14:paraId="08FAA28A" w14:textId="77777777" w:rsidR="00EC6B53" w:rsidRPr="00570699" w:rsidRDefault="00EC6B53" w:rsidP="00EC6B53">
      <w:pPr>
        <w:rPr>
          <w:b/>
          <w:bCs/>
          <w:smallCaps/>
          <w:sz w:val="22"/>
          <w:szCs w:val="22"/>
        </w:rPr>
      </w:pPr>
      <w:r w:rsidRPr="00570699">
        <w:rPr>
          <w:b/>
          <w:bCs/>
          <w:smallCaps/>
          <w:sz w:val="22"/>
          <w:szCs w:val="22"/>
        </w:rPr>
        <w:t xml:space="preserve">2. </w:t>
      </w:r>
      <w:hyperlink w:anchor="_2.__Justification_1" w:history="1">
        <w:r w:rsidRPr="00570699">
          <w:rPr>
            <w:rStyle w:val="Hyperlink"/>
            <w:b/>
            <w:bCs/>
            <w:smallCaps/>
            <w:color w:val="auto"/>
            <w:sz w:val="22"/>
            <w:szCs w:val="22"/>
            <w:u w:val="none"/>
          </w:rPr>
          <w:t>Justification And Righteousness Are Relational</w:t>
        </w:r>
      </w:hyperlink>
      <w:r w:rsidRPr="00570699">
        <w:rPr>
          <w:b/>
          <w:bCs/>
          <w:smallCaps/>
          <w:sz w:val="22"/>
          <w:szCs w:val="22"/>
        </w:rPr>
        <w:t xml:space="preserve">. </w:t>
      </w:r>
    </w:p>
    <w:p w14:paraId="123A3312" w14:textId="77777777" w:rsidR="00EC6B53" w:rsidRPr="00570699" w:rsidRDefault="00EC6B53" w:rsidP="00EC6B53">
      <w:pPr>
        <w:rPr>
          <w:b/>
          <w:bCs/>
          <w:smallCaps/>
          <w:sz w:val="22"/>
          <w:szCs w:val="22"/>
        </w:rPr>
      </w:pPr>
      <w:r w:rsidRPr="00570699">
        <w:rPr>
          <w:b/>
          <w:bCs/>
          <w:smallCaps/>
          <w:sz w:val="22"/>
          <w:szCs w:val="22"/>
        </w:rPr>
        <w:t xml:space="preserve">1. </w:t>
      </w:r>
      <w:hyperlink w:anchor="_1._Christ_calls_2" w:history="1">
        <w:r w:rsidRPr="00570699">
          <w:rPr>
            <w:rStyle w:val="Hyperlink"/>
            <w:b/>
            <w:bCs/>
            <w:smallCaps/>
            <w:color w:val="auto"/>
            <w:sz w:val="22"/>
            <w:szCs w:val="22"/>
            <w:u w:val="none"/>
          </w:rPr>
          <w:t>Christ Calls Us To Be Perfect After We Come To Him</w:t>
        </w:r>
      </w:hyperlink>
      <w:r w:rsidRPr="00570699">
        <w:rPr>
          <w:b/>
          <w:bCs/>
          <w:smallCaps/>
          <w:sz w:val="22"/>
          <w:szCs w:val="22"/>
        </w:rPr>
        <w:t xml:space="preserve">. </w:t>
      </w:r>
    </w:p>
    <w:p w14:paraId="5DC5F016" w14:textId="77777777" w:rsidR="00EC6B53" w:rsidRPr="00057548" w:rsidRDefault="00064094" w:rsidP="00EC6B53">
      <w:pPr>
        <w:rPr>
          <w:b/>
          <w:bCs/>
          <w:smallCaps/>
          <w:sz w:val="22"/>
          <w:szCs w:val="22"/>
        </w:rPr>
      </w:pPr>
      <w:hyperlink w:anchor="_Portraying_God_as" w:history="1">
        <w:r w:rsidR="00EC6B53" w:rsidRPr="00570699">
          <w:rPr>
            <w:rStyle w:val="Hyperlink"/>
            <w:b/>
            <w:bCs/>
            <w:smallCaps/>
            <w:color w:val="auto"/>
            <w:sz w:val="22"/>
            <w:szCs w:val="22"/>
            <w:u w:val="none"/>
          </w:rPr>
          <w:t>Portraying God As Self-Deceptive Presents An Additional Problem</w:t>
        </w:r>
      </w:hyperlink>
      <w:r w:rsidR="00EC6B53" w:rsidRPr="00570699">
        <w:rPr>
          <w:b/>
          <w:bCs/>
          <w:smallCaps/>
          <w:sz w:val="22"/>
          <w:szCs w:val="22"/>
        </w:rPr>
        <w:t>.</w:t>
      </w:r>
      <w:r w:rsidR="00EC6B53" w:rsidRPr="00570699">
        <w:rPr>
          <w:b/>
        </w:rPr>
        <w:tab/>
      </w:r>
    </w:p>
    <w:p w14:paraId="0D985ED3" w14:textId="77777777" w:rsidR="00EC6B53" w:rsidRPr="00057548" w:rsidRDefault="00064094" w:rsidP="00EC6B53">
      <w:pPr>
        <w:spacing w:before="160" w:after="120"/>
        <w:rPr>
          <w:b/>
        </w:rPr>
      </w:pPr>
      <w:hyperlink w:anchor="_What_Scripture_Tells" w:history="1">
        <w:r w:rsidR="00EC6B53" w:rsidRPr="00057548">
          <w:rPr>
            <w:b/>
          </w:rPr>
          <w:t>WHAT SCRIPTURE TELLS US EXPLICITLY</w:t>
        </w:r>
      </w:hyperlink>
    </w:p>
    <w:p w14:paraId="297A8E89" w14:textId="77777777" w:rsidR="00EC6B53" w:rsidRPr="00057548" w:rsidRDefault="00064094" w:rsidP="00EC6B53">
      <w:pPr>
        <w:rPr>
          <w:b/>
          <w:bCs/>
          <w:smallCaps/>
          <w:sz w:val="22"/>
          <w:szCs w:val="22"/>
        </w:rPr>
      </w:pPr>
      <w:hyperlink w:anchor="_Adam’s_disobedience_brought" w:history="1">
        <w:r w:rsidR="00EC6B53" w:rsidRPr="00057548">
          <w:rPr>
            <w:b/>
            <w:bCs/>
            <w:smallCaps/>
            <w:sz w:val="22"/>
            <w:szCs w:val="22"/>
          </w:rPr>
          <w:t>Adam’s Disobedience Brought Universal Sin And Death To Mankind.</w:t>
        </w:r>
      </w:hyperlink>
      <w:r w:rsidR="00EC6B53" w:rsidRPr="00057548">
        <w:rPr>
          <w:b/>
          <w:bCs/>
          <w:smallCaps/>
          <w:sz w:val="22"/>
          <w:szCs w:val="22"/>
        </w:rPr>
        <w:t xml:space="preserve"> </w:t>
      </w:r>
    </w:p>
    <w:p w14:paraId="5DBAD4FD" w14:textId="77777777" w:rsidR="00EC6B53" w:rsidRPr="00057548" w:rsidRDefault="00064094" w:rsidP="00EC6B53">
      <w:pPr>
        <w:rPr>
          <w:b/>
          <w:bCs/>
          <w:smallCaps/>
          <w:sz w:val="22"/>
          <w:szCs w:val="22"/>
        </w:rPr>
      </w:pPr>
      <w:hyperlink w:anchor="_There_are_righteous" w:history="1">
        <w:r w:rsidR="00EC6B53" w:rsidRPr="00057548">
          <w:rPr>
            <w:b/>
            <w:bCs/>
            <w:smallCaps/>
            <w:sz w:val="22"/>
            <w:szCs w:val="22"/>
          </w:rPr>
          <w:t>There Are Righteous People, Nevertheless!</w:t>
        </w:r>
      </w:hyperlink>
      <w:r w:rsidR="00EC6B53" w:rsidRPr="00057548">
        <w:rPr>
          <w:b/>
          <w:bCs/>
          <w:smallCaps/>
          <w:sz w:val="22"/>
          <w:szCs w:val="22"/>
        </w:rPr>
        <w:t xml:space="preserve"> </w:t>
      </w:r>
    </w:p>
    <w:p w14:paraId="6389E917" w14:textId="77777777" w:rsidR="00EC6B53" w:rsidRPr="00057548" w:rsidRDefault="00064094" w:rsidP="00EC6B53">
      <w:pPr>
        <w:rPr>
          <w:b/>
          <w:bCs/>
          <w:smallCaps/>
          <w:sz w:val="22"/>
          <w:szCs w:val="22"/>
        </w:rPr>
      </w:pPr>
      <w:hyperlink w:anchor="_Now_the_righteousness" w:history="1">
        <w:r w:rsidR="00EC6B53" w:rsidRPr="00057548">
          <w:rPr>
            <w:b/>
            <w:bCs/>
            <w:smallCaps/>
            <w:sz w:val="22"/>
            <w:szCs w:val="22"/>
          </w:rPr>
          <w:t>Now The Righteousness Of God Has Been Revealed.</w:t>
        </w:r>
      </w:hyperlink>
    </w:p>
    <w:p w14:paraId="3CC008DF" w14:textId="77777777" w:rsidR="00EC6B53" w:rsidRPr="00057548" w:rsidRDefault="00064094" w:rsidP="00EC6B53">
      <w:pPr>
        <w:rPr>
          <w:b/>
          <w:bCs/>
          <w:smallCaps/>
          <w:sz w:val="22"/>
          <w:szCs w:val="22"/>
        </w:rPr>
      </w:pPr>
      <w:hyperlink w:anchor="_God_is_the" w:history="1">
        <w:r w:rsidR="00EC6B53" w:rsidRPr="00057548">
          <w:rPr>
            <w:b/>
            <w:bCs/>
            <w:smallCaps/>
            <w:sz w:val="22"/>
            <w:szCs w:val="22"/>
          </w:rPr>
          <w:t>God Is The One Who Justifies.</w:t>
        </w:r>
      </w:hyperlink>
      <w:r w:rsidR="00EC6B53" w:rsidRPr="00057548">
        <w:rPr>
          <w:b/>
          <w:bCs/>
          <w:smallCaps/>
          <w:sz w:val="22"/>
          <w:szCs w:val="22"/>
        </w:rPr>
        <w:t xml:space="preserve"> </w:t>
      </w:r>
    </w:p>
    <w:p w14:paraId="2E2133F8" w14:textId="77777777" w:rsidR="00EC6B53" w:rsidRPr="00057548" w:rsidRDefault="00064094" w:rsidP="00EC6B53">
      <w:pPr>
        <w:rPr>
          <w:b/>
          <w:bCs/>
          <w:smallCaps/>
          <w:sz w:val="22"/>
          <w:szCs w:val="22"/>
        </w:rPr>
      </w:pPr>
      <w:hyperlink w:anchor="_What_then_is" w:history="1">
        <w:r w:rsidR="00EC6B53" w:rsidRPr="00057548">
          <w:rPr>
            <w:b/>
            <w:bCs/>
            <w:smallCaps/>
            <w:sz w:val="22"/>
            <w:szCs w:val="22"/>
          </w:rPr>
          <w:t>What Then Is Justification?</w:t>
        </w:r>
      </w:hyperlink>
      <w:r w:rsidR="00EC6B53" w:rsidRPr="00057548">
        <w:rPr>
          <w:b/>
          <w:bCs/>
          <w:smallCaps/>
          <w:sz w:val="22"/>
          <w:szCs w:val="22"/>
        </w:rPr>
        <w:t xml:space="preserve"> </w:t>
      </w:r>
    </w:p>
    <w:p w14:paraId="4AD38C95" w14:textId="77777777" w:rsidR="00EC6B53" w:rsidRPr="00057548" w:rsidRDefault="00064094" w:rsidP="00EC6B53">
      <w:pPr>
        <w:spacing w:before="160" w:after="120"/>
        <w:rPr>
          <w:b/>
        </w:rPr>
      </w:pPr>
      <w:hyperlink w:anchor="_Conclusion" w:history="1">
        <w:r w:rsidR="00EC6B53" w:rsidRPr="00057548">
          <w:rPr>
            <w:b/>
          </w:rPr>
          <w:t>CONCLUSION</w:t>
        </w:r>
      </w:hyperlink>
    </w:p>
    <w:p w14:paraId="30C501A7" w14:textId="77777777" w:rsidR="00EC6B53" w:rsidRPr="00057548" w:rsidRDefault="00064094" w:rsidP="00EC6B53">
      <w:pPr>
        <w:rPr>
          <w:b/>
          <w:smallCaps/>
          <w:sz w:val="22"/>
          <w:szCs w:val="22"/>
        </w:rPr>
      </w:pPr>
      <w:hyperlink w:anchor="_1._Justification_is_1" w:history="1">
        <w:r w:rsidR="00EC6B53" w:rsidRPr="00057548">
          <w:rPr>
            <w:b/>
            <w:smallCaps/>
            <w:sz w:val="22"/>
            <w:szCs w:val="22"/>
          </w:rPr>
          <w:t>1. Justification Is Based Upon Faith, Not Works.</w:t>
        </w:r>
      </w:hyperlink>
    </w:p>
    <w:p w14:paraId="10DD2F20" w14:textId="77777777" w:rsidR="00EC6B53" w:rsidRPr="00057548" w:rsidRDefault="00064094" w:rsidP="00EC6B53">
      <w:pPr>
        <w:rPr>
          <w:b/>
          <w:smallCaps/>
          <w:sz w:val="22"/>
          <w:szCs w:val="22"/>
        </w:rPr>
      </w:pPr>
      <w:hyperlink w:anchor="_2._Justification_by_1" w:history="1">
        <w:r w:rsidR="00EC6B53" w:rsidRPr="00057548">
          <w:rPr>
            <w:b/>
            <w:smallCaps/>
            <w:sz w:val="22"/>
            <w:szCs w:val="22"/>
          </w:rPr>
          <w:t>2. Justification By Our Own Works Is Impossible.</w:t>
        </w:r>
      </w:hyperlink>
    </w:p>
    <w:p w14:paraId="10658EBB" w14:textId="77777777" w:rsidR="00EC6B53" w:rsidRPr="00057548" w:rsidRDefault="00064094" w:rsidP="00EC6B53">
      <w:pPr>
        <w:rPr>
          <w:b/>
          <w:smallCaps/>
          <w:sz w:val="22"/>
          <w:szCs w:val="22"/>
        </w:rPr>
      </w:pPr>
      <w:hyperlink w:anchor="_3._As_our_1" w:history="1">
        <w:r w:rsidR="00EC6B53" w:rsidRPr="00057548">
          <w:rPr>
            <w:b/>
            <w:smallCaps/>
            <w:sz w:val="22"/>
            <w:szCs w:val="22"/>
          </w:rPr>
          <w:t>3. As Our Kinsman Redeemer, Jesus Intervened As Our Substitute.</w:t>
        </w:r>
      </w:hyperlink>
      <w:r w:rsidR="00EC6B53" w:rsidRPr="00057548">
        <w:rPr>
          <w:b/>
          <w:smallCaps/>
          <w:sz w:val="22"/>
          <w:szCs w:val="22"/>
        </w:rPr>
        <w:t xml:space="preserve"> </w:t>
      </w:r>
    </w:p>
    <w:p w14:paraId="232166F0" w14:textId="77777777" w:rsidR="00EC6B53" w:rsidRPr="00057548" w:rsidRDefault="00064094" w:rsidP="00EC6B53">
      <w:pPr>
        <w:rPr>
          <w:b/>
          <w:smallCaps/>
          <w:sz w:val="22"/>
          <w:szCs w:val="22"/>
        </w:rPr>
      </w:pPr>
      <w:hyperlink w:anchor="_4._Christ_bore" w:history="1">
        <w:r w:rsidR="00EC6B53" w:rsidRPr="00057548">
          <w:rPr>
            <w:b/>
            <w:smallCaps/>
            <w:sz w:val="22"/>
            <w:szCs w:val="22"/>
          </w:rPr>
          <w:t>4. Christ Bore The Sins Of Many.</w:t>
        </w:r>
      </w:hyperlink>
      <w:r w:rsidR="00EC6B53" w:rsidRPr="00057548">
        <w:rPr>
          <w:b/>
          <w:smallCaps/>
          <w:sz w:val="22"/>
          <w:szCs w:val="22"/>
        </w:rPr>
        <w:t xml:space="preserve"> </w:t>
      </w:r>
    </w:p>
    <w:p w14:paraId="5376D835" w14:textId="77777777" w:rsidR="00EC6B53" w:rsidRPr="00057548" w:rsidRDefault="00064094" w:rsidP="00EC6B53">
      <w:pPr>
        <w:rPr>
          <w:b/>
          <w:smallCaps/>
          <w:sz w:val="22"/>
          <w:szCs w:val="22"/>
        </w:rPr>
      </w:pPr>
      <w:hyperlink w:anchor="_5._In_Christ," w:history="1">
        <w:r w:rsidR="00EC6B53" w:rsidRPr="00057548">
          <w:rPr>
            <w:b/>
            <w:smallCaps/>
            <w:sz w:val="22"/>
            <w:szCs w:val="22"/>
          </w:rPr>
          <w:t>5. In Christ, We Have Become Children Of God.</w:t>
        </w:r>
      </w:hyperlink>
    </w:p>
    <w:p w14:paraId="11514CFD" w14:textId="20E6C26E" w:rsidR="00EC6B53" w:rsidRPr="00057548" w:rsidRDefault="00064094" w:rsidP="00EC6B53">
      <w:pPr>
        <w:rPr>
          <w:b/>
          <w:smallCaps/>
          <w:sz w:val="22"/>
          <w:szCs w:val="22"/>
        </w:rPr>
      </w:pPr>
      <w:hyperlink w:anchor="_6._God_receives" w:history="1">
        <w:r w:rsidR="00EC6B53" w:rsidRPr="00057548">
          <w:rPr>
            <w:b/>
            <w:smallCaps/>
            <w:sz w:val="22"/>
            <w:szCs w:val="22"/>
          </w:rPr>
          <w:t xml:space="preserve">6. God Receives The Repentant Believer As </w:t>
        </w:r>
        <w:r w:rsidR="00DE4CBF">
          <w:rPr>
            <w:b/>
            <w:smallCaps/>
            <w:sz w:val="22"/>
            <w:szCs w:val="22"/>
          </w:rPr>
          <w:t>Factual</w:t>
        </w:r>
        <w:r w:rsidR="00EC6B53" w:rsidRPr="00057548">
          <w:rPr>
            <w:b/>
            <w:smallCaps/>
            <w:sz w:val="22"/>
            <w:szCs w:val="22"/>
          </w:rPr>
          <w:t>ly Righteous.</w:t>
        </w:r>
      </w:hyperlink>
    </w:p>
    <w:p w14:paraId="77033051" w14:textId="2FD07364" w:rsidR="00EC6B53" w:rsidRPr="00340B5B" w:rsidRDefault="00064094" w:rsidP="00EC6B53">
      <w:pPr>
        <w:rPr>
          <w:b/>
          <w:smallCaps/>
          <w:sz w:val="22"/>
          <w:szCs w:val="22"/>
        </w:rPr>
      </w:pPr>
      <w:hyperlink w:anchor="_7._God_highly_1" w:history="1">
        <w:r w:rsidR="00EC6B53" w:rsidRPr="00340B5B">
          <w:rPr>
            <w:rStyle w:val="Hyperlink"/>
            <w:b/>
            <w:smallCaps/>
            <w:color w:val="auto"/>
            <w:sz w:val="22"/>
            <w:szCs w:val="22"/>
            <w:u w:val="none"/>
          </w:rPr>
          <w:t>7. God Highly Values Our Faith And Subsequent Good Works.</w:t>
        </w:r>
      </w:hyperlink>
    </w:p>
    <w:p w14:paraId="50618C49" w14:textId="2816E986" w:rsidR="00EC6B53" w:rsidRPr="00057548" w:rsidRDefault="00064094" w:rsidP="00EC6B53">
      <w:pPr>
        <w:spacing w:before="160" w:after="120"/>
        <w:rPr>
          <w:b/>
        </w:rPr>
      </w:pPr>
      <w:hyperlink w:anchor="_Epilogue_1" w:history="1">
        <w:r w:rsidR="00EC6B53" w:rsidRPr="00057548">
          <w:rPr>
            <w:b/>
          </w:rPr>
          <w:t>EPILOGUE</w:t>
        </w:r>
      </w:hyperlink>
    </w:p>
    <w:p w14:paraId="494FA5E9" w14:textId="77777777" w:rsidR="00EC6B53" w:rsidRPr="00057548" w:rsidRDefault="00064094" w:rsidP="00EC6B53">
      <w:pPr>
        <w:rPr>
          <w:b/>
          <w:bCs/>
          <w:smallCaps/>
          <w:sz w:val="22"/>
          <w:szCs w:val="22"/>
        </w:rPr>
      </w:pPr>
      <w:hyperlink w:anchor="_The_glory_of" w:history="1">
        <w:r w:rsidR="00EC6B53" w:rsidRPr="00057548">
          <w:rPr>
            <w:b/>
            <w:bCs/>
            <w:smallCaps/>
            <w:sz w:val="22"/>
            <w:szCs w:val="22"/>
          </w:rPr>
          <w:t>The Glory Of God Is At Stake.</w:t>
        </w:r>
      </w:hyperlink>
      <w:r w:rsidR="00EC6B53" w:rsidRPr="00057548">
        <w:rPr>
          <w:b/>
          <w:bCs/>
          <w:smallCaps/>
          <w:sz w:val="22"/>
          <w:szCs w:val="22"/>
        </w:rPr>
        <w:t xml:space="preserve"> </w:t>
      </w:r>
    </w:p>
    <w:p w14:paraId="0F9CA9DF" w14:textId="77777777" w:rsidR="00EC6B53" w:rsidRPr="00057548" w:rsidRDefault="00064094" w:rsidP="00EC6B53">
      <w:pPr>
        <w:rPr>
          <w:b/>
          <w:bCs/>
          <w:smallCaps/>
          <w:sz w:val="22"/>
          <w:szCs w:val="22"/>
        </w:rPr>
      </w:pPr>
      <w:hyperlink w:anchor="_The_health_of" w:history="1">
        <w:r w:rsidR="00EC6B53" w:rsidRPr="00057548">
          <w:rPr>
            <w:b/>
            <w:bCs/>
            <w:smallCaps/>
            <w:sz w:val="22"/>
            <w:szCs w:val="22"/>
          </w:rPr>
          <w:t>The Health Of Believers Is At Stake.</w:t>
        </w:r>
      </w:hyperlink>
      <w:r w:rsidR="00EC6B53" w:rsidRPr="00057548">
        <w:rPr>
          <w:b/>
          <w:bCs/>
          <w:smallCaps/>
          <w:sz w:val="22"/>
          <w:szCs w:val="22"/>
        </w:rPr>
        <w:t xml:space="preserve"> </w:t>
      </w:r>
    </w:p>
    <w:p w14:paraId="082D9BC5" w14:textId="3523DCCA" w:rsidR="00EC6B53" w:rsidRPr="00057548" w:rsidRDefault="00064094" w:rsidP="00EC6B53">
      <w:pPr>
        <w:rPr>
          <w:b/>
          <w:bCs/>
          <w:smallCaps/>
          <w:sz w:val="22"/>
          <w:szCs w:val="22"/>
        </w:rPr>
      </w:pPr>
      <w:hyperlink w:anchor="_How_has_the" w:history="1">
        <w:r w:rsidR="00835BC0">
          <w:rPr>
            <w:b/>
            <w:bCs/>
            <w:smallCaps/>
            <w:sz w:val="22"/>
            <w:szCs w:val="22"/>
          </w:rPr>
          <w:t>Why</w:t>
        </w:r>
        <w:r w:rsidR="00EC6B53" w:rsidRPr="00057548">
          <w:rPr>
            <w:b/>
            <w:bCs/>
            <w:smallCaps/>
            <w:sz w:val="22"/>
            <w:szCs w:val="22"/>
          </w:rPr>
          <w:t xml:space="preserve"> Has The Doctrine Of Alien Righteousness Persisted?</w:t>
        </w:r>
      </w:hyperlink>
    </w:p>
    <w:p w14:paraId="58BD7A2E" w14:textId="77777777" w:rsidR="00EC6B53" w:rsidRPr="00057548" w:rsidRDefault="00064094" w:rsidP="00EC6B53">
      <w:pPr>
        <w:spacing w:before="160" w:after="120"/>
        <w:rPr>
          <w:b/>
        </w:rPr>
      </w:pPr>
      <w:hyperlink w:anchor="_Glossary_4" w:history="1">
        <w:r w:rsidR="00EC6B53" w:rsidRPr="00057548">
          <w:rPr>
            <w:b/>
          </w:rPr>
          <w:t>GLOSSARY</w:t>
        </w:r>
      </w:hyperlink>
    </w:p>
    <w:p w14:paraId="78051797" w14:textId="77777777" w:rsidR="00EC6B53" w:rsidRPr="00057548" w:rsidRDefault="00064094" w:rsidP="00EC6B53">
      <w:pPr>
        <w:spacing w:before="160" w:after="120"/>
        <w:rPr>
          <w:b/>
        </w:rPr>
      </w:pPr>
      <w:hyperlink w:anchor="_Biographical_Notes_3" w:history="1">
        <w:r w:rsidR="00EC6B53" w:rsidRPr="00057548">
          <w:rPr>
            <w:b/>
          </w:rPr>
          <w:t>BIOGRAPHICAL NOTES</w:t>
        </w:r>
      </w:hyperlink>
    </w:p>
    <w:p w14:paraId="7666F6BC" w14:textId="77777777" w:rsidR="00EC6B53" w:rsidRPr="00057548" w:rsidRDefault="00064094" w:rsidP="00EC6B53">
      <w:pPr>
        <w:spacing w:before="160" w:after="120"/>
        <w:rPr>
          <w:b/>
        </w:rPr>
      </w:pPr>
      <w:hyperlink w:anchor="_Scripture_Index" w:history="1">
        <w:r w:rsidR="00EC6B53" w:rsidRPr="00057548">
          <w:rPr>
            <w:b/>
          </w:rPr>
          <w:t>SCRIPTURE INDEX</w:t>
        </w:r>
      </w:hyperlink>
    </w:p>
    <w:p w14:paraId="6714864D" w14:textId="0681A665" w:rsidR="00EC6B53" w:rsidRPr="00057548" w:rsidRDefault="00064094" w:rsidP="00EC6B53">
      <w:pPr>
        <w:spacing w:before="160" w:after="120"/>
        <w:rPr>
          <w:b/>
        </w:rPr>
      </w:pPr>
      <w:hyperlink w:anchor="_Bibliography_1" w:history="1">
        <w:r w:rsidR="00EC6B53" w:rsidRPr="00057548">
          <w:rPr>
            <w:b/>
          </w:rPr>
          <w:t>BIBLIOGRAPHY</w:t>
        </w:r>
      </w:hyperlink>
    </w:p>
    <w:p w14:paraId="7010A14E" w14:textId="77777777" w:rsidR="006E5348" w:rsidRPr="006E5348" w:rsidRDefault="00064094" w:rsidP="00EC6B53">
      <w:pPr>
        <w:spacing w:before="160" w:after="120"/>
        <w:rPr>
          <w:b/>
        </w:rPr>
      </w:pPr>
      <w:hyperlink w:anchor="_Appendix_1:_Interview" w:history="1">
        <w:r w:rsidR="006E5348" w:rsidRPr="006E5348">
          <w:rPr>
            <w:rStyle w:val="Hyperlink"/>
            <w:b/>
            <w:color w:val="auto"/>
            <w:u w:val="none"/>
          </w:rPr>
          <w:t xml:space="preserve">APPENDICES </w:t>
        </w:r>
      </w:hyperlink>
    </w:p>
    <w:p w14:paraId="1971297E" w14:textId="21A82929" w:rsidR="00EC6B53" w:rsidRPr="00057548" w:rsidRDefault="00064094" w:rsidP="00EC6B53">
      <w:pPr>
        <w:spacing w:before="160" w:after="120"/>
        <w:rPr>
          <w:b/>
        </w:rPr>
      </w:pPr>
      <w:hyperlink w:anchor="_About_The_Author" w:history="1">
        <w:r w:rsidR="006E5348" w:rsidRPr="006E5348">
          <w:rPr>
            <w:rStyle w:val="Hyperlink"/>
            <w:b/>
            <w:color w:val="auto"/>
            <w:u w:val="none"/>
          </w:rPr>
          <w:t>ABOUT THE AUTHOR</w:t>
        </w:r>
      </w:hyperlink>
    </w:p>
    <w:p w14:paraId="2A923336" w14:textId="0B0E7BD0" w:rsidR="009330C7" w:rsidRDefault="009330C7" w:rsidP="00EC6B53">
      <w:pPr>
        <w:pStyle w:val="TOC1"/>
        <w:rPr>
          <w:rFonts w:asciiTheme="minorHAnsi" w:eastAsiaTheme="minorEastAsia" w:hAnsiTheme="minorHAnsi" w:cstheme="minorBidi"/>
          <w:noProof/>
          <w:sz w:val="24"/>
          <w:szCs w:val="24"/>
          <w:u w:val="none"/>
          <w:lang w:eastAsia="ja-JP"/>
        </w:rPr>
      </w:pPr>
    </w:p>
    <w:p w14:paraId="7B6719D0" w14:textId="0BC3ADEC" w:rsidR="00825B22" w:rsidRPr="00057548" w:rsidRDefault="00825B22" w:rsidP="009330C7">
      <w:pPr>
        <w:spacing w:before="120" w:after="120"/>
      </w:pPr>
    </w:p>
    <w:p w14:paraId="5DE20BB9" w14:textId="77777777" w:rsidR="00560B3F" w:rsidRDefault="00560B3F" w:rsidP="00DB7A06">
      <w:bookmarkStart w:id="8" w:name="_[[@Page:v]]Abbreviations"/>
      <w:bookmarkStart w:id="9" w:name="_Toc178682130"/>
      <w:bookmarkEnd w:id="8"/>
    </w:p>
    <w:p w14:paraId="43E89246" w14:textId="77777777" w:rsidR="00560B3F" w:rsidRDefault="00560B3F" w:rsidP="00DB7A06"/>
    <w:p w14:paraId="4C405EA5" w14:textId="77777777" w:rsidR="00560B3F" w:rsidRDefault="00560B3F" w:rsidP="00DB7A06"/>
    <w:p w14:paraId="5C7BCA43" w14:textId="77777777" w:rsidR="00560B3F" w:rsidRDefault="00560B3F" w:rsidP="00DB7A06"/>
    <w:p w14:paraId="140B62E1" w14:textId="77777777" w:rsidR="00560B3F" w:rsidRDefault="00560B3F" w:rsidP="00DB7A06"/>
    <w:p w14:paraId="5478DA4F" w14:textId="305D6803" w:rsidR="00DB7A06" w:rsidRPr="00057548" w:rsidRDefault="00B867EA" w:rsidP="00DB7A06">
      <w:r w:rsidRPr="00057548">
        <w:t>[[@</w:t>
      </w:r>
      <w:proofErr w:type="spellStart"/>
      <w:r w:rsidRPr="00057548">
        <w:t>Page:v</w:t>
      </w:r>
      <w:r w:rsidR="00835BC0">
        <w:t>ii</w:t>
      </w:r>
      <w:proofErr w:type="spellEnd"/>
      <w:r w:rsidRPr="00057548">
        <w:t>]]</w:t>
      </w:r>
    </w:p>
    <w:p w14:paraId="3EDDB5B9" w14:textId="3B5BFC50" w:rsidR="00BE04FA" w:rsidRPr="00057548" w:rsidRDefault="00BE04FA" w:rsidP="00357EA4">
      <w:pPr>
        <w:pStyle w:val="Heading1"/>
      </w:pPr>
      <w:bookmarkStart w:id="10" w:name="_Abbreviations"/>
      <w:bookmarkEnd w:id="10"/>
      <w:r w:rsidRPr="00057548">
        <w:t>Abbreviations</w:t>
      </w:r>
      <w:bookmarkEnd w:id="9"/>
    </w:p>
    <w:p w14:paraId="5A914403" w14:textId="7CC568B2" w:rsidR="00BE04FA" w:rsidRPr="00057548" w:rsidRDefault="00213188" w:rsidP="00791A30">
      <w:pPr>
        <w:pStyle w:val="Heading2"/>
      </w:pPr>
      <w:bookmarkStart w:id="11" w:name="_Bible_Versions"/>
      <w:bookmarkStart w:id="12" w:name="_Bible_Versions_1"/>
      <w:bookmarkStart w:id="13" w:name="_Bible_Versions_2"/>
      <w:bookmarkStart w:id="14" w:name="_Bible_Versions_3"/>
      <w:bookmarkStart w:id="15" w:name="_Bible_Versions_4"/>
      <w:bookmarkStart w:id="16" w:name="_Bible_Versions_5"/>
      <w:bookmarkStart w:id="17" w:name="_Bible_Versions_6"/>
      <w:bookmarkStart w:id="18" w:name="_Bible_Versions_7"/>
      <w:bookmarkStart w:id="19" w:name="_Bible_Versions_8"/>
      <w:bookmarkStart w:id="20" w:name="_Bible_Versions_9"/>
      <w:bookmarkStart w:id="21" w:name="_Bible_Versions_10"/>
      <w:bookmarkStart w:id="22" w:name="_Bible_Versions_11"/>
      <w:bookmarkStart w:id="23" w:name="_Bible_Versions_12"/>
      <w:bookmarkStart w:id="24" w:name="_Bible_Versions_13"/>
      <w:bookmarkStart w:id="25" w:name="_Bible_Versions_14"/>
      <w:bookmarkStart w:id="26" w:name="_Bible_Versions_15"/>
      <w:bookmarkStart w:id="27" w:name="_Bible_Versions_16"/>
      <w:bookmarkStart w:id="28" w:name="_Bible_Versions_17"/>
      <w:bookmarkStart w:id="29" w:name="_Bible_Versions_18"/>
      <w:bookmarkStart w:id="30" w:name="_Bible_Versions_19"/>
      <w:bookmarkStart w:id="31" w:name="_Bible_Versions_20"/>
      <w:bookmarkStart w:id="32" w:name="_Bible_Versions_21"/>
      <w:bookmarkStart w:id="33" w:name="_Bible_Versions_22"/>
      <w:bookmarkStart w:id="34" w:name="_Bible_Versions_23"/>
      <w:bookmarkStart w:id="35" w:name="_Bible_Versions_24"/>
      <w:bookmarkStart w:id="36" w:name="_Bible_Versions_25"/>
      <w:bookmarkStart w:id="37" w:name="_Bible_Versions_26"/>
      <w:bookmarkStart w:id="38" w:name="_Bible_Versions_27"/>
      <w:bookmarkStart w:id="39" w:name="_Bible_Versions_28"/>
      <w:bookmarkStart w:id="40" w:name="_Bible_Versions_29"/>
      <w:bookmarkStart w:id="41" w:name="_Bible_Versions_30"/>
      <w:bookmarkStart w:id="42" w:name="_Bible_Versions_31"/>
      <w:bookmarkStart w:id="43" w:name="_Bible_Versions_32"/>
      <w:bookmarkStart w:id="44" w:name="_Bible_Versions_33"/>
      <w:bookmarkStart w:id="45" w:name="_Bible_Versions_34"/>
      <w:bookmarkStart w:id="46" w:name="_Bible_Versions_35"/>
      <w:bookmarkStart w:id="47" w:name="_Bible_Versions_36"/>
      <w:bookmarkStart w:id="48" w:name="_Bible_Versions_37"/>
      <w:bookmarkStart w:id="49" w:name="_Bible_Versions_38"/>
      <w:bookmarkStart w:id="50" w:name="_Bible_Versions_39"/>
      <w:bookmarkStart w:id="51" w:name="_Bible_Versions_40"/>
      <w:bookmarkStart w:id="52" w:name="_Abbreviations_For_Bible"/>
      <w:bookmarkStart w:id="53" w:name="_Abbreviations_For_Bible_1"/>
      <w:bookmarkStart w:id="54" w:name="_Abbreviations_For_Bible_2"/>
      <w:bookmarkStart w:id="55" w:name="_Abbreviations_For_Bible_3"/>
      <w:bookmarkStart w:id="56" w:name="_Abbreviations_For_Bible_4"/>
      <w:bookmarkStart w:id="57" w:name="_Abbreviations_For_Bible_5"/>
      <w:bookmarkStart w:id="58" w:name="_Abbreviations_For_Bible_6"/>
      <w:bookmarkStart w:id="59" w:name="_Abbreviations_For_Bible_7"/>
      <w:bookmarkStart w:id="60" w:name="_Abbreviations_For_Bible_8"/>
      <w:bookmarkStart w:id="61" w:name="_Abbreviations_For_Bible_9"/>
      <w:bookmarkStart w:id="62" w:name="_Abbreviations_For_Bible_10"/>
      <w:bookmarkStart w:id="63" w:name="_Abbreviations_For_Bible_12"/>
      <w:bookmarkStart w:id="64" w:name="_Abbreviations_For_Bible_13"/>
      <w:bookmarkStart w:id="65" w:name="_Abbreviations_For_Bible_14"/>
      <w:bookmarkStart w:id="66" w:name="_Abbreviations_For_Bible_15"/>
      <w:bookmarkStart w:id="67" w:name="_Abbreviations_For_Bible_16"/>
      <w:bookmarkStart w:id="68" w:name="_Abbreviations_For_Bible_17"/>
      <w:bookmarkStart w:id="69" w:name="_Toc178053293"/>
      <w:bookmarkStart w:id="70" w:name="_Toc17868213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57548">
        <w:t xml:space="preserve">Abbreviations For </w:t>
      </w:r>
      <w:r w:rsidR="00BE04FA" w:rsidRPr="00057548">
        <w:t>Bible Versions</w:t>
      </w:r>
      <w:bookmarkEnd w:id="69"/>
      <w:bookmarkEnd w:id="70"/>
      <w:r w:rsidR="00BE04FA" w:rsidRPr="00057548">
        <w:t xml:space="preserve"> </w:t>
      </w:r>
    </w:p>
    <w:p w14:paraId="11EAFDB6" w14:textId="77777777" w:rsidR="00BE04FA" w:rsidRPr="00057548" w:rsidRDefault="00BE04FA" w:rsidP="00BE04FA">
      <w:pPr>
        <w:tabs>
          <w:tab w:val="left" w:pos="1170"/>
        </w:tabs>
        <w:ind w:left="1170" w:hanging="1170"/>
      </w:pPr>
      <w:r w:rsidRPr="00057548">
        <w:t>CJB</w:t>
      </w:r>
      <w:r w:rsidRPr="00057548">
        <w:tab/>
      </w:r>
      <w:r w:rsidRPr="00057548">
        <w:rPr>
          <w:i/>
        </w:rPr>
        <w:t>Complete Jewish Bible,</w:t>
      </w:r>
      <w:r w:rsidRPr="00057548">
        <w:t xml:space="preserve"> © 1988 by David H. Stern.</w:t>
      </w:r>
    </w:p>
    <w:p w14:paraId="7F13E1B1" w14:textId="77777777" w:rsidR="00BE04FA" w:rsidRPr="00057548" w:rsidRDefault="00BE04FA" w:rsidP="00BE04FA">
      <w:pPr>
        <w:tabs>
          <w:tab w:val="left" w:pos="1170"/>
        </w:tabs>
        <w:ind w:left="1170" w:hanging="1170"/>
      </w:pPr>
      <w:r w:rsidRPr="00057548">
        <w:t>CSB</w:t>
      </w:r>
      <w:r w:rsidRPr="00057548">
        <w:tab/>
      </w:r>
      <w:r w:rsidRPr="00057548">
        <w:rPr>
          <w:i/>
        </w:rPr>
        <w:t>Holman Christian Standard Bible,</w:t>
      </w:r>
      <w:r w:rsidRPr="00057548">
        <w:t xml:space="preserve"> © 2003 by Holman Bible Publishers. </w:t>
      </w:r>
    </w:p>
    <w:p w14:paraId="7F5C8AA3" w14:textId="7C26780F" w:rsidR="00FC5D02" w:rsidRPr="00057548" w:rsidRDefault="00FC5D02" w:rsidP="00BE04FA">
      <w:pPr>
        <w:tabs>
          <w:tab w:val="left" w:pos="1170"/>
        </w:tabs>
        <w:ind w:left="1170" w:hanging="1170"/>
      </w:pPr>
      <w:r w:rsidRPr="00057548">
        <w:t>ESV</w:t>
      </w:r>
      <w:r w:rsidRPr="00057548">
        <w:tab/>
      </w:r>
      <w:r w:rsidRPr="00057548">
        <w:rPr>
          <w:i/>
        </w:rPr>
        <w:t>The Holy Bible, English Standard Version,</w:t>
      </w:r>
      <w:r w:rsidRPr="00057548">
        <w:t xml:space="preserve"> © 2001, 2007 by Crossway Bibles, a division of Good News Publishers.</w:t>
      </w:r>
    </w:p>
    <w:p w14:paraId="59B8A510" w14:textId="1C3F79D7" w:rsidR="00494579" w:rsidRPr="00057548" w:rsidRDefault="00494579" w:rsidP="00BE04FA">
      <w:pPr>
        <w:tabs>
          <w:tab w:val="left" w:pos="1170"/>
        </w:tabs>
        <w:ind w:left="1170" w:hanging="1170"/>
      </w:pPr>
      <w:r w:rsidRPr="00057548">
        <w:t>GNT</w:t>
      </w:r>
      <w:r w:rsidRPr="00057548">
        <w:tab/>
      </w:r>
      <w:r w:rsidRPr="00057548">
        <w:rPr>
          <w:i/>
        </w:rPr>
        <w:t>The Greek New Testament,</w:t>
      </w:r>
      <w:r w:rsidRPr="00057548">
        <w:t xml:space="preserve"> 4</w:t>
      </w:r>
      <w:r w:rsidRPr="00057548">
        <w:rPr>
          <w:vertAlign w:val="superscript"/>
        </w:rPr>
        <w:t>th</w:t>
      </w:r>
      <w:r w:rsidRPr="00057548">
        <w:t xml:space="preserve"> Edition, © 1975 by the United Bible Societies.</w:t>
      </w:r>
    </w:p>
    <w:p w14:paraId="38C63471" w14:textId="1BA136E0" w:rsidR="00BE04FA" w:rsidRPr="00057548" w:rsidRDefault="00BE04FA" w:rsidP="00BE04FA">
      <w:pPr>
        <w:tabs>
          <w:tab w:val="left" w:pos="1170"/>
        </w:tabs>
        <w:ind w:left="1170" w:hanging="1170"/>
      </w:pPr>
      <w:r w:rsidRPr="00057548">
        <w:t>KJV</w:t>
      </w:r>
      <w:r w:rsidRPr="00057548">
        <w:tab/>
      </w:r>
      <w:r w:rsidRPr="00057548">
        <w:rPr>
          <w:i/>
        </w:rPr>
        <w:t>King James Version of the English Bible,</w:t>
      </w:r>
      <w:r w:rsidRPr="00057548">
        <w:t xml:space="preserve"> © 1997 by the Online Bible Foundation and Woodside Fellowship of Ontario, Canada.</w:t>
      </w:r>
    </w:p>
    <w:p w14:paraId="26D6B7AE" w14:textId="77777777" w:rsidR="00BE04FA" w:rsidRPr="00057548" w:rsidRDefault="00BE04FA" w:rsidP="00BE04FA">
      <w:pPr>
        <w:tabs>
          <w:tab w:val="left" w:pos="1170"/>
        </w:tabs>
        <w:ind w:left="1170" w:hanging="1170"/>
      </w:pPr>
      <w:r w:rsidRPr="00057548">
        <w:t>LXX</w:t>
      </w:r>
      <w:r w:rsidRPr="00057548">
        <w:tab/>
        <w:t>The Septuagint (ancient Greek version of the OT)</w:t>
      </w:r>
    </w:p>
    <w:p w14:paraId="165165E1" w14:textId="77777777" w:rsidR="00BE04FA" w:rsidRPr="00057548" w:rsidRDefault="00BE04FA" w:rsidP="00BE04FA">
      <w:pPr>
        <w:tabs>
          <w:tab w:val="left" w:pos="1170"/>
        </w:tabs>
        <w:ind w:left="1170" w:hanging="1170"/>
      </w:pPr>
      <w:r w:rsidRPr="00057548">
        <w:t>NAS</w:t>
      </w:r>
      <w:r w:rsidRPr="00057548">
        <w:tab/>
      </w:r>
      <w:r w:rsidRPr="00057548">
        <w:rPr>
          <w:i/>
        </w:rPr>
        <w:t>The New American Standard Bible,</w:t>
      </w:r>
      <w:r w:rsidRPr="00057548">
        <w:t xml:space="preserve"> © 1977 by The Lockman Foundation.</w:t>
      </w:r>
    </w:p>
    <w:p w14:paraId="0321D343" w14:textId="1FFEA50B" w:rsidR="00F82E3B" w:rsidRPr="00057548" w:rsidRDefault="00BE04FA" w:rsidP="00F82E3B">
      <w:pPr>
        <w:tabs>
          <w:tab w:val="left" w:pos="1170"/>
        </w:tabs>
        <w:ind w:left="1170" w:hanging="1170"/>
        <w:sectPr w:rsidR="00F82E3B" w:rsidRPr="00057548" w:rsidSect="00652794">
          <w:headerReference w:type="default" r:id="rId12"/>
          <w:footerReference w:type="even" r:id="rId13"/>
          <w:footerReference w:type="default" r:id="rId14"/>
          <w:footerReference w:type="first" r:id="rId15"/>
          <w:type w:val="continuous"/>
          <w:pgSz w:w="12240" w:h="15840"/>
          <w:pgMar w:top="1440" w:right="1800" w:bottom="1440" w:left="1800" w:header="720" w:footer="720" w:gutter="0"/>
          <w:pgNumType w:fmt="lowerRoman"/>
          <w:cols w:space="720"/>
          <w:titlePg/>
        </w:sectPr>
      </w:pPr>
      <w:r w:rsidRPr="00057548">
        <w:t>NAU</w:t>
      </w:r>
      <w:r w:rsidRPr="00057548">
        <w:tab/>
      </w:r>
      <w:r w:rsidRPr="00057548">
        <w:rPr>
          <w:i/>
        </w:rPr>
        <w:t>The New American Standard Bible,</w:t>
      </w:r>
      <w:r w:rsidRPr="00057548">
        <w:t xml:space="preserve"> © 1995 by The Lockman</w:t>
      </w:r>
    </w:p>
    <w:p w14:paraId="08BEF9D9" w14:textId="52C20B33" w:rsidR="00F82E3B" w:rsidRPr="00057548" w:rsidRDefault="00F82E3B" w:rsidP="00F82E3B">
      <w:pPr>
        <w:tabs>
          <w:tab w:val="left" w:pos="1170"/>
        </w:tabs>
        <w:ind w:left="1170" w:hanging="1170"/>
      </w:pPr>
      <w:r w:rsidRPr="00057548">
        <w:tab/>
      </w:r>
      <w:r w:rsidR="00BE04FA" w:rsidRPr="00057548">
        <w:t>Foundation.</w:t>
      </w:r>
    </w:p>
    <w:p w14:paraId="3FE417EF" w14:textId="2183A79E" w:rsidR="00F82E3B" w:rsidRPr="00057548" w:rsidRDefault="00AD603C" w:rsidP="00F82E3B">
      <w:pPr>
        <w:tabs>
          <w:tab w:val="left" w:pos="1170"/>
        </w:tabs>
        <w:ind w:left="1170" w:hanging="1170"/>
        <w:rPr>
          <w:i/>
        </w:rPr>
        <w:sectPr w:rsidR="00F82E3B" w:rsidRPr="00057548" w:rsidSect="00F82E3B">
          <w:type w:val="continuous"/>
          <w:pgSz w:w="12240" w:h="15840"/>
          <w:pgMar w:top="1440" w:right="1800" w:bottom="1440" w:left="1800" w:header="720" w:footer="720" w:gutter="0"/>
          <w:pgNumType w:fmt="lowerRoman" w:start="1"/>
          <w:cols w:space="720"/>
          <w:titlePg/>
        </w:sectPr>
      </w:pPr>
      <w:proofErr w:type="spellStart"/>
      <w:r w:rsidRPr="00057548">
        <w:t>NIrV</w:t>
      </w:r>
      <w:proofErr w:type="spellEnd"/>
      <w:r w:rsidRPr="00057548">
        <w:tab/>
      </w:r>
      <w:r w:rsidRPr="00057548">
        <w:rPr>
          <w:i/>
        </w:rPr>
        <w:t>The Holy Bible</w:t>
      </w:r>
      <w:r w:rsidR="00F82E3B" w:rsidRPr="00057548">
        <w:rPr>
          <w:i/>
        </w:rPr>
        <w:t>: The New International Readers</w:t>
      </w:r>
    </w:p>
    <w:p w14:paraId="595E00A4" w14:textId="79348335" w:rsidR="00AD603C" w:rsidRPr="00057548" w:rsidRDefault="00F82E3B" w:rsidP="00F82E3B">
      <w:pPr>
        <w:tabs>
          <w:tab w:val="left" w:pos="1170"/>
        </w:tabs>
        <w:ind w:left="1170" w:hanging="1170"/>
      </w:pPr>
      <w:r w:rsidRPr="00057548">
        <w:rPr>
          <w:i/>
        </w:rPr>
        <w:tab/>
      </w:r>
      <w:r w:rsidR="00AD603C" w:rsidRPr="00057548">
        <w:rPr>
          <w:i/>
        </w:rPr>
        <w:t>Version,</w:t>
      </w:r>
      <w:r w:rsidR="00AD603C" w:rsidRPr="00057548">
        <w:t xml:space="preserve"> © 2010 by Zondervan.</w:t>
      </w:r>
    </w:p>
    <w:p w14:paraId="5A49D940" w14:textId="064B792F" w:rsidR="00BE04FA" w:rsidRPr="00057548" w:rsidRDefault="00BE04FA" w:rsidP="00BE04FA">
      <w:pPr>
        <w:tabs>
          <w:tab w:val="left" w:pos="1170"/>
        </w:tabs>
        <w:ind w:left="1170" w:hanging="1170"/>
      </w:pPr>
      <w:r w:rsidRPr="00057548">
        <w:t>NIVO</w:t>
      </w:r>
      <w:r w:rsidRPr="00057548">
        <w:tab/>
      </w:r>
      <w:r w:rsidRPr="00057548">
        <w:rPr>
          <w:i/>
        </w:rPr>
        <w:t>The Holy Bible: New International Version,</w:t>
      </w:r>
      <w:r w:rsidRPr="00057548">
        <w:t xml:space="preserve"> © 1984 by International Bible Society.</w:t>
      </w:r>
    </w:p>
    <w:p w14:paraId="5E2055F9" w14:textId="77777777" w:rsidR="00BE04FA" w:rsidRPr="00057548" w:rsidRDefault="00BE04FA" w:rsidP="00BE04FA">
      <w:pPr>
        <w:tabs>
          <w:tab w:val="left" w:pos="1170"/>
        </w:tabs>
        <w:ind w:left="1170" w:hanging="1170"/>
      </w:pPr>
      <w:r w:rsidRPr="00057548">
        <w:t>NKJV</w:t>
      </w:r>
      <w:r w:rsidRPr="00057548">
        <w:tab/>
      </w:r>
      <w:r w:rsidRPr="00057548">
        <w:rPr>
          <w:i/>
        </w:rPr>
        <w:t>The New King James Version,</w:t>
      </w:r>
      <w:r w:rsidRPr="00057548">
        <w:t xml:space="preserve"> © 1982 by Thomas Nelson, Inc.</w:t>
      </w:r>
    </w:p>
    <w:p w14:paraId="198F169D" w14:textId="77777777" w:rsidR="00BE04FA" w:rsidRPr="00057548" w:rsidRDefault="00BE04FA" w:rsidP="00BE04FA">
      <w:pPr>
        <w:tabs>
          <w:tab w:val="left" w:pos="1170"/>
        </w:tabs>
        <w:ind w:left="1170" w:hanging="1170"/>
      </w:pPr>
      <w:r w:rsidRPr="00057548">
        <w:t>NLT</w:t>
      </w:r>
      <w:r w:rsidRPr="00057548">
        <w:tab/>
      </w:r>
      <w:r w:rsidRPr="00057548">
        <w:rPr>
          <w:i/>
        </w:rPr>
        <w:t>Holy Bible, New Living Translation,</w:t>
      </w:r>
      <w:r w:rsidRPr="00057548">
        <w:t xml:space="preserve"> Second Edition, © 2004 by Tyndale House Publishers, Inc.</w:t>
      </w:r>
    </w:p>
    <w:p w14:paraId="2E0A600C" w14:textId="446EA221" w:rsidR="00F420B6" w:rsidRPr="00057548" w:rsidRDefault="00F420B6" w:rsidP="00BE04FA">
      <w:pPr>
        <w:tabs>
          <w:tab w:val="left" w:pos="1170"/>
        </w:tabs>
        <w:ind w:left="1170" w:hanging="1170"/>
      </w:pPr>
      <w:r w:rsidRPr="00057548">
        <w:t>RSV</w:t>
      </w:r>
      <w:r w:rsidRPr="00057548">
        <w:tab/>
      </w:r>
      <w:r w:rsidRPr="00057548">
        <w:rPr>
          <w:i/>
        </w:rPr>
        <w:t>Revised Standard Version of the Bible,</w:t>
      </w:r>
      <w:r w:rsidRPr="00057548">
        <w:t xml:space="preserve"> © 1952 [2</w:t>
      </w:r>
      <w:r w:rsidRPr="00057548">
        <w:rPr>
          <w:vertAlign w:val="superscript"/>
        </w:rPr>
        <w:t>nd</w:t>
      </w:r>
      <w:r w:rsidRPr="00057548">
        <w:t xml:space="preserve"> edition, 1971] by the Division of Christian Education of the National Council of Churches of Christ in the United States of America.</w:t>
      </w:r>
    </w:p>
    <w:p w14:paraId="216340C1" w14:textId="6D94C528" w:rsidR="00BE04FA" w:rsidRPr="00057548" w:rsidRDefault="00BE04FA" w:rsidP="00BE04FA">
      <w:pPr>
        <w:tabs>
          <w:tab w:val="left" w:pos="1170"/>
        </w:tabs>
        <w:ind w:left="1170" w:hanging="1170"/>
      </w:pPr>
      <w:r w:rsidRPr="00057548">
        <w:t>VUL</w:t>
      </w:r>
      <w:r w:rsidRPr="00057548">
        <w:tab/>
      </w:r>
      <w:r w:rsidRPr="00057548">
        <w:rPr>
          <w:i/>
        </w:rPr>
        <w:t>The Vulgate</w:t>
      </w:r>
      <w:r w:rsidRPr="00057548">
        <w:t xml:space="preserve"> (</w:t>
      </w:r>
      <w:r w:rsidR="00FC5D02" w:rsidRPr="00057548">
        <w:t xml:space="preserve">ancient </w:t>
      </w:r>
      <w:r w:rsidRPr="00057548">
        <w:t>Latin version of the Bible)</w:t>
      </w:r>
      <w:r w:rsidR="00C158A4" w:rsidRPr="00057548">
        <w:t>.</w:t>
      </w:r>
    </w:p>
    <w:p w14:paraId="0A2FAA8C" w14:textId="77777777" w:rsidR="00763310" w:rsidRPr="00057548" w:rsidRDefault="00763310" w:rsidP="004F396C"/>
    <w:p w14:paraId="2F2B6815" w14:textId="7CE2D344" w:rsidR="00F82E3B" w:rsidRPr="00057548" w:rsidRDefault="00763310" w:rsidP="00573549">
      <w:pPr>
        <w:spacing w:line="240" w:lineRule="auto"/>
        <w:jc w:val="left"/>
        <w:sectPr w:rsidR="00F82E3B" w:rsidRPr="00057548" w:rsidSect="00F82E3B">
          <w:type w:val="continuous"/>
          <w:pgSz w:w="12240" w:h="15840"/>
          <w:pgMar w:top="1440" w:right="1800" w:bottom="1440" w:left="1800" w:header="720" w:footer="720" w:gutter="0"/>
          <w:pgNumType w:fmt="lowerRoman" w:start="13"/>
          <w:cols w:space="720"/>
          <w:titlePg/>
        </w:sectPr>
      </w:pPr>
      <w:r w:rsidRPr="00057548">
        <w:br w:type="page"/>
      </w:r>
      <w:bookmarkStart w:id="71" w:name="_Toc178053294"/>
      <w:bookmarkStart w:id="72" w:name="_Toc178682132"/>
    </w:p>
    <w:p w14:paraId="618E6E97" w14:textId="2329091E" w:rsidR="00F13D84" w:rsidRPr="00057548" w:rsidRDefault="00252300" w:rsidP="00F13D84">
      <w:r w:rsidRPr="00057548">
        <w:t>[[@</w:t>
      </w:r>
      <w:proofErr w:type="spellStart"/>
      <w:r w:rsidRPr="00057548">
        <w:t>Page:vi</w:t>
      </w:r>
      <w:r w:rsidR="00560B3F">
        <w:t>ii</w:t>
      </w:r>
      <w:proofErr w:type="spellEnd"/>
      <w:r w:rsidRPr="00057548">
        <w:t>]]</w:t>
      </w:r>
    </w:p>
    <w:p w14:paraId="23CEF4E1" w14:textId="30358779" w:rsidR="00763310" w:rsidRPr="00057548" w:rsidRDefault="00213188" w:rsidP="00791A30">
      <w:pPr>
        <w:pStyle w:val="Heading2"/>
      </w:pPr>
      <w:bookmarkStart w:id="73" w:name="_Abbreviations_For_Bible_11"/>
      <w:bookmarkEnd w:id="73"/>
      <w:r w:rsidRPr="00057548">
        <w:t xml:space="preserve">Abbreviations For </w:t>
      </w:r>
      <w:r w:rsidR="00BE04FA" w:rsidRPr="00057548">
        <w:t>Bible Books</w:t>
      </w:r>
      <w:bookmarkEnd w:id="71"/>
      <w:bookmarkEnd w:id="72"/>
    </w:p>
    <w:p w14:paraId="30CC976C" w14:textId="55BDC63D" w:rsidR="00F420B6" w:rsidRPr="00057548" w:rsidRDefault="00F420B6" w:rsidP="00252300">
      <w:pPr>
        <w:tabs>
          <w:tab w:val="left" w:pos="1170"/>
        </w:tabs>
        <w:ind w:left="360"/>
      </w:pPr>
      <w:r w:rsidRPr="00057548">
        <w:t>1Ch</w:t>
      </w:r>
      <w:r w:rsidRPr="00057548">
        <w:tab/>
        <w:t>1 Chronicles</w:t>
      </w:r>
    </w:p>
    <w:p w14:paraId="687322B3" w14:textId="33D9EAD1" w:rsidR="00BE04FA" w:rsidRPr="00057548" w:rsidRDefault="00BE04FA" w:rsidP="00330AC6">
      <w:pPr>
        <w:tabs>
          <w:tab w:val="left" w:pos="1170"/>
        </w:tabs>
        <w:ind w:left="360"/>
      </w:pPr>
      <w:r w:rsidRPr="00057548">
        <w:t>1Co</w:t>
      </w:r>
      <w:r w:rsidRPr="00057548">
        <w:tab/>
        <w:t>1 Corinthians</w:t>
      </w:r>
    </w:p>
    <w:p w14:paraId="489FA972" w14:textId="77777777" w:rsidR="00D20B75" w:rsidRPr="00057548" w:rsidRDefault="00D20B75" w:rsidP="00330AC6">
      <w:pPr>
        <w:tabs>
          <w:tab w:val="left" w:pos="1170"/>
        </w:tabs>
        <w:ind w:left="360"/>
      </w:pPr>
      <w:r w:rsidRPr="00057548">
        <w:t>1Jo</w:t>
      </w:r>
      <w:r w:rsidRPr="00057548">
        <w:tab/>
        <w:t>1 John</w:t>
      </w:r>
    </w:p>
    <w:p w14:paraId="634E932B" w14:textId="77777777" w:rsidR="00F420B6" w:rsidRPr="00057548" w:rsidRDefault="00F420B6" w:rsidP="00330AC6">
      <w:pPr>
        <w:tabs>
          <w:tab w:val="left" w:pos="1170"/>
        </w:tabs>
        <w:ind w:left="360"/>
      </w:pPr>
      <w:r w:rsidRPr="00057548">
        <w:t>1Ki</w:t>
      </w:r>
      <w:r w:rsidRPr="00057548">
        <w:tab/>
        <w:t>1 Kings</w:t>
      </w:r>
    </w:p>
    <w:p w14:paraId="2407248A" w14:textId="5870C7E3" w:rsidR="00BE04FA" w:rsidRPr="00057548" w:rsidRDefault="00BE04FA" w:rsidP="00330AC6">
      <w:pPr>
        <w:tabs>
          <w:tab w:val="left" w:pos="1170"/>
        </w:tabs>
        <w:ind w:left="360"/>
      </w:pPr>
      <w:r w:rsidRPr="00057548">
        <w:t>1Pe</w:t>
      </w:r>
      <w:r w:rsidRPr="00057548">
        <w:tab/>
        <w:t>1 Peter</w:t>
      </w:r>
    </w:p>
    <w:p w14:paraId="3EDB2F0E" w14:textId="77777777" w:rsidR="00F420B6" w:rsidRPr="00057548" w:rsidRDefault="00F420B6" w:rsidP="00330AC6">
      <w:pPr>
        <w:tabs>
          <w:tab w:val="left" w:pos="1170"/>
        </w:tabs>
        <w:ind w:left="360"/>
      </w:pPr>
      <w:r w:rsidRPr="00057548">
        <w:t>1Sa</w:t>
      </w:r>
      <w:r w:rsidRPr="00057548">
        <w:tab/>
        <w:t>1 Samuel</w:t>
      </w:r>
    </w:p>
    <w:p w14:paraId="79B1458C" w14:textId="79A91415" w:rsidR="00F420B6" w:rsidRPr="00057548" w:rsidRDefault="00F420B6" w:rsidP="00330AC6">
      <w:pPr>
        <w:tabs>
          <w:tab w:val="left" w:pos="1170"/>
        </w:tabs>
        <w:ind w:left="360"/>
      </w:pPr>
      <w:r w:rsidRPr="00057548">
        <w:t>1Th</w:t>
      </w:r>
      <w:r w:rsidRPr="00057548">
        <w:tab/>
        <w:t>1 Thessalonians</w:t>
      </w:r>
    </w:p>
    <w:p w14:paraId="6A5081F8" w14:textId="77777777" w:rsidR="00F420B6" w:rsidRPr="00057548" w:rsidRDefault="00F420B6" w:rsidP="00330AC6">
      <w:pPr>
        <w:tabs>
          <w:tab w:val="left" w:pos="1170"/>
        </w:tabs>
        <w:ind w:left="360"/>
      </w:pPr>
      <w:r w:rsidRPr="00057548">
        <w:t>1Ti</w:t>
      </w:r>
      <w:r w:rsidRPr="00057548">
        <w:tab/>
        <w:t>1 Timothy</w:t>
      </w:r>
    </w:p>
    <w:p w14:paraId="4A1232EF" w14:textId="77777777" w:rsidR="00F420B6" w:rsidRPr="00057548" w:rsidRDefault="00F420B6" w:rsidP="00330AC6">
      <w:pPr>
        <w:tabs>
          <w:tab w:val="left" w:pos="1170"/>
        </w:tabs>
        <w:ind w:left="360"/>
      </w:pPr>
      <w:r w:rsidRPr="00057548">
        <w:t>2Ch</w:t>
      </w:r>
      <w:r w:rsidRPr="00057548">
        <w:tab/>
        <w:t>2 Chronicles</w:t>
      </w:r>
    </w:p>
    <w:p w14:paraId="4111911C" w14:textId="3738E0F4" w:rsidR="00BE04FA" w:rsidRPr="00057548" w:rsidRDefault="00BE04FA" w:rsidP="00330AC6">
      <w:pPr>
        <w:tabs>
          <w:tab w:val="left" w:pos="1170"/>
        </w:tabs>
        <w:ind w:left="360"/>
      </w:pPr>
      <w:r w:rsidRPr="00057548">
        <w:t>2Co</w:t>
      </w:r>
      <w:r w:rsidRPr="00057548">
        <w:tab/>
        <w:t>2 Corinthians</w:t>
      </w:r>
    </w:p>
    <w:p w14:paraId="1378FD62" w14:textId="77777777" w:rsidR="00F420B6" w:rsidRPr="00057548" w:rsidRDefault="00F420B6" w:rsidP="00330AC6">
      <w:pPr>
        <w:tabs>
          <w:tab w:val="left" w:pos="1170"/>
        </w:tabs>
        <w:ind w:left="360"/>
      </w:pPr>
      <w:r w:rsidRPr="00057548">
        <w:t>2Jo</w:t>
      </w:r>
      <w:r w:rsidRPr="00057548">
        <w:tab/>
        <w:t>2 John</w:t>
      </w:r>
    </w:p>
    <w:p w14:paraId="65654276" w14:textId="77777777" w:rsidR="00F420B6" w:rsidRPr="00057548" w:rsidRDefault="00F420B6" w:rsidP="00330AC6">
      <w:pPr>
        <w:tabs>
          <w:tab w:val="left" w:pos="1170"/>
        </w:tabs>
        <w:ind w:left="360"/>
      </w:pPr>
      <w:r w:rsidRPr="00057548">
        <w:t>2Ki</w:t>
      </w:r>
      <w:r w:rsidRPr="00057548">
        <w:tab/>
        <w:t>2Kings</w:t>
      </w:r>
    </w:p>
    <w:p w14:paraId="59F8A3E1" w14:textId="78B38DB8" w:rsidR="00BE04FA" w:rsidRPr="00057548" w:rsidRDefault="00BE04FA" w:rsidP="00330AC6">
      <w:pPr>
        <w:tabs>
          <w:tab w:val="left" w:pos="1170"/>
        </w:tabs>
        <w:ind w:left="360"/>
      </w:pPr>
      <w:r w:rsidRPr="00057548">
        <w:t>2Pe</w:t>
      </w:r>
      <w:r w:rsidRPr="00057548">
        <w:tab/>
        <w:t xml:space="preserve">2 Peter </w:t>
      </w:r>
    </w:p>
    <w:p w14:paraId="66746E53" w14:textId="77777777" w:rsidR="00F420B6" w:rsidRPr="00057548" w:rsidRDefault="00F420B6" w:rsidP="00330AC6">
      <w:pPr>
        <w:tabs>
          <w:tab w:val="left" w:pos="1170"/>
        </w:tabs>
        <w:ind w:left="360"/>
      </w:pPr>
      <w:r w:rsidRPr="00057548">
        <w:t>2Sa</w:t>
      </w:r>
      <w:r w:rsidRPr="00057548">
        <w:tab/>
        <w:t>2 Samuel</w:t>
      </w:r>
    </w:p>
    <w:p w14:paraId="1B50B86B" w14:textId="1BB95A5E" w:rsidR="00F420B6" w:rsidRPr="00057548" w:rsidRDefault="00F420B6" w:rsidP="00330AC6">
      <w:pPr>
        <w:tabs>
          <w:tab w:val="left" w:pos="1170"/>
        </w:tabs>
        <w:ind w:left="360"/>
      </w:pPr>
      <w:r w:rsidRPr="00057548">
        <w:t>2Th</w:t>
      </w:r>
      <w:r w:rsidRPr="00057548">
        <w:tab/>
        <w:t>2 Thessalonians</w:t>
      </w:r>
    </w:p>
    <w:p w14:paraId="0BD01ED1" w14:textId="77777777" w:rsidR="00F420B6" w:rsidRPr="00057548" w:rsidRDefault="00F420B6" w:rsidP="00330AC6">
      <w:pPr>
        <w:tabs>
          <w:tab w:val="left" w:pos="1170"/>
        </w:tabs>
        <w:ind w:left="360"/>
      </w:pPr>
      <w:r w:rsidRPr="00057548">
        <w:t>2Ti</w:t>
      </w:r>
      <w:r w:rsidRPr="00057548">
        <w:tab/>
        <w:t>2 Timothy</w:t>
      </w:r>
    </w:p>
    <w:p w14:paraId="64FC2CFE" w14:textId="77777777" w:rsidR="00330AC6" w:rsidRPr="00057548" w:rsidRDefault="00330AC6" w:rsidP="00330AC6">
      <w:pPr>
        <w:tabs>
          <w:tab w:val="left" w:pos="1170"/>
        </w:tabs>
        <w:ind w:left="360"/>
      </w:pPr>
      <w:r w:rsidRPr="00057548">
        <w:t>3Jo</w:t>
      </w:r>
      <w:r w:rsidRPr="00057548">
        <w:tab/>
        <w:t>3 John</w:t>
      </w:r>
    </w:p>
    <w:p w14:paraId="0801FBB0" w14:textId="3956EC7B" w:rsidR="00330AC6" w:rsidRPr="00057548" w:rsidRDefault="00330AC6" w:rsidP="00330AC6">
      <w:pPr>
        <w:tabs>
          <w:tab w:val="left" w:pos="1170"/>
        </w:tabs>
        <w:ind w:left="360"/>
      </w:pPr>
      <w:r w:rsidRPr="00057548">
        <w:t>Act</w:t>
      </w:r>
      <w:r w:rsidRPr="00057548">
        <w:tab/>
        <w:t>Acts</w:t>
      </w:r>
    </w:p>
    <w:p w14:paraId="5193B503" w14:textId="4F214303" w:rsidR="00F420B6" w:rsidRPr="00057548" w:rsidRDefault="00F420B6" w:rsidP="00330AC6">
      <w:pPr>
        <w:tabs>
          <w:tab w:val="left" w:pos="1170"/>
        </w:tabs>
        <w:ind w:left="360"/>
      </w:pPr>
      <w:r w:rsidRPr="00057548">
        <w:t>Amo</w:t>
      </w:r>
      <w:r w:rsidRPr="00057548">
        <w:tab/>
        <w:t>Amos</w:t>
      </w:r>
    </w:p>
    <w:p w14:paraId="5D2A6063" w14:textId="77777777" w:rsidR="00330AC6" w:rsidRPr="00057548" w:rsidRDefault="00330AC6" w:rsidP="00330AC6">
      <w:pPr>
        <w:tabs>
          <w:tab w:val="left" w:pos="1170"/>
        </w:tabs>
        <w:ind w:left="360"/>
      </w:pPr>
      <w:r w:rsidRPr="00057548">
        <w:t>Col</w:t>
      </w:r>
      <w:r w:rsidRPr="00057548">
        <w:tab/>
        <w:t>Colossians</w:t>
      </w:r>
    </w:p>
    <w:p w14:paraId="536BD924" w14:textId="3DC0A5D5" w:rsidR="00330AC6" w:rsidRPr="00057548" w:rsidRDefault="00330AC6" w:rsidP="00330AC6">
      <w:pPr>
        <w:tabs>
          <w:tab w:val="left" w:pos="1170"/>
        </w:tabs>
        <w:ind w:left="360"/>
      </w:pPr>
      <w:r w:rsidRPr="00057548">
        <w:t>Dan</w:t>
      </w:r>
      <w:r w:rsidRPr="00057548">
        <w:tab/>
        <w:t>Daniel</w:t>
      </w:r>
    </w:p>
    <w:p w14:paraId="108D6B1B" w14:textId="4DB2732A" w:rsidR="00F420B6" w:rsidRPr="00057548" w:rsidRDefault="00F420B6" w:rsidP="00330AC6">
      <w:pPr>
        <w:tabs>
          <w:tab w:val="left" w:pos="1170"/>
        </w:tabs>
        <w:ind w:left="360"/>
      </w:pPr>
      <w:r w:rsidRPr="00057548">
        <w:t>Deu</w:t>
      </w:r>
      <w:r w:rsidR="006C0D27" w:rsidRPr="00057548">
        <w:t>t</w:t>
      </w:r>
      <w:r w:rsidRPr="00057548">
        <w:tab/>
        <w:t>Deuteronomy</w:t>
      </w:r>
    </w:p>
    <w:p w14:paraId="5E279D4B" w14:textId="77777777" w:rsidR="00330AC6" w:rsidRPr="00057548" w:rsidRDefault="00330AC6" w:rsidP="00330AC6">
      <w:pPr>
        <w:tabs>
          <w:tab w:val="left" w:pos="1170"/>
        </w:tabs>
        <w:ind w:left="360"/>
      </w:pPr>
      <w:r w:rsidRPr="00057548">
        <w:t>Ecc</w:t>
      </w:r>
      <w:r w:rsidRPr="00057548">
        <w:tab/>
        <w:t>Ecclesiastes</w:t>
      </w:r>
    </w:p>
    <w:p w14:paraId="32B3DE3C" w14:textId="30CA325E" w:rsidR="00BE04FA" w:rsidRPr="00057548" w:rsidRDefault="00BE04FA" w:rsidP="00330AC6">
      <w:pPr>
        <w:tabs>
          <w:tab w:val="left" w:pos="1170"/>
        </w:tabs>
        <w:ind w:left="360"/>
      </w:pPr>
      <w:r w:rsidRPr="00057548">
        <w:t>Eph</w:t>
      </w:r>
      <w:r w:rsidRPr="00057548">
        <w:tab/>
        <w:t>Ephesians</w:t>
      </w:r>
    </w:p>
    <w:p w14:paraId="1C1ABA39" w14:textId="77777777" w:rsidR="00F420B6" w:rsidRPr="00057548" w:rsidRDefault="00F420B6" w:rsidP="00330AC6">
      <w:pPr>
        <w:tabs>
          <w:tab w:val="left" w:pos="1170"/>
        </w:tabs>
        <w:ind w:left="360"/>
      </w:pPr>
      <w:r w:rsidRPr="00057548">
        <w:t>Est</w:t>
      </w:r>
      <w:r w:rsidRPr="00057548">
        <w:tab/>
        <w:t>Esther</w:t>
      </w:r>
    </w:p>
    <w:p w14:paraId="28FF4326" w14:textId="7830039A" w:rsidR="00F420B6" w:rsidRPr="00057548" w:rsidRDefault="00F414B1" w:rsidP="00330AC6">
      <w:pPr>
        <w:tabs>
          <w:tab w:val="left" w:pos="1170"/>
        </w:tabs>
        <w:ind w:left="360"/>
      </w:pPr>
      <w:r w:rsidRPr="00057548">
        <w:t>Ex</w:t>
      </w:r>
      <w:r w:rsidR="00F420B6" w:rsidRPr="00057548">
        <w:tab/>
      </w:r>
      <w:r w:rsidR="00CE4F89">
        <w:t xml:space="preserve"> Exo</w:t>
      </w:r>
      <w:r w:rsidR="00F420B6" w:rsidRPr="00057548">
        <w:t>dus</w:t>
      </w:r>
    </w:p>
    <w:p w14:paraId="722B9158" w14:textId="77777777" w:rsidR="00330AC6" w:rsidRPr="00057548" w:rsidRDefault="00330AC6" w:rsidP="00330AC6">
      <w:pPr>
        <w:tabs>
          <w:tab w:val="left" w:pos="1170"/>
        </w:tabs>
        <w:ind w:left="360"/>
      </w:pPr>
      <w:r w:rsidRPr="00057548">
        <w:t>Eze</w:t>
      </w:r>
      <w:r w:rsidRPr="00057548">
        <w:tab/>
        <w:t>Ezekiel</w:t>
      </w:r>
    </w:p>
    <w:p w14:paraId="2D6F942D" w14:textId="0C73D981" w:rsidR="00F420B6" w:rsidRPr="00057548" w:rsidRDefault="00F420B6" w:rsidP="00330AC6">
      <w:pPr>
        <w:tabs>
          <w:tab w:val="left" w:pos="1170"/>
        </w:tabs>
        <w:ind w:left="360"/>
      </w:pPr>
      <w:r w:rsidRPr="00057548">
        <w:t>Ezr</w:t>
      </w:r>
      <w:r w:rsidRPr="00057548">
        <w:tab/>
        <w:t>Ezra</w:t>
      </w:r>
    </w:p>
    <w:p w14:paraId="2D76D94B" w14:textId="77777777" w:rsidR="00330AC6" w:rsidRPr="00057548" w:rsidRDefault="00330AC6" w:rsidP="00330AC6">
      <w:pPr>
        <w:tabs>
          <w:tab w:val="left" w:pos="1170"/>
        </w:tabs>
        <w:ind w:left="360"/>
      </w:pPr>
      <w:r w:rsidRPr="00057548">
        <w:t>Gal</w:t>
      </w:r>
      <w:r w:rsidRPr="00057548">
        <w:tab/>
        <w:t>Galatians</w:t>
      </w:r>
    </w:p>
    <w:p w14:paraId="523E92EF" w14:textId="437AE830" w:rsidR="00F420B6" w:rsidRPr="00057548" w:rsidRDefault="00F420B6" w:rsidP="00330AC6">
      <w:pPr>
        <w:tabs>
          <w:tab w:val="left" w:pos="1170"/>
        </w:tabs>
        <w:ind w:left="360"/>
      </w:pPr>
      <w:r w:rsidRPr="00057548">
        <w:t>Gen</w:t>
      </w:r>
      <w:r w:rsidRPr="00057548">
        <w:tab/>
        <w:t>Genesis</w:t>
      </w:r>
    </w:p>
    <w:p w14:paraId="6EDA4BC6" w14:textId="4597B6B0" w:rsidR="008E2D76" w:rsidRPr="00057548" w:rsidRDefault="008E2D76" w:rsidP="00330AC6">
      <w:pPr>
        <w:tabs>
          <w:tab w:val="left" w:pos="1170"/>
        </w:tabs>
        <w:ind w:left="360"/>
      </w:pPr>
      <w:r w:rsidRPr="00057548">
        <w:t>Hab</w:t>
      </w:r>
      <w:r w:rsidRPr="00057548">
        <w:tab/>
        <w:t>Habakkuk</w:t>
      </w:r>
    </w:p>
    <w:p w14:paraId="265CA686" w14:textId="77777777" w:rsidR="00330AC6" w:rsidRPr="00057548" w:rsidRDefault="00330AC6" w:rsidP="00330AC6">
      <w:pPr>
        <w:tabs>
          <w:tab w:val="left" w:pos="1170"/>
        </w:tabs>
        <w:ind w:left="360"/>
      </w:pPr>
      <w:r w:rsidRPr="00057548">
        <w:t>Hag</w:t>
      </w:r>
      <w:r w:rsidRPr="00057548">
        <w:tab/>
        <w:t>Haggai</w:t>
      </w:r>
    </w:p>
    <w:p w14:paraId="73B7163C" w14:textId="77777777" w:rsidR="00330AC6" w:rsidRPr="00057548" w:rsidRDefault="00330AC6" w:rsidP="00330AC6">
      <w:pPr>
        <w:tabs>
          <w:tab w:val="left" w:pos="1170"/>
        </w:tabs>
        <w:ind w:left="360"/>
      </w:pPr>
      <w:r w:rsidRPr="00057548">
        <w:t>Heb</w:t>
      </w:r>
      <w:r w:rsidRPr="00057548">
        <w:tab/>
        <w:t>Hebrews</w:t>
      </w:r>
    </w:p>
    <w:p w14:paraId="57FB1E1B" w14:textId="51DCEE83" w:rsidR="00330AC6" w:rsidRPr="00057548" w:rsidRDefault="00330AC6" w:rsidP="00330AC6">
      <w:pPr>
        <w:tabs>
          <w:tab w:val="left" w:pos="1170"/>
        </w:tabs>
        <w:ind w:left="360"/>
      </w:pPr>
      <w:r w:rsidRPr="00057548">
        <w:t>Hos</w:t>
      </w:r>
      <w:r w:rsidRPr="00057548">
        <w:tab/>
        <w:t>Hosea</w:t>
      </w:r>
    </w:p>
    <w:p w14:paraId="54A5C447" w14:textId="57BEE978" w:rsidR="00D20B75" w:rsidRPr="00057548" w:rsidRDefault="00D20B75" w:rsidP="00330AC6">
      <w:pPr>
        <w:tabs>
          <w:tab w:val="left" w:pos="1170"/>
        </w:tabs>
        <w:ind w:left="360"/>
        <w:rPr>
          <w:sz w:val="28"/>
        </w:rPr>
      </w:pPr>
      <w:r w:rsidRPr="00057548">
        <w:t>Isa</w:t>
      </w:r>
      <w:r w:rsidRPr="00057548">
        <w:tab/>
        <w:t>Isaiah</w:t>
      </w:r>
    </w:p>
    <w:p w14:paraId="23B6F507" w14:textId="77777777" w:rsidR="00330AC6" w:rsidRPr="00057548" w:rsidRDefault="00330AC6" w:rsidP="00330AC6">
      <w:pPr>
        <w:tabs>
          <w:tab w:val="left" w:pos="1170"/>
        </w:tabs>
        <w:ind w:left="360"/>
      </w:pPr>
      <w:r w:rsidRPr="00057548">
        <w:t>Jam</w:t>
      </w:r>
      <w:r w:rsidRPr="00057548">
        <w:tab/>
        <w:t>James</w:t>
      </w:r>
    </w:p>
    <w:p w14:paraId="067F96CA" w14:textId="77777777" w:rsidR="00B867EA" w:rsidRPr="00057548" w:rsidRDefault="00F420B6" w:rsidP="00B867EA">
      <w:pPr>
        <w:tabs>
          <w:tab w:val="left" w:pos="1170"/>
        </w:tabs>
        <w:ind w:left="360"/>
      </w:pPr>
      <w:r w:rsidRPr="00057548">
        <w:t>Jdg</w:t>
      </w:r>
      <w:r w:rsidRPr="00057548">
        <w:tab/>
        <w:t>Judges</w:t>
      </w:r>
    </w:p>
    <w:p w14:paraId="438047C8" w14:textId="67C876EE" w:rsidR="00B867EA" w:rsidRPr="00057548" w:rsidRDefault="00330AC6" w:rsidP="00B867EA">
      <w:pPr>
        <w:tabs>
          <w:tab w:val="left" w:pos="1170"/>
        </w:tabs>
        <w:ind w:left="360"/>
      </w:pPr>
      <w:r w:rsidRPr="00057548">
        <w:t>Jer</w:t>
      </w:r>
      <w:r w:rsidRPr="00057548">
        <w:tab/>
        <w:t>Jeremiah</w:t>
      </w:r>
    </w:p>
    <w:p w14:paraId="02C6989C" w14:textId="2B4EAF2E" w:rsidR="00D20B75" w:rsidRPr="00057548" w:rsidRDefault="00D20B75" w:rsidP="00B867EA">
      <w:pPr>
        <w:tabs>
          <w:tab w:val="left" w:pos="1170"/>
        </w:tabs>
        <w:ind w:left="360"/>
      </w:pPr>
      <w:r w:rsidRPr="00057548">
        <w:t>Job</w:t>
      </w:r>
      <w:r w:rsidRPr="00057548">
        <w:tab/>
        <w:t>Job</w:t>
      </w:r>
    </w:p>
    <w:p w14:paraId="520F7D81" w14:textId="77777777" w:rsidR="00330AC6" w:rsidRPr="00057548" w:rsidRDefault="00330AC6" w:rsidP="00330AC6">
      <w:pPr>
        <w:tabs>
          <w:tab w:val="left" w:pos="1170"/>
        </w:tabs>
        <w:ind w:left="360"/>
      </w:pPr>
      <w:r w:rsidRPr="00057548">
        <w:t>Joe</w:t>
      </w:r>
      <w:r w:rsidRPr="00057548">
        <w:tab/>
        <w:t>Joel</w:t>
      </w:r>
    </w:p>
    <w:p w14:paraId="1F8CA15A" w14:textId="374EA0B2" w:rsidR="00D20B75" w:rsidRPr="00057548" w:rsidRDefault="00D20B75" w:rsidP="00330AC6">
      <w:pPr>
        <w:tabs>
          <w:tab w:val="left" w:pos="1170"/>
        </w:tabs>
        <w:ind w:left="360"/>
      </w:pPr>
      <w:r w:rsidRPr="00057548">
        <w:t>Joh</w:t>
      </w:r>
      <w:r w:rsidRPr="00057548">
        <w:tab/>
        <w:t>John</w:t>
      </w:r>
    </w:p>
    <w:p w14:paraId="565C6A72" w14:textId="77777777" w:rsidR="00330AC6" w:rsidRPr="00057548" w:rsidRDefault="00330AC6" w:rsidP="00330AC6">
      <w:pPr>
        <w:tabs>
          <w:tab w:val="left" w:pos="1170"/>
        </w:tabs>
        <w:ind w:left="360"/>
      </w:pPr>
      <w:r w:rsidRPr="00057548">
        <w:t>Jon</w:t>
      </w:r>
      <w:r w:rsidRPr="00057548">
        <w:tab/>
        <w:t>Jonah</w:t>
      </w:r>
    </w:p>
    <w:p w14:paraId="3061B049" w14:textId="326C88EE" w:rsidR="00F420B6" w:rsidRPr="00057548" w:rsidRDefault="00F420B6" w:rsidP="00330AC6">
      <w:pPr>
        <w:tabs>
          <w:tab w:val="left" w:pos="1170"/>
        </w:tabs>
        <w:ind w:left="360"/>
      </w:pPr>
      <w:r w:rsidRPr="00057548">
        <w:t>Jos</w:t>
      </w:r>
      <w:r w:rsidRPr="00057548">
        <w:tab/>
        <w:t>Joshua</w:t>
      </w:r>
    </w:p>
    <w:p w14:paraId="39616210" w14:textId="2EB4BB42" w:rsidR="00A711FE" w:rsidRPr="00057548" w:rsidRDefault="00A711FE" w:rsidP="00330AC6">
      <w:pPr>
        <w:tabs>
          <w:tab w:val="left" w:pos="1170"/>
        </w:tabs>
        <w:ind w:left="360"/>
      </w:pPr>
      <w:r w:rsidRPr="00057548">
        <w:t>Jude</w:t>
      </w:r>
      <w:r w:rsidRPr="00057548">
        <w:tab/>
        <w:t>Jude</w:t>
      </w:r>
    </w:p>
    <w:p w14:paraId="3D54A5F4" w14:textId="77777777" w:rsidR="00330AC6" w:rsidRPr="00057548" w:rsidRDefault="00330AC6" w:rsidP="00330AC6">
      <w:pPr>
        <w:tabs>
          <w:tab w:val="left" w:pos="1170"/>
        </w:tabs>
        <w:ind w:left="360"/>
      </w:pPr>
      <w:r w:rsidRPr="00057548">
        <w:t>Lam</w:t>
      </w:r>
      <w:r w:rsidRPr="00057548">
        <w:tab/>
        <w:t>Lamentations</w:t>
      </w:r>
    </w:p>
    <w:p w14:paraId="68484BF0" w14:textId="736F5A47" w:rsidR="00F420B6" w:rsidRPr="00057548" w:rsidRDefault="00F420B6" w:rsidP="00330AC6">
      <w:pPr>
        <w:tabs>
          <w:tab w:val="left" w:pos="1170"/>
        </w:tabs>
        <w:ind w:left="360"/>
      </w:pPr>
      <w:r w:rsidRPr="00057548">
        <w:t>Lev</w:t>
      </w:r>
      <w:r w:rsidRPr="00057548">
        <w:tab/>
        <w:t>Leviticus</w:t>
      </w:r>
    </w:p>
    <w:p w14:paraId="005F2D73" w14:textId="77777777" w:rsidR="00330AC6" w:rsidRPr="00057548" w:rsidRDefault="00330AC6" w:rsidP="00330AC6">
      <w:pPr>
        <w:tabs>
          <w:tab w:val="left" w:pos="1170"/>
        </w:tabs>
        <w:ind w:left="360"/>
      </w:pPr>
      <w:r w:rsidRPr="00057548">
        <w:t>Luk</w:t>
      </w:r>
      <w:r w:rsidRPr="00057548">
        <w:tab/>
        <w:t>Luke</w:t>
      </w:r>
    </w:p>
    <w:p w14:paraId="3713DEDF" w14:textId="5E5F45B4" w:rsidR="00330AC6" w:rsidRPr="00057548" w:rsidRDefault="00330AC6" w:rsidP="00330AC6">
      <w:pPr>
        <w:tabs>
          <w:tab w:val="left" w:pos="1170"/>
        </w:tabs>
        <w:ind w:left="360"/>
      </w:pPr>
      <w:r w:rsidRPr="00057548">
        <w:t>Mal</w:t>
      </w:r>
      <w:r w:rsidRPr="00057548">
        <w:tab/>
        <w:t>Malachi</w:t>
      </w:r>
    </w:p>
    <w:p w14:paraId="431FA0E7" w14:textId="1059DE44" w:rsidR="00D20B75" w:rsidRPr="00057548" w:rsidRDefault="00D20B75" w:rsidP="00330AC6">
      <w:pPr>
        <w:tabs>
          <w:tab w:val="left" w:pos="1170"/>
        </w:tabs>
        <w:ind w:left="360"/>
      </w:pPr>
      <w:r w:rsidRPr="00057548">
        <w:t>Mar</w:t>
      </w:r>
      <w:r w:rsidRPr="00057548">
        <w:tab/>
        <w:t>Mark</w:t>
      </w:r>
    </w:p>
    <w:p w14:paraId="46A23DC1" w14:textId="2F6C913D" w:rsidR="00D20B75" w:rsidRPr="00057548" w:rsidRDefault="00D20B75" w:rsidP="00330AC6">
      <w:pPr>
        <w:tabs>
          <w:tab w:val="left" w:pos="1170"/>
        </w:tabs>
        <w:ind w:left="360"/>
      </w:pPr>
      <w:r w:rsidRPr="00057548">
        <w:t>Mat</w:t>
      </w:r>
      <w:r w:rsidRPr="00057548">
        <w:tab/>
        <w:t>Matthew</w:t>
      </w:r>
    </w:p>
    <w:p w14:paraId="08CDF36C" w14:textId="77777777" w:rsidR="00330AC6" w:rsidRPr="00057548" w:rsidRDefault="00330AC6" w:rsidP="00330AC6">
      <w:pPr>
        <w:tabs>
          <w:tab w:val="left" w:pos="1170"/>
        </w:tabs>
        <w:ind w:left="360"/>
      </w:pPr>
      <w:r w:rsidRPr="00057548">
        <w:t>Mic</w:t>
      </w:r>
      <w:r w:rsidRPr="00057548">
        <w:tab/>
        <w:t>Micah</w:t>
      </w:r>
    </w:p>
    <w:p w14:paraId="018C39F3" w14:textId="77777777" w:rsidR="00330AC6" w:rsidRPr="00057548" w:rsidRDefault="00330AC6" w:rsidP="00330AC6">
      <w:pPr>
        <w:tabs>
          <w:tab w:val="left" w:pos="1170"/>
        </w:tabs>
        <w:ind w:left="360"/>
      </w:pPr>
      <w:r w:rsidRPr="00057548">
        <w:t>Nah</w:t>
      </w:r>
      <w:r w:rsidRPr="00057548">
        <w:tab/>
        <w:t>Nahum</w:t>
      </w:r>
    </w:p>
    <w:p w14:paraId="1044DCBE" w14:textId="7B97C45D" w:rsidR="00330AC6" w:rsidRPr="00057548" w:rsidRDefault="00330AC6" w:rsidP="00330AC6">
      <w:pPr>
        <w:tabs>
          <w:tab w:val="left" w:pos="1170"/>
        </w:tabs>
        <w:ind w:left="360"/>
      </w:pPr>
      <w:r w:rsidRPr="00057548">
        <w:t>Neh</w:t>
      </w:r>
      <w:r w:rsidRPr="00057548">
        <w:tab/>
        <w:t>Nehemiah</w:t>
      </w:r>
    </w:p>
    <w:p w14:paraId="70730864" w14:textId="3CD52A2F" w:rsidR="00F420B6" w:rsidRPr="00057548" w:rsidRDefault="00F420B6" w:rsidP="00330AC6">
      <w:pPr>
        <w:tabs>
          <w:tab w:val="left" w:pos="1170"/>
        </w:tabs>
        <w:ind w:left="360"/>
      </w:pPr>
      <w:r w:rsidRPr="00057548">
        <w:t>Num</w:t>
      </w:r>
      <w:r w:rsidRPr="00057548">
        <w:tab/>
        <w:t>Numbers</w:t>
      </w:r>
    </w:p>
    <w:p w14:paraId="5E77968B" w14:textId="77777777" w:rsidR="00330AC6" w:rsidRPr="00057548" w:rsidRDefault="00330AC6" w:rsidP="00330AC6">
      <w:pPr>
        <w:tabs>
          <w:tab w:val="left" w:pos="1170"/>
        </w:tabs>
        <w:ind w:left="360"/>
      </w:pPr>
      <w:r w:rsidRPr="00057548">
        <w:t>Oba</w:t>
      </w:r>
      <w:r w:rsidRPr="00057548">
        <w:tab/>
        <w:t>Obadiah</w:t>
      </w:r>
    </w:p>
    <w:p w14:paraId="67FBD77A" w14:textId="2CD73015" w:rsidR="00BE04FA" w:rsidRPr="00057548" w:rsidRDefault="00BE04FA" w:rsidP="00330AC6">
      <w:pPr>
        <w:tabs>
          <w:tab w:val="left" w:pos="1170"/>
        </w:tabs>
        <w:ind w:left="360"/>
      </w:pPr>
      <w:r w:rsidRPr="00057548">
        <w:t>Phi</w:t>
      </w:r>
      <w:r w:rsidR="00A711FE" w:rsidRPr="00057548">
        <w:t>l</w:t>
      </w:r>
      <w:r w:rsidRPr="00057548">
        <w:tab/>
        <w:t>Philippians</w:t>
      </w:r>
    </w:p>
    <w:p w14:paraId="43865117" w14:textId="77777777" w:rsidR="00BE04FA" w:rsidRPr="00057548" w:rsidRDefault="00BE04FA" w:rsidP="00330AC6">
      <w:pPr>
        <w:tabs>
          <w:tab w:val="left" w:pos="1170"/>
        </w:tabs>
        <w:ind w:left="360"/>
      </w:pPr>
      <w:r w:rsidRPr="00057548">
        <w:t>Phm</w:t>
      </w:r>
      <w:r w:rsidRPr="00057548">
        <w:tab/>
        <w:t>Philemon</w:t>
      </w:r>
    </w:p>
    <w:p w14:paraId="2CA5C6EF" w14:textId="77777777" w:rsidR="00330AC6" w:rsidRPr="00057548" w:rsidRDefault="00330AC6" w:rsidP="00330AC6">
      <w:pPr>
        <w:tabs>
          <w:tab w:val="left" w:pos="1170"/>
        </w:tabs>
        <w:ind w:left="360"/>
      </w:pPr>
      <w:r w:rsidRPr="00057548">
        <w:t>Pro</w:t>
      </w:r>
      <w:r w:rsidRPr="00057548">
        <w:tab/>
        <w:t>Proverbs</w:t>
      </w:r>
    </w:p>
    <w:p w14:paraId="2F70674E" w14:textId="6ECD89AD" w:rsidR="00330AC6" w:rsidRPr="00057548" w:rsidRDefault="00330AC6" w:rsidP="00330AC6">
      <w:pPr>
        <w:tabs>
          <w:tab w:val="left" w:pos="1170"/>
        </w:tabs>
        <w:ind w:left="360"/>
      </w:pPr>
      <w:r w:rsidRPr="00057548">
        <w:t>Psa</w:t>
      </w:r>
      <w:r w:rsidRPr="00057548">
        <w:tab/>
        <w:t>Psalms</w:t>
      </w:r>
    </w:p>
    <w:p w14:paraId="56BB0D37" w14:textId="77777777" w:rsidR="00330AC6" w:rsidRPr="00057548" w:rsidRDefault="00330AC6" w:rsidP="00330AC6">
      <w:pPr>
        <w:tabs>
          <w:tab w:val="left" w:pos="1170"/>
        </w:tabs>
        <w:ind w:left="360"/>
      </w:pPr>
      <w:r w:rsidRPr="00057548">
        <w:t>Rev</w:t>
      </w:r>
      <w:r w:rsidRPr="00057548">
        <w:tab/>
        <w:t>Revelation</w:t>
      </w:r>
    </w:p>
    <w:p w14:paraId="4A14AD25" w14:textId="60F6CB59" w:rsidR="00330AC6" w:rsidRPr="00057548" w:rsidRDefault="00330AC6" w:rsidP="00330AC6">
      <w:pPr>
        <w:tabs>
          <w:tab w:val="left" w:pos="1170"/>
        </w:tabs>
        <w:ind w:left="360"/>
      </w:pPr>
      <w:r w:rsidRPr="00057548">
        <w:t>Rom</w:t>
      </w:r>
      <w:r w:rsidRPr="00057548">
        <w:tab/>
        <w:t>Romans</w:t>
      </w:r>
    </w:p>
    <w:p w14:paraId="02B481D6" w14:textId="1643433B" w:rsidR="00F420B6" w:rsidRPr="00057548" w:rsidRDefault="00F420B6" w:rsidP="00330AC6">
      <w:pPr>
        <w:tabs>
          <w:tab w:val="left" w:pos="1170"/>
        </w:tabs>
        <w:ind w:left="360"/>
      </w:pPr>
      <w:r w:rsidRPr="00057548">
        <w:t>Rut</w:t>
      </w:r>
      <w:r w:rsidRPr="00057548">
        <w:tab/>
        <w:t>Ruth</w:t>
      </w:r>
    </w:p>
    <w:p w14:paraId="689A703B" w14:textId="77777777" w:rsidR="009C6C97" w:rsidRPr="00057548" w:rsidRDefault="00BE04FA" w:rsidP="009C6C97">
      <w:pPr>
        <w:tabs>
          <w:tab w:val="left" w:pos="1170"/>
        </w:tabs>
        <w:ind w:left="360"/>
      </w:pPr>
      <w:r w:rsidRPr="00057548">
        <w:t>So</w:t>
      </w:r>
      <w:r w:rsidR="00A711FE" w:rsidRPr="00057548">
        <w:t>ng</w:t>
      </w:r>
      <w:r w:rsidRPr="00057548">
        <w:tab/>
        <w:t>The Song of Solomon</w:t>
      </w:r>
      <w:bookmarkStart w:id="74" w:name="_Bibliographic"/>
      <w:bookmarkEnd w:id="74"/>
      <w:r w:rsidR="009C6C97" w:rsidRPr="00057548">
        <w:t xml:space="preserve"> </w:t>
      </w:r>
    </w:p>
    <w:p w14:paraId="35E9857D" w14:textId="07D07129" w:rsidR="009C6C97" w:rsidRPr="00057548" w:rsidRDefault="009C6C97" w:rsidP="009C6C97">
      <w:pPr>
        <w:tabs>
          <w:tab w:val="left" w:pos="1170"/>
        </w:tabs>
        <w:ind w:left="360"/>
      </w:pPr>
      <w:r w:rsidRPr="00057548">
        <w:t>Tit</w:t>
      </w:r>
      <w:r w:rsidRPr="00057548">
        <w:tab/>
        <w:t>Titus</w:t>
      </w:r>
    </w:p>
    <w:p w14:paraId="5AB2CAAD" w14:textId="77777777" w:rsidR="009C6C97" w:rsidRPr="00057548" w:rsidRDefault="009C6C97" w:rsidP="009C6C97">
      <w:pPr>
        <w:tabs>
          <w:tab w:val="left" w:pos="1170"/>
        </w:tabs>
        <w:ind w:left="360"/>
      </w:pPr>
      <w:r w:rsidRPr="00057548">
        <w:t>Zec</w:t>
      </w:r>
      <w:r w:rsidRPr="00057548">
        <w:tab/>
        <w:t>Zechariah</w:t>
      </w:r>
    </w:p>
    <w:p w14:paraId="18162684" w14:textId="77777777" w:rsidR="009C6C97" w:rsidRPr="00057548" w:rsidRDefault="009C6C97" w:rsidP="009C6C97">
      <w:pPr>
        <w:tabs>
          <w:tab w:val="left" w:pos="1170"/>
        </w:tabs>
        <w:ind w:left="360"/>
      </w:pPr>
      <w:r w:rsidRPr="00057548">
        <w:t>Zep</w:t>
      </w:r>
      <w:r w:rsidRPr="00057548">
        <w:tab/>
        <w:t>Zephaniah</w:t>
      </w:r>
    </w:p>
    <w:p w14:paraId="06EC04A6" w14:textId="5038CCB3" w:rsidR="002C6A74" w:rsidRPr="00057548" w:rsidRDefault="002C6A74" w:rsidP="00573549">
      <w:pPr>
        <w:tabs>
          <w:tab w:val="left" w:pos="1170"/>
        </w:tabs>
        <w:ind w:left="360"/>
      </w:pPr>
    </w:p>
    <w:p w14:paraId="142A4F32" w14:textId="77777777" w:rsidR="00652794" w:rsidRPr="00057548" w:rsidRDefault="00652794" w:rsidP="00573549">
      <w:pPr>
        <w:tabs>
          <w:tab w:val="left" w:pos="1170"/>
        </w:tabs>
        <w:ind w:left="360"/>
      </w:pPr>
    </w:p>
    <w:p w14:paraId="362CFB7E" w14:textId="77777777" w:rsidR="00652794" w:rsidRPr="00057548" w:rsidRDefault="00652794" w:rsidP="00573549">
      <w:pPr>
        <w:tabs>
          <w:tab w:val="left" w:pos="1170"/>
        </w:tabs>
        <w:ind w:left="360"/>
        <w:sectPr w:rsidR="00652794" w:rsidRPr="00057548" w:rsidSect="00652794">
          <w:type w:val="continuous"/>
          <w:pgSz w:w="12240" w:h="15840"/>
          <w:pgMar w:top="1440" w:right="1800" w:bottom="1440" w:left="1800" w:header="720" w:footer="720" w:gutter="0"/>
          <w:pgNumType w:fmt="lowerRoman" w:start="6"/>
          <w:cols w:num="2" w:space="720"/>
          <w:titlePg/>
        </w:sectPr>
      </w:pPr>
    </w:p>
    <w:p w14:paraId="109B0706" w14:textId="1E275295" w:rsidR="00F13D84" w:rsidRPr="00057548" w:rsidRDefault="00B867EA" w:rsidP="00F13D84">
      <w:bookmarkStart w:id="75" w:name="_Bibliographic_1"/>
      <w:bookmarkStart w:id="76" w:name="_Bibliographic_2"/>
      <w:bookmarkStart w:id="77" w:name="_Bibliographic_3"/>
      <w:bookmarkStart w:id="78" w:name="_Bibliographic_4"/>
      <w:bookmarkStart w:id="79" w:name="_Bibliographic_5"/>
      <w:bookmarkStart w:id="80" w:name="_Bibliographic_6"/>
      <w:bookmarkStart w:id="81" w:name="_Bibliographic_7"/>
      <w:bookmarkStart w:id="82" w:name="_Bibliographic_8"/>
      <w:bookmarkStart w:id="83" w:name="_Bibliographic_9"/>
      <w:bookmarkStart w:id="84" w:name="_Bibliographic_10"/>
      <w:bookmarkStart w:id="85" w:name="_Bibliographic_11"/>
      <w:bookmarkStart w:id="86" w:name="_Bibliographic_12"/>
      <w:bookmarkStart w:id="87" w:name="_Bibliographic_13"/>
      <w:bookmarkStart w:id="88" w:name="_Bibliographic_14"/>
      <w:bookmarkStart w:id="89" w:name="_Bibliographic_15"/>
      <w:bookmarkStart w:id="90" w:name="_Bibliographic_16"/>
      <w:bookmarkStart w:id="91" w:name="_Bibliographic_17"/>
      <w:bookmarkStart w:id="92" w:name="_Bibliographic_18"/>
      <w:bookmarkStart w:id="93" w:name="_Bibliographic_19"/>
      <w:bookmarkStart w:id="94" w:name="_Toc178053295"/>
      <w:bookmarkStart w:id="95" w:name="_Toc17868213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057548">
        <w:t xml:space="preserve">[[@Page:p </w:t>
      </w:r>
      <w:r w:rsidR="00560B3F">
        <w:t>ix</w:t>
      </w:r>
      <w:r w:rsidRPr="00057548">
        <w:t>]]</w:t>
      </w:r>
    </w:p>
    <w:p w14:paraId="7922DDFA" w14:textId="26693165" w:rsidR="00BE04FA" w:rsidRPr="00057548" w:rsidRDefault="00BE04FA" w:rsidP="00791A30">
      <w:pPr>
        <w:pStyle w:val="Heading2"/>
      </w:pPr>
      <w:bookmarkStart w:id="96" w:name="_Bibliographic_Abbreviations"/>
      <w:bookmarkStart w:id="97" w:name="_Bibliographic_Abbreviations_1"/>
      <w:bookmarkStart w:id="98" w:name="_Bibliographic_Abbreviations_2"/>
      <w:bookmarkStart w:id="99" w:name="_Bibliographic_Abbreviations_3"/>
      <w:bookmarkStart w:id="100" w:name="_Bibliographic_Abbreviations_4"/>
      <w:bookmarkStart w:id="101" w:name="_Bibliographic_Abbreviations_5"/>
      <w:bookmarkStart w:id="102" w:name="_Bibliographic_Abbreviations_6"/>
      <w:bookmarkStart w:id="103" w:name="_Bibliographic_Abbreviations_7"/>
      <w:bookmarkStart w:id="104" w:name="_Bibliographic_Abbreviations_8"/>
      <w:bookmarkStart w:id="105" w:name="_Bibliographic_Abbreviations_9"/>
      <w:bookmarkStart w:id="106" w:name="_Bibliographic_Abbreviations_10"/>
      <w:bookmarkStart w:id="107" w:name="_Bibliographic_Abbreviations_11"/>
      <w:bookmarkStart w:id="108" w:name="_Bibliographic_Abbreviations_12"/>
      <w:bookmarkStart w:id="109" w:name="_Bibliographic_Abbreviations_13"/>
      <w:bookmarkStart w:id="110" w:name="_Bibliographic_Abbreviations_14"/>
      <w:bookmarkStart w:id="111" w:name="_Bibliographic_Abbreviations_15"/>
      <w:bookmarkStart w:id="112" w:name="_Bibliographic_Abbreviations_16"/>
      <w:bookmarkStart w:id="113" w:name="_Bibliographic_Abbreviations_17"/>
      <w:bookmarkStart w:id="114" w:name="_Bibliographic_Abbreviations_18"/>
      <w:bookmarkStart w:id="115" w:name="_Bibliographic_Abbreviations_19"/>
      <w:bookmarkStart w:id="116" w:name="_Bibliographic_Abbreviations_20"/>
      <w:bookmarkStart w:id="117" w:name="_Bibliographic_Abbreviations_21"/>
      <w:bookmarkStart w:id="118" w:name="_Bibliographic_Abbreviations_22"/>
      <w:bookmarkStart w:id="119" w:name="_Bibliographic_Abbreviations_23"/>
      <w:bookmarkStart w:id="120" w:name="_Bibliographic_Abbreviations_24"/>
      <w:bookmarkStart w:id="121" w:name="_Bibliographic_Abbreviations_25"/>
      <w:bookmarkStart w:id="122" w:name="_Bibliographic_Abbreviations_26"/>
      <w:bookmarkStart w:id="123" w:name="_Bibliographic_Abbreviations_27"/>
      <w:bookmarkStart w:id="124" w:name="_Bibliographic_Abbreviations_28"/>
      <w:bookmarkStart w:id="125" w:name="_Bibliographic_Abbreviations_29"/>
      <w:bookmarkStart w:id="126" w:name="_Bibliographic_Abbreviations_30"/>
      <w:bookmarkStart w:id="127" w:name="_Bibliographic_Abbreviations_31"/>
      <w:bookmarkStart w:id="128" w:name="_Bibliographic_Abbreviations_32"/>
      <w:bookmarkStart w:id="129" w:name="_Bibliographic_Abbreviations_33"/>
      <w:bookmarkStart w:id="130" w:name="_Bibliographic_Abbreviations_34"/>
      <w:bookmarkStart w:id="131" w:name="_Bibliographic_Abbreviations_35"/>
      <w:bookmarkStart w:id="132" w:name="_Bibliographic_Abbreviations_36"/>
      <w:bookmarkStart w:id="133" w:name="_Bibliographic_Abbreviations_37"/>
      <w:bookmarkStart w:id="134" w:name="_Bibliographic_Abbreviations_38"/>
      <w:bookmarkStart w:id="135" w:name="_Bibliographic_Abbreviations_3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057548">
        <w:t>Bibliographic</w:t>
      </w:r>
      <w:bookmarkEnd w:id="94"/>
      <w:bookmarkEnd w:id="95"/>
      <w:r w:rsidR="00213188" w:rsidRPr="00057548">
        <w:t xml:space="preserve"> Abbreviations</w:t>
      </w:r>
    </w:p>
    <w:p w14:paraId="38478479" w14:textId="77777777" w:rsidR="00BE04FA" w:rsidRPr="00057548" w:rsidRDefault="00BE04FA" w:rsidP="00BE04FA">
      <w:pPr>
        <w:tabs>
          <w:tab w:val="left" w:pos="1170"/>
        </w:tabs>
        <w:ind w:left="1170" w:hanging="1170"/>
        <w:rPr>
          <w:i/>
        </w:rPr>
      </w:pPr>
      <w:r w:rsidRPr="00057548">
        <w:t>ACCOS</w:t>
      </w:r>
      <w:r w:rsidRPr="00057548">
        <w:tab/>
      </w:r>
      <w:r w:rsidRPr="00057548">
        <w:rPr>
          <w:i/>
        </w:rPr>
        <w:t>Ancient Christian Commentary On Scripture</w:t>
      </w:r>
    </w:p>
    <w:p w14:paraId="7A37F787" w14:textId="71DE072B" w:rsidR="00634E36" w:rsidRPr="00057548" w:rsidRDefault="00634E36" w:rsidP="00640C22">
      <w:pPr>
        <w:tabs>
          <w:tab w:val="left" w:pos="1170"/>
        </w:tabs>
        <w:ind w:left="1170" w:hanging="1170"/>
        <w:rPr>
          <w:i/>
        </w:rPr>
      </w:pPr>
      <w:proofErr w:type="spellStart"/>
      <w:r w:rsidRPr="00057548">
        <w:rPr>
          <w:i/>
        </w:rPr>
        <w:t>Diog</w:t>
      </w:r>
      <w:proofErr w:type="spellEnd"/>
      <w:r w:rsidRPr="00057548">
        <w:rPr>
          <w:i/>
        </w:rPr>
        <w:tab/>
        <w:t xml:space="preserve">Epistle To </w:t>
      </w:r>
      <w:proofErr w:type="spellStart"/>
      <w:r w:rsidRPr="00057548">
        <w:rPr>
          <w:i/>
        </w:rPr>
        <w:t>Diognetus</w:t>
      </w:r>
      <w:proofErr w:type="spellEnd"/>
    </w:p>
    <w:p w14:paraId="411B482C" w14:textId="77777777" w:rsidR="00BE04FA" w:rsidRPr="00057548" w:rsidRDefault="00BE04FA" w:rsidP="00BE04FA">
      <w:pPr>
        <w:tabs>
          <w:tab w:val="left" w:pos="1170"/>
        </w:tabs>
        <w:ind w:left="1170" w:hanging="1170"/>
      </w:pPr>
      <w:r w:rsidRPr="00057548">
        <w:t>NT</w:t>
      </w:r>
      <w:r w:rsidRPr="00057548">
        <w:tab/>
        <w:t>New Testament</w:t>
      </w:r>
    </w:p>
    <w:p w14:paraId="33B9E768" w14:textId="77777777" w:rsidR="00BE04FA" w:rsidRPr="00057548" w:rsidRDefault="00BE04FA" w:rsidP="00BE04FA">
      <w:pPr>
        <w:tabs>
          <w:tab w:val="left" w:pos="1170"/>
        </w:tabs>
        <w:ind w:left="1170" w:hanging="1170"/>
      </w:pPr>
      <w:r w:rsidRPr="00057548">
        <w:t>OT</w:t>
      </w:r>
      <w:r w:rsidRPr="00057548">
        <w:tab/>
        <w:t>Old Testament</w:t>
      </w:r>
    </w:p>
    <w:p w14:paraId="223ECD1C" w14:textId="77777777" w:rsidR="00D017B2" w:rsidRPr="006F10A7" w:rsidRDefault="00D017B2" w:rsidP="00D017B2">
      <w:pPr>
        <w:tabs>
          <w:tab w:val="left" w:pos="1170"/>
        </w:tabs>
        <w:ind w:left="1170" w:hanging="1170"/>
        <w:rPr>
          <w:i/>
        </w:rPr>
      </w:pPr>
      <w:r>
        <w:t>Sir</w:t>
      </w:r>
      <w:r>
        <w:tab/>
      </w:r>
      <w:r>
        <w:rPr>
          <w:i/>
        </w:rPr>
        <w:t xml:space="preserve">Wisdom Of Ben Sira, </w:t>
      </w:r>
      <w:r>
        <w:t xml:space="preserve">aka </w:t>
      </w:r>
      <w:r>
        <w:rPr>
          <w:i/>
        </w:rPr>
        <w:t>The Book Of Sirach</w:t>
      </w:r>
    </w:p>
    <w:p w14:paraId="6323AF8B" w14:textId="77777777" w:rsidR="00BE04FA" w:rsidRPr="00057548" w:rsidRDefault="00BE04FA" w:rsidP="00BE04FA">
      <w:pPr>
        <w:tabs>
          <w:tab w:val="left" w:pos="1170"/>
        </w:tabs>
        <w:ind w:left="1170" w:hanging="1170"/>
        <w:rPr>
          <w:i/>
        </w:rPr>
      </w:pPr>
      <w:r w:rsidRPr="00057548">
        <w:t>TDNT</w:t>
      </w:r>
      <w:r w:rsidRPr="00057548">
        <w:tab/>
      </w:r>
      <w:r w:rsidRPr="00057548">
        <w:rPr>
          <w:i/>
        </w:rPr>
        <w:t>Theological Dictionary Of The New Testament</w:t>
      </w:r>
    </w:p>
    <w:p w14:paraId="6B12521E" w14:textId="77777777" w:rsidR="00BE04FA" w:rsidRPr="00057548" w:rsidRDefault="00BE04FA" w:rsidP="00BE04FA">
      <w:pPr>
        <w:tabs>
          <w:tab w:val="left" w:pos="1170"/>
        </w:tabs>
        <w:ind w:left="1170" w:hanging="1170"/>
      </w:pPr>
      <w:r w:rsidRPr="00057548">
        <w:t>TDNTA</w:t>
      </w:r>
      <w:r w:rsidRPr="00057548">
        <w:tab/>
      </w:r>
      <w:r w:rsidRPr="00057548">
        <w:rPr>
          <w:i/>
          <w:noProof/>
        </w:rPr>
        <w:t>Theological Dictionary Of The New Testament: Abridged In One Volume</w:t>
      </w:r>
    </w:p>
    <w:p w14:paraId="38E534F2" w14:textId="25C15E9C" w:rsidR="00BE04FA" w:rsidRPr="00057548" w:rsidRDefault="00BE04FA" w:rsidP="00791A30">
      <w:pPr>
        <w:pStyle w:val="Heading2"/>
      </w:pPr>
      <w:bookmarkStart w:id="136" w:name="_Miscellaneous_Abbreviations"/>
      <w:bookmarkStart w:id="137" w:name="_Miscellaneous_Abbreviations_1"/>
      <w:bookmarkStart w:id="138" w:name="_Miscellaneous_Abbreviations_2"/>
      <w:bookmarkStart w:id="139" w:name="_Miscellaneous_Abbreviations_3"/>
      <w:bookmarkStart w:id="140" w:name="_Miscellaneous_Abbreviations_4"/>
      <w:bookmarkStart w:id="141" w:name="_Miscellaneous_Abbreviations_5"/>
      <w:bookmarkStart w:id="142" w:name="_Miscellaneous_Abbreviations_6"/>
      <w:bookmarkStart w:id="143" w:name="_Miscellaneous_Abbreviations_7"/>
      <w:bookmarkStart w:id="144" w:name="_Toc178053296"/>
      <w:bookmarkStart w:id="145" w:name="_Toc178682134"/>
      <w:bookmarkEnd w:id="136"/>
      <w:bookmarkEnd w:id="137"/>
      <w:bookmarkEnd w:id="138"/>
      <w:bookmarkEnd w:id="139"/>
      <w:bookmarkEnd w:id="140"/>
      <w:bookmarkEnd w:id="141"/>
      <w:bookmarkEnd w:id="142"/>
      <w:bookmarkEnd w:id="143"/>
      <w:r w:rsidRPr="00057548">
        <w:t>Miscellaneous</w:t>
      </w:r>
      <w:bookmarkEnd w:id="144"/>
      <w:bookmarkEnd w:id="145"/>
      <w:r w:rsidR="00213188" w:rsidRPr="00057548">
        <w:t xml:space="preserve"> Abbreviations</w:t>
      </w:r>
    </w:p>
    <w:p w14:paraId="35305A41" w14:textId="65E3F2CE" w:rsidR="00F00B27" w:rsidRPr="00057548" w:rsidRDefault="00F00B27" w:rsidP="00BE04FA">
      <w:pPr>
        <w:tabs>
          <w:tab w:val="left" w:pos="1170"/>
        </w:tabs>
        <w:ind w:left="1170" w:hanging="1170"/>
      </w:pPr>
      <w:r w:rsidRPr="00057548">
        <w:t>Ch.</w:t>
      </w:r>
      <w:r w:rsidRPr="00057548">
        <w:tab/>
        <w:t>Chapter</w:t>
      </w:r>
    </w:p>
    <w:p w14:paraId="35F8D23E" w14:textId="77777777" w:rsidR="00D9597E" w:rsidRDefault="00D9597E" w:rsidP="00BE04FA">
      <w:pPr>
        <w:tabs>
          <w:tab w:val="left" w:pos="1170"/>
        </w:tabs>
        <w:ind w:left="1170" w:hanging="1170"/>
      </w:pPr>
      <w:r>
        <w:rPr>
          <w:i/>
        </w:rPr>
        <w:t>et al</w:t>
      </w:r>
      <w:r>
        <w:rPr>
          <w:i/>
        </w:rPr>
        <w:tab/>
      </w:r>
      <w:r>
        <w:t>and others</w:t>
      </w:r>
    </w:p>
    <w:p w14:paraId="4C2CFF0E" w14:textId="25A664A0" w:rsidR="00BE04FA" w:rsidRPr="00057548" w:rsidRDefault="00BE04FA" w:rsidP="00BE04FA">
      <w:pPr>
        <w:tabs>
          <w:tab w:val="left" w:pos="1170"/>
        </w:tabs>
        <w:ind w:left="1170" w:hanging="1170"/>
      </w:pPr>
      <w:r w:rsidRPr="00057548">
        <w:t>Grk</w:t>
      </w:r>
      <w:r w:rsidRPr="00057548">
        <w:tab/>
        <w:t>Greek</w:t>
      </w:r>
    </w:p>
    <w:p w14:paraId="75419F70" w14:textId="77777777" w:rsidR="00BE04FA" w:rsidRPr="00057548" w:rsidRDefault="00BE04FA" w:rsidP="00BE04FA">
      <w:pPr>
        <w:tabs>
          <w:tab w:val="left" w:pos="1170"/>
        </w:tabs>
        <w:ind w:left="1170" w:hanging="1170"/>
      </w:pPr>
      <w:r w:rsidRPr="00057548">
        <w:t>Heb</w:t>
      </w:r>
      <w:r w:rsidRPr="00057548">
        <w:tab/>
        <w:t>Hebrew</w:t>
      </w:r>
    </w:p>
    <w:p w14:paraId="3DFF19B4" w14:textId="7E89F0EB" w:rsidR="0090579A" w:rsidRPr="00057548" w:rsidRDefault="0090579A" w:rsidP="00BE04FA">
      <w:pPr>
        <w:tabs>
          <w:tab w:val="left" w:pos="1170"/>
        </w:tabs>
        <w:ind w:left="1170" w:hanging="1170"/>
      </w:pPr>
      <w:r w:rsidRPr="00057548">
        <w:t>Ibid.</w:t>
      </w:r>
      <w:r w:rsidRPr="00057548">
        <w:tab/>
        <w:t>in the same place</w:t>
      </w:r>
    </w:p>
    <w:p w14:paraId="2ECBFAED" w14:textId="78320455" w:rsidR="00BE04FA" w:rsidRPr="00057548" w:rsidRDefault="00BE04FA" w:rsidP="002E269E">
      <w:pPr>
        <w:tabs>
          <w:tab w:val="left" w:pos="1170"/>
        </w:tabs>
        <w:ind w:left="1170" w:hanging="1170"/>
      </w:pPr>
      <w:r w:rsidRPr="00057548">
        <w:t>Ms, Mss</w:t>
      </w:r>
      <w:r w:rsidRPr="00057548">
        <w:tab/>
        <w:t>Manuscript, Manuscripts</w:t>
      </w:r>
    </w:p>
    <w:p w14:paraId="0CEC621B" w14:textId="3787F404" w:rsidR="0090579A" w:rsidRPr="00057548" w:rsidRDefault="0090579A" w:rsidP="002E269E">
      <w:pPr>
        <w:tabs>
          <w:tab w:val="left" w:pos="1170"/>
        </w:tabs>
        <w:ind w:left="1170" w:hanging="1170"/>
      </w:pPr>
      <w:r w:rsidRPr="00057548">
        <w:rPr>
          <w:i/>
        </w:rPr>
        <w:t>op cit</w:t>
      </w:r>
      <w:r w:rsidRPr="00057548">
        <w:rPr>
          <w:i/>
        </w:rPr>
        <w:tab/>
      </w:r>
      <w:r w:rsidRPr="00057548">
        <w:t>in the work cited</w:t>
      </w:r>
    </w:p>
    <w:p w14:paraId="5F12FF6B" w14:textId="76DD8A94" w:rsidR="00C751E7" w:rsidRPr="00057548" w:rsidRDefault="00C751E7" w:rsidP="002E269E">
      <w:pPr>
        <w:tabs>
          <w:tab w:val="left" w:pos="1170"/>
        </w:tabs>
        <w:ind w:left="1170" w:hanging="1170"/>
      </w:pPr>
      <w:r w:rsidRPr="00057548">
        <w:t>V., vv.</w:t>
      </w:r>
      <w:r w:rsidRPr="00057548">
        <w:tab/>
        <w:t>Verse, verses</w:t>
      </w:r>
    </w:p>
    <w:p w14:paraId="6713A9FF" w14:textId="77777777" w:rsidR="00CA71F3" w:rsidRPr="00057548" w:rsidRDefault="00CA71F3" w:rsidP="002E269E">
      <w:pPr>
        <w:tabs>
          <w:tab w:val="left" w:pos="1170"/>
        </w:tabs>
        <w:ind w:left="1170" w:hanging="1170"/>
      </w:pPr>
    </w:p>
    <w:p w14:paraId="74D64A6E" w14:textId="77777777" w:rsidR="002E1F4C" w:rsidRPr="00057548" w:rsidRDefault="002E1F4C" w:rsidP="002C6A74"/>
    <w:p w14:paraId="40284307" w14:textId="77777777" w:rsidR="00643FDD" w:rsidRPr="00057548" w:rsidRDefault="00643FDD" w:rsidP="002C6A74"/>
    <w:p w14:paraId="63A028B3" w14:textId="2D398F05" w:rsidR="00643FDD" w:rsidRPr="00057548" w:rsidRDefault="00643FDD" w:rsidP="00AF5223"/>
    <w:p w14:paraId="251FFD30" w14:textId="77777777" w:rsidR="0064545E" w:rsidRPr="00057548" w:rsidRDefault="0064545E">
      <w:pPr>
        <w:spacing w:line="240" w:lineRule="auto"/>
        <w:jc w:val="left"/>
        <w:rPr>
          <w:rFonts w:eastAsia="Times New Roman"/>
          <w:b/>
          <w:bCs/>
          <w:color w:val="9D0655"/>
          <w:kern w:val="32"/>
          <w:sz w:val="32"/>
          <w:szCs w:val="32"/>
        </w:rPr>
      </w:pPr>
      <w:bookmarkStart w:id="146" w:name="_Pronunciation_Guide"/>
      <w:bookmarkEnd w:id="146"/>
      <w:r w:rsidRPr="00057548">
        <w:br w:type="page"/>
      </w:r>
    </w:p>
    <w:p w14:paraId="2C98BCB8" w14:textId="0BE97DA4" w:rsidR="00F13D84" w:rsidRPr="00057548" w:rsidRDefault="00252300" w:rsidP="00F13D84">
      <w:bookmarkStart w:id="147" w:name="_Pronunciation_Guide_1"/>
      <w:bookmarkStart w:id="148" w:name="_[[@Page:viii]]Pronunciation_Guide"/>
      <w:bookmarkStart w:id="149" w:name="_Toc178682135"/>
      <w:bookmarkEnd w:id="147"/>
      <w:bookmarkEnd w:id="148"/>
      <w:r w:rsidRPr="00057548">
        <w:t>[[@</w:t>
      </w:r>
      <w:proofErr w:type="spellStart"/>
      <w:r w:rsidRPr="00057548">
        <w:t>Page:</w:t>
      </w:r>
      <w:r w:rsidR="00560B3F">
        <w:t>x</w:t>
      </w:r>
      <w:proofErr w:type="spellEnd"/>
      <w:r w:rsidRPr="00057548">
        <w:t>]]</w:t>
      </w:r>
    </w:p>
    <w:p w14:paraId="21D6D7A3" w14:textId="7A8CAE31" w:rsidR="00B00D58" w:rsidRPr="00057548" w:rsidRDefault="00B00D58" w:rsidP="00357EA4">
      <w:pPr>
        <w:pStyle w:val="Heading1"/>
      </w:pPr>
      <w:bookmarkStart w:id="150" w:name="_Pronunciation_Guide_2"/>
      <w:bookmarkStart w:id="151" w:name="_Pronunciation_Guide_3"/>
      <w:bookmarkStart w:id="152" w:name="_Pronunciation_Guide_4"/>
      <w:bookmarkEnd w:id="150"/>
      <w:bookmarkEnd w:id="151"/>
      <w:bookmarkEnd w:id="152"/>
      <w:r w:rsidRPr="00057548">
        <w:t>Pronunciation Guide</w:t>
      </w:r>
      <w:bookmarkEnd w:id="149"/>
    </w:p>
    <w:p w14:paraId="45B7294D" w14:textId="4CDA70C0" w:rsidR="00B00D58" w:rsidRPr="00057548" w:rsidRDefault="00B00D58" w:rsidP="00B00D58">
      <w:r w:rsidRPr="00057548">
        <w:t>For Greek and Hebrew words in this work I have provided a phonetic pronunciation after the word in its original form. For vowels, follow this key:</w:t>
      </w:r>
    </w:p>
    <w:p w14:paraId="7A94B401" w14:textId="77777777" w:rsidR="00B00D58" w:rsidRPr="00057548" w:rsidRDefault="00B00D58" w:rsidP="00B00D58"/>
    <w:p w14:paraId="75467B9F" w14:textId="14660EA0" w:rsidR="00B00D58" w:rsidRPr="00057548" w:rsidRDefault="00B00D58" w:rsidP="00B00D58">
      <w:pPr>
        <w:ind w:left="720"/>
      </w:pPr>
      <w:r w:rsidRPr="00057548">
        <w:t>ä = a as in Father.</w:t>
      </w:r>
    </w:p>
    <w:p w14:paraId="2A4BC028" w14:textId="2CFCCA04" w:rsidR="00B00D58" w:rsidRPr="00057548" w:rsidRDefault="00B00D58" w:rsidP="00B00D58">
      <w:pPr>
        <w:ind w:left="720"/>
      </w:pPr>
      <w:r w:rsidRPr="00057548">
        <w:rPr>
          <w:rFonts w:ascii="Adobe Caslon Pro" w:hAnsi="Adobe Caslon Pro" w:cs="Adobe Caslon Pro"/>
        </w:rPr>
        <w:t>ā</w:t>
      </w:r>
      <w:r w:rsidRPr="00057548">
        <w:t xml:space="preserve"> = a as in fate.</w:t>
      </w:r>
    </w:p>
    <w:p w14:paraId="4E97B4B8" w14:textId="55202E9B" w:rsidR="00B00D58" w:rsidRPr="00057548" w:rsidRDefault="00B00D58" w:rsidP="00B00D58">
      <w:pPr>
        <w:ind w:left="720"/>
      </w:pPr>
      <w:r w:rsidRPr="00057548">
        <w:rPr>
          <w:rFonts w:ascii="Adobe Caslon Pro" w:hAnsi="Adobe Caslon Pro" w:cs="Adobe Caslon Pro"/>
        </w:rPr>
        <w:t>ă</w:t>
      </w:r>
      <w:r w:rsidRPr="00057548">
        <w:t xml:space="preserve"> = a as in cat.</w:t>
      </w:r>
    </w:p>
    <w:p w14:paraId="0EC5CB98" w14:textId="7045437F" w:rsidR="00B00D58" w:rsidRPr="00057548" w:rsidRDefault="00B00D58" w:rsidP="00B00D58">
      <w:pPr>
        <w:ind w:left="720"/>
      </w:pPr>
      <w:r w:rsidRPr="00057548">
        <w:rPr>
          <w:rFonts w:ascii="Adobe Caslon Pro" w:hAnsi="Adobe Caslon Pro" w:cs="Adobe Caslon Pro"/>
        </w:rPr>
        <w:t>ē</w:t>
      </w:r>
      <w:r w:rsidRPr="00057548">
        <w:t xml:space="preserve"> = e as in feet.</w:t>
      </w:r>
    </w:p>
    <w:p w14:paraId="30E22F81" w14:textId="030700C8" w:rsidR="00B00D58" w:rsidRPr="00057548" w:rsidRDefault="00B00D58" w:rsidP="00B00D58">
      <w:pPr>
        <w:ind w:left="720"/>
      </w:pPr>
      <w:r w:rsidRPr="00057548">
        <w:rPr>
          <w:rFonts w:ascii="American Typewriter" w:hAnsi="American Typewriter" w:cs="American Typewriter"/>
        </w:rPr>
        <w:t>ĕ</w:t>
      </w:r>
      <w:r w:rsidRPr="00057548">
        <w:t xml:space="preserve"> = e as in bet.</w:t>
      </w:r>
    </w:p>
    <w:p w14:paraId="28FCBDB8" w14:textId="69530E72" w:rsidR="00B00D58" w:rsidRPr="00057548" w:rsidRDefault="00B00D58" w:rsidP="00B00D58">
      <w:pPr>
        <w:ind w:left="720"/>
      </w:pPr>
      <w:r w:rsidRPr="00057548">
        <w:rPr>
          <w:rFonts w:ascii="American Typewriter" w:hAnsi="American Typewriter" w:cs="American Typewriter"/>
        </w:rPr>
        <w:t>ə</w:t>
      </w:r>
      <w:r w:rsidRPr="00057548">
        <w:t xml:space="preserve"> = a as in among.</w:t>
      </w:r>
    </w:p>
    <w:p w14:paraId="5B3A5EC8" w14:textId="2F4B03A2" w:rsidR="00B00D58" w:rsidRPr="00057548" w:rsidRDefault="00B00D58" w:rsidP="00B00D58">
      <w:pPr>
        <w:ind w:left="720"/>
      </w:pPr>
      <w:r w:rsidRPr="00057548">
        <w:rPr>
          <w:rFonts w:ascii="Adobe Caslon Pro" w:hAnsi="Adobe Caslon Pro" w:cs="Adobe Caslon Pro"/>
        </w:rPr>
        <w:t>ī</w:t>
      </w:r>
      <w:r w:rsidRPr="00057548">
        <w:t xml:space="preserve"> = </w:t>
      </w:r>
      <w:proofErr w:type="spellStart"/>
      <w:r w:rsidRPr="00057548">
        <w:t>i</w:t>
      </w:r>
      <w:proofErr w:type="spellEnd"/>
      <w:r w:rsidRPr="00057548">
        <w:t xml:space="preserve"> as in bite.</w:t>
      </w:r>
    </w:p>
    <w:p w14:paraId="6BD72F99" w14:textId="31528EE3" w:rsidR="00B00D58" w:rsidRPr="00057548" w:rsidRDefault="00B00D58" w:rsidP="00B00D58">
      <w:pPr>
        <w:ind w:left="720"/>
      </w:pPr>
      <w:r w:rsidRPr="00057548">
        <w:rPr>
          <w:rFonts w:ascii="American Typewriter" w:hAnsi="American Typewriter" w:cs="American Typewriter"/>
        </w:rPr>
        <w:t>ĭ</w:t>
      </w:r>
      <w:r w:rsidRPr="00057548">
        <w:t xml:space="preserve"> = </w:t>
      </w:r>
      <w:proofErr w:type="spellStart"/>
      <w:r w:rsidRPr="00057548">
        <w:t>i</w:t>
      </w:r>
      <w:proofErr w:type="spellEnd"/>
      <w:r w:rsidRPr="00057548">
        <w:t xml:space="preserve"> as in bin.</w:t>
      </w:r>
    </w:p>
    <w:p w14:paraId="6981BD93" w14:textId="0773D17D" w:rsidR="00B00D58" w:rsidRPr="00057548" w:rsidRDefault="00B00D58" w:rsidP="00B00D58">
      <w:pPr>
        <w:ind w:left="720"/>
      </w:pPr>
      <w:r w:rsidRPr="00057548">
        <w:rPr>
          <w:rFonts w:ascii="Adobe Caslon Pro" w:hAnsi="Adobe Caslon Pro" w:cs="Adobe Caslon Pro"/>
        </w:rPr>
        <w:t>ō</w:t>
      </w:r>
      <w:r w:rsidRPr="00057548">
        <w:t xml:space="preserve"> = o as in vote.</w:t>
      </w:r>
    </w:p>
    <w:p w14:paraId="167451D3" w14:textId="586FFE0D" w:rsidR="00B00D58" w:rsidRPr="00057548" w:rsidRDefault="00B00D58" w:rsidP="00B00D58">
      <w:pPr>
        <w:ind w:left="720"/>
      </w:pPr>
      <w:r w:rsidRPr="00057548">
        <w:rPr>
          <w:rFonts w:ascii="American Typewriter" w:hAnsi="American Typewriter" w:cs="American Typewriter"/>
        </w:rPr>
        <w:t>ŏ</w:t>
      </w:r>
      <w:r w:rsidRPr="00057548">
        <w:t xml:space="preserve"> = o as in lot.</w:t>
      </w:r>
      <w:r w:rsidR="003076EE" w:rsidRPr="00057548">
        <w:t xml:space="preserve"> </w:t>
      </w:r>
    </w:p>
    <w:p w14:paraId="7A8FBCC4" w14:textId="0DFAB179" w:rsidR="00B8118D" w:rsidRPr="00057548" w:rsidRDefault="00D847C7" w:rsidP="00B00D58">
      <w:pPr>
        <w:ind w:left="720"/>
      </w:pPr>
      <w:r w:rsidRPr="00057548">
        <w:rPr>
          <w:rFonts w:ascii="Adobe Caslon Pro" w:hAnsi="Adobe Caslon Pro" w:cs="Adobe Caslon Pro"/>
        </w:rPr>
        <w:t>ū</w:t>
      </w:r>
      <w:r w:rsidR="00B8118D" w:rsidRPr="00057548">
        <w:t xml:space="preserve"> = u as in </w:t>
      </w:r>
      <w:r w:rsidRPr="00057548">
        <w:t>cute</w:t>
      </w:r>
      <w:r w:rsidR="00B8118D" w:rsidRPr="00057548">
        <w:t>.</w:t>
      </w:r>
    </w:p>
    <w:p w14:paraId="5D1F17B3" w14:textId="1B961E53" w:rsidR="00B00D58" w:rsidRPr="00057548" w:rsidRDefault="00B00D58" w:rsidP="00B00D58">
      <w:pPr>
        <w:ind w:left="720"/>
      </w:pPr>
      <w:r w:rsidRPr="00057548">
        <w:t>ü = u as in</w:t>
      </w:r>
      <w:r w:rsidR="00D847C7" w:rsidRPr="00057548">
        <w:t xml:space="preserve"> blue</w:t>
      </w:r>
      <w:r w:rsidRPr="00057548">
        <w:t>.</w:t>
      </w:r>
    </w:p>
    <w:p w14:paraId="1E52B632" w14:textId="77777777" w:rsidR="00161876" w:rsidRPr="00057548" w:rsidRDefault="00161876" w:rsidP="003076EE"/>
    <w:p w14:paraId="64812E42" w14:textId="22EEF32D" w:rsidR="00B00D58" w:rsidRPr="00057548" w:rsidRDefault="002F4254" w:rsidP="003076EE">
      <w:pPr>
        <w:rPr>
          <w:i/>
        </w:rPr>
      </w:pPr>
      <w:r w:rsidRPr="00057548">
        <w:tab/>
        <w:t>The sound of consonants in the pronunciations should generally be self-evident, but</w:t>
      </w:r>
      <w:r w:rsidR="00B00D58" w:rsidRPr="00057548">
        <w:t xml:space="preserve"> note that in neither Greek nor Hebrew do we find the sound of </w:t>
      </w:r>
      <w:r w:rsidR="00B00D58" w:rsidRPr="00057548">
        <w:rPr>
          <w:i/>
        </w:rPr>
        <w:t>ch</w:t>
      </w:r>
      <w:r w:rsidR="00B00D58" w:rsidRPr="00057548">
        <w:t xml:space="preserve"> as in </w:t>
      </w:r>
      <w:r w:rsidR="00B00D58" w:rsidRPr="00057548">
        <w:rPr>
          <w:i/>
        </w:rPr>
        <w:t>chew.</w:t>
      </w:r>
      <w:r w:rsidR="00B00D58" w:rsidRPr="00057548">
        <w:t xml:space="preserve"> Rather, when </w:t>
      </w:r>
      <w:r w:rsidR="00B00D58" w:rsidRPr="00057548">
        <w:rPr>
          <w:i/>
        </w:rPr>
        <w:t>ch</w:t>
      </w:r>
      <w:r w:rsidR="00B00D58" w:rsidRPr="00057548">
        <w:t xml:space="preserve"> is given in a pronunciation, it should be sounded as a guttural </w:t>
      </w:r>
      <w:r w:rsidR="00B00D58" w:rsidRPr="00057548">
        <w:rPr>
          <w:i/>
        </w:rPr>
        <w:t>k</w:t>
      </w:r>
      <w:r w:rsidR="00B00D58" w:rsidRPr="00057548">
        <w:t xml:space="preserve"> as in </w:t>
      </w:r>
      <w:r w:rsidR="00B00D58" w:rsidRPr="00057548">
        <w:rPr>
          <w:i/>
        </w:rPr>
        <w:t>Bach.</w:t>
      </w:r>
    </w:p>
    <w:p w14:paraId="43F3C7F6" w14:textId="6674F8C1" w:rsidR="002F4254" w:rsidRPr="00057548" w:rsidRDefault="002F4254" w:rsidP="003076EE">
      <w:pPr>
        <w:spacing w:line="320" w:lineRule="exact"/>
      </w:pPr>
      <w:r w:rsidRPr="00057548">
        <w:tab/>
        <w:t xml:space="preserve">The accented syllable in the pronunciations will be marked with a preceding mark like this: </w:t>
      </w:r>
      <w:r w:rsidRPr="00057548">
        <w:rPr>
          <w:rFonts w:ascii="Arial" w:hAnsi="Arial" w:cs="Arial"/>
        </w:rPr>
        <w:t>ˈ</w:t>
      </w:r>
      <w:r w:rsidRPr="00057548">
        <w:t xml:space="preserve"> .</w:t>
      </w:r>
    </w:p>
    <w:p w14:paraId="2E719528" w14:textId="77777777" w:rsidR="00B00D58" w:rsidRPr="00057548" w:rsidRDefault="00B00D58" w:rsidP="00B00D58"/>
    <w:p w14:paraId="7E66128A" w14:textId="77777777" w:rsidR="00B00D58" w:rsidRPr="00057548" w:rsidRDefault="00B00D58" w:rsidP="00B00D58"/>
    <w:p w14:paraId="7A84706C" w14:textId="77777777" w:rsidR="00B00D58" w:rsidRPr="00057548" w:rsidRDefault="00B00D58" w:rsidP="00B00D58"/>
    <w:p w14:paraId="45D9D03A" w14:textId="77777777" w:rsidR="00B00D58" w:rsidRPr="00057548" w:rsidRDefault="00B00D58" w:rsidP="00B00D58"/>
    <w:p w14:paraId="5016179D" w14:textId="77777777" w:rsidR="00B00D58" w:rsidRPr="00057548" w:rsidRDefault="00B00D58" w:rsidP="00B00D58"/>
    <w:p w14:paraId="27C486CE" w14:textId="2A745ABA" w:rsidR="002A5095" w:rsidRPr="00057548" w:rsidRDefault="00BA3791" w:rsidP="008162F1">
      <w:r w:rsidRPr="00057548">
        <w:br w:type="page"/>
      </w:r>
    </w:p>
    <w:p w14:paraId="0203755B" w14:textId="2254CB9E" w:rsidR="00F13D84" w:rsidRPr="00057548" w:rsidRDefault="00560B3F" w:rsidP="00F13D84">
      <w:bookmarkStart w:id="153" w:name="_[[@Page:p_ix]]Preface"/>
      <w:bookmarkStart w:id="154" w:name="_Toc178682136"/>
      <w:bookmarkEnd w:id="153"/>
      <w:r>
        <w:t xml:space="preserve">[[@Page:p </w:t>
      </w:r>
      <w:r w:rsidR="00B867EA" w:rsidRPr="00057548">
        <w:t>x</w:t>
      </w:r>
      <w:r>
        <w:t>i</w:t>
      </w:r>
      <w:r w:rsidR="00B867EA" w:rsidRPr="00057548">
        <w:t>]]</w:t>
      </w:r>
    </w:p>
    <w:p w14:paraId="15CCE097" w14:textId="691DBD0C" w:rsidR="002C6A74" w:rsidRPr="00057548" w:rsidRDefault="002C6A74" w:rsidP="00357EA4">
      <w:pPr>
        <w:pStyle w:val="Heading1"/>
      </w:pPr>
      <w:bookmarkStart w:id="155" w:name="_Preface"/>
      <w:bookmarkStart w:id="156" w:name="_Preface_1"/>
      <w:bookmarkEnd w:id="155"/>
      <w:bookmarkEnd w:id="156"/>
      <w:r w:rsidRPr="00057548">
        <w:t>Preface</w:t>
      </w:r>
      <w:bookmarkEnd w:id="154"/>
    </w:p>
    <w:p w14:paraId="6FC69273" w14:textId="6B021CBE" w:rsidR="002C361F" w:rsidRPr="001F516B" w:rsidRDefault="002C361F" w:rsidP="002C361F">
      <w:r w:rsidRPr="001F516B">
        <w:t xml:space="preserve">In this book I urge my fellow believers to reexamine the idea of </w:t>
      </w:r>
      <w:hyperlink w:anchor="_Alien_Righteousness_(Iustitia_3" w:history="1">
        <w:r w:rsidRPr="001F516B">
          <w:rPr>
            <w:rStyle w:val="Hyperlink"/>
            <w:u w:val="none"/>
          </w:rPr>
          <w:t>Alien Righteousness</w:t>
        </w:r>
      </w:hyperlink>
      <w:r w:rsidRPr="001F516B">
        <w:t xml:space="preserve"> and its implications for the Protestant doctrine of justification. I do so, however, without iconoclastic zeal. I realize that I am disputing a cherished idea that, though questioned by others before me, has stood for 500 years. I humbly pray, therefore, that readers will discern and bring to my attention any errors in my research, interpretations or reasonings. “Let a righteous man strike me — it is a kindness; let him rebuke me — it is oil on my head. My head will not refuse it” (Psa 141.5</w:t>
      </w:r>
      <w:r w:rsidRPr="001F516B">
        <w:fldChar w:fldCharType="begin"/>
      </w:r>
      <w:r w:rsidRPr="001F516B">
        <w:instrText xml:space="preserve"> XE "Psa 141.05" </w:instrText>
      </w:r>
      <w:r w:rsidRPr="001F516B">
        <w:fldChar w:fldCharType="end"/>
      </w:r>
      <w:r w:rsidRPr="001F516B">
        <w:t xml:space="preserve">  </w:t>
      </w:r>
      <w:hyperlink w:anchor="_Bible_Versions_25" w:history="1">
        <w:r w:rsidRPr="001F516B">
          <w:rPr>
            <w:rStyle w:val="Hyperlink"/>
            <w:u w:val="none"/>
            <w:vertAlign w:val="superscript"/>
          </w:rPr>
          <w:t>NIVO</w:t>
        </w:r>
      </w:hyperlink>
      <w:r w:rsidRPr="001F516B">
        <w:t xml:space="preserve">). I assure the reader that it is with deep respect for our Protestant heritage and for the great </w:t>
      </w:r>
      <w:hyperlink w:anchor="_Evangelical,_Evangelicalism_65" w:history="1">
        <w:r w:rsidRPr="001F516B">
          <w:rPr>
            <w:rStyle w:val="Hyperlink"/>
            <w:u w:val="none"/>
          </w:rPr>
          <w:t>Evangelical</w:t>
        </w:r>
      </w:hyperlink>
      <w:r w:rsidRPr="001F516B">
        <w:t xml:space="preserve"> theologians of the past and present, that I dare to propose deleting a secondary idea from our larger doctrine of justification. I make such a proposal only in the hopes of nudging our understanding and teaching of justification onto a more solidly biblical foundation.</w:t>
      </w:r>
    </w:p>
    <w:p w14:paraId="2FED424F" w14:textId="6E630E7C" w:rsidR="002C361F" w:rsidRPr="001F516B" w:rsidRDefault="002C361F" w:rsidP="002C361F">
      <w:r w:rsidRPr="001F516B">
        <w:tab/>
        <w:t xml:space="preserve">To those who, as they begin to read this work, say to themselves, “Oh, he is a Wesleyan, an Arminian,” I respond, with all love and respect for my Arminian friends, that I am not of that persuasion. To any who might suspect that I have become what the Reformers and Puritans called a Papist (Catholic propagandist) or a </w:t>
      </w:r>
      <w:hyperlink w:anchor="_Socinians_1" w:history="1">
        <w:proofErr w:type="spellStart"/>
        <w:r w:rsidRPr="001F516B">
          <w:rPr>
            <w:rStyle w:val="Hyperlink"/>
            <w:u w:val="none"/>
          </w:rPr>
          <w:t>Socinian</w:t>
        </w:r>
        <w:proofErr w:type="spellEnd"/>
      </w:hyperlink>
      <w:r w:rsidRPr="001F516B">
        <w:t xml:space="preserve"> (anti-Trinitarian), let me say categorically that I am neither! To those who might think, “He is a </w:t>
      </w:r>
      <w:hyperlink w:anchor="_Pelagianism" w:history="1">
        <w:r w:rsidRPr="001F516B">
          <w:rPr>
            <w:rStyle w:val="Hyperlink"/>
            <w:u w:val="none"/>
          </w:rPr>
          <w:t>Pelagian</w:t>
        </w:r>
      </w:hyperlink>
      <w:r w:rsidRPr="001F516B">
        <w:t>, suggesting that people are justified by the</w:t>
      </w:r>
      <w:r w:rsidRPr="005B7464">
        <w:t xml:space="preserve">ir own </w:t>
      </w:r>
      <w:hyperlink w:anchor="_Merit_8" w:history="1">
        <w:r w:rsidRPr="005B7464">
          <w:rPr>
            <w:rStyle w:val="Hyperlink"/>
            <w:u w:val="none"/>
          </w:rPr>
          <w:t>merit</w:t>
        </w:r>
      </w:hyperlink>
      <w:r w:rsidRPr="005B7464">
        <w:t>,” I o</w:t>
      </w:r>
      <w:r w:rsidRPr="001F516B">
        <w:t>nly ask for a fair hearing. Anyone who reads to the end of this book will know with certainty that I fully subscribe to justification “by grace alone through faith alone because of Christ alone.”</w:t>
      </w:r>
    </w:p>
    <w:p w14:paraId="3C15A658" w14:textId="003A4CE3" w:rsidR="002C361F" w:rsidRDefault="002C361F" w:rsidP="002C361F">
      <w:r w:rsidRPr="001F516B">
        <w:tab/>
        <w:t xml:space="preserve">I have done my best to make this technical work readable and understandable to the layperson. After a beginning synopsis, I define a handful of important terms, and then also provide a more extensive </w:t>
      </w:r>
      <w:hyperlink w:anchor="_Glossary_3" w:history="1">
        <w:r w:rsidRPr="001F516B">
          <w:rPr>
            <w:rStyle w:val="Hyperlink"/>
            <w:u w:val="none"/>
          </w:rPr>
          <w:t>Glossary</w:t>
        </w:r>
      </w:hyperlink>
      <w:r w:rsidRPr="001F516B">
        <w:t xml:space="preserve">, along with </w:t>
      </w:r>
      <w:hyperlink w:anchor="_Biographical_Notes_5" w:history="1">
        <w:r w:rsidRPr="001F516B">
          <w:rPr>
            <w:rStyle w:val="Hyperlink"/>
            <w:u w:val="none"/>
          </w:rPr>
          <w:t>Biographical Notes</w:t>
        </w:r>
      </w:hyperlink>
      <w:r w:rsidRPr="001F516B">
        <w:t xml:space="preserve">, at the end of the book. Furthermore, where I mention Greek and Hebrew words, I have provided a </w:t>
      </w:r>
      <w:hyperlink w:anchor="_Pronunciation_Guide_4" w:history="1">
        <w:r w:rsidRPr="001F516B">
          <w:rPr>
            <w:rStyle w:val="Hyperlink"/>
            <w:u w:val="none"/>
          </w:rPr>
          <w:t>phonetic pronunciation</w:t>
        </w:r>
      </w:hyperlink>
      <w:r w:rsidRPr="001F516B">
        <w:t xml:space="preserve"> </w:t>
      </w:r>
      <w:r>
        <w:t>(rather than a classic transliteration).</w:t>
      </w:r>
      <w:r>
        <w:rPr>
          <w:rStyle w:val="FootnoteReference"/>
        </w:rPr>
        <w:footnoteReference w:id="1"/>
      </w:r>
    </w:p>
    <w:p w14:paraId="474B3A8D" w14:textId="259B490D" w:rsidR="002C6A74" w:rsidRPr="00057548" w:rsidRDefault="002C361F" w:rsidP="002C361F">
      <w:r>
        <w:tab/>
        <w:t>May God bless all who read this book, and give them a renewed commitment to the authority of Scripture, along with a greater fervor to grow in the likeness of our Lord Jesus Christ.</w:t>
      </w:r>
    </w:p>
    <w:p w14:paraId="2C120891" w14:textId="77777777" w:rsidR="002C6A74" w:rsidRPr="00057548" w:rsidRDefault="002C6A74" w:rsidP="00706141">
      <w:pPr>
        <w:pStyle w:val="List"/>
        <w:jc w:val="right"/>
      </w:pPr>
      <w:r w:rsidRPr="00057548">
        <w:t>Roderick A. Graciano</w:t>
      </w:r>
    </w:p>
    <w:p w14:paraId="4ADF783E" w14:textId="77777777" w:rsidR="002C6A74" w:rsidRPr="00057548" w:rsidRDefault="002C6A74" w:rsidP="00706141">
      <w:pPr>
        <w:pStyle w:val="List"/>
        <w:jc w:val="right"/>
      </w:pPr>
      <w:r w:rsidRPr="00057548">
        <w:t>Tacoma, WA</w:t>
      </w:r>
    </w:p>
    <w:p w14:paraId="7A14CCFE" w14:textId="150914EC" w:rsidR="002C6A74" w:rsidRPr="00057548" w:rsidRDefault="00542400" w:rsidP="00B00D58">
      <w:pPr>
        <w:pStyle w:val="Date"/>
        <w:jc w:val="right"/>
      </w:pPr>
      <w:r>
        <w:t>November 30</w:t>
      </w:r>
      <w:r w:rsidR="002C6A74" w:rsidRPr="00057548">
        <w:t>, 2011</w:t>
      </w:r>
    </w:p>
    <w:p w14:paraId="5CE3D6E2" w14:textId="33BA64A6" w:rsidR="007B1153" w:rsidRPr="00057548" w:rsidRDefault="00F13D84" w:rsidP="007B1153">
      <w:bookmarkStart w:id="157" w:name="_Toc178053290"/>
      <w:bookmarkStart w:id="158" w:name="_Toc178682128"/>
      <w:bookmarkStart w:id="159" w:name="_Toc178682137"/>
      <w:r w:rsidRPr="00057548">
        <w:t xml:space="preserve"> </w:t>
      </w:r>
      <w:r w:rsidR="00F643C6" w:rsidRPr="00057548">
        <w:t>[[@</w:t>
      </w:r>
      <w:proofErr w:type="spellStart"/>
      <w:r w:rsidR="00F643C6" w:rsidRPr="00057548">
        <w:t>Page:x</w:t>
      </w:r>
      <w:r w:rsidR="00045BDF">
        <w:t>ii</w:t>
      </w:r>
      <w:proofErr w:type="spellEnd"/>
      <w:r w:rsidR="00F643C6" w:rsidRPr="00057548">
        <w:t>]]</w:t>
      </w:r>
    </w:p>
    <w:p w14:paraId="3873AD61" w14:textId="1790B8C2" w:rsidR="007B1153" w:rsidRPr="00057548" w:rsidRDefault="00835BC0" w:rsidP="007B1153">
      <w:bookmarkStart w:id="160" w:name="_[[@Page:p_1]]Synopsis"/>
      <w:bookmarkEnd w:id="157"/>
      <w:bookmarkEnd w:id="158"/>
      <w:bookmarkEnd w:id="160"/>
      <w:r w:rsidRPr="00057548">
        <w:t xml:space="preserve"> </w:t>
      </w:r>
      <w:r w:rsidR="007D1C76">
        <w:t>[[@Page:</w:t>
      </w:r>
      <w:r w:rsidR="00B867EA" w:rsidRPr="00057548">
        <w:t>1]]</w:t>
      </w:r>
    </w:p>
    <w:p w14:paraId="00D7DF53" w14:textId="48CF2DB1" w:rsidR="00EB0D2D" w:rsidRPr="00057548" w:rsidRDefault="00EB0D2D" w:rsidP="00357EA4">
      <w:pPr>
        <w:pStyle w:val="Heading1"/>
      </w:pPr>
      <w:bookmarkStart w:id="161" w:name="_Synopsis"/>
      <w:bookmarkEnd w:id="161"/>
      <w:r w:rsidRPr="00057548">
        <w:t>Synopsis</w:t>
      </w:r>
      <w:bookmarkEnd w:id="159"/>
    </w:p>
    <w:p w14:paraId="3DCA15F5" w14:textId="04530680" w:rsidR="00C73680" w:rsidRPr="001F516B" w:rsidRDefault="00C73680" w:rsidP="00C73680">
      <w:pPr>
        <w:ind w:left="720" w:right="720"/>
        <w:rPr>
          <w:shd w:val="clear" w:color="auto" w:fill="FFFFFF"/>
        </w:rPr>
      </w:pPr>
      <w:r w:rsidRPr="001F516B">
        <w:rPr>
          <w:color w:val="800000"/>
          <w:sz w:val="36"/>
          <w:szCs w:val="36"/>
          <w:shd w:val="clear" w:color="auto" w:fill="FFFFFF"/>
        </w:rPr>
        <w:t>T</w:t>
      </w:r>
      <w:r w:rsidR="00CE324D" w:rsidRPr="001F516B">
        <w:rPr>
          <w:shd w:val="clear" w:color="auto" w:fill="FFFFFF"/>
        </w:rPr>
        <w:t xml:space="preserve">he central teaching </w:t>
      </w:r>
      <w:r w:rsidR="00CE324D" w:rsidRPr="00665CA4">
        <w:rPr>
          <w:shd w:val="clear" w:color="auto" w:fill="FFFFFF"/>
        </w:rPr>
        <w:t xml:space="preserve">of the </w:t>
      </w:r>
      <w:hyperlink w:anchor="_Reformation,_Reformers_29" w:history="1">
        <w:r w:rsidR="00CE324D" w:rsidRPr="00665CA4">
          <w:rPr>
            <w:rStyle w:val="Hyperlink"/>
            <w:u w:val="none"/>
            <w:shd w:val="clear" w:color="auto" w:fill="FFFFFF"/>
          </w:rPr>
          <w:t>Reformation</w:t>
        </w:r>
      </w:hyperlink>
      <w:r w:rsidR="00CE324D" w:rsidRPr="00665CA4">
        <w:rPr>
          <w:shd w:val="clear" w:color="auto" w:fill="FFFFFF"/>
        </w:rPr>
        <w:t xml:space="preserve"> was that </w:t>
      </w:r>
      <w:hyperlink w:anchor="_Justification,_Justify_161" w:history="1">
        <w:r w:rsidR="00CE324D" w:rsidRPr="00665CA4">
          <w:rPr>
            <w:rStyle w:val="Hyperlink"/>
            <w:u w:val="none"/>
            <w:shd w:val="clear" w:color="auto" w:fill="FFFFFF"/>
          </w:rPr>
          <w:t>justification</w:t>
        </w:r>
      </w:hyperlink>
      <w:r w:rsidR="00CE324D" w:rsidRPr="00665CA4">
        <w:rPr>
          <w:shd w:val="clear" w:color="auto" w:fill="FFFFFF"/>
        </w:rPr>
        <w:t xml:space="preserve"> is “by grace alone through </w:t>
      </w:r>
      <w:hyperlink w:anchor="_Faith_(Belief)_67" w:history="1">
        <w:r w:rsidR="00CE324D" w:rsidRPr="00665CA4">
          <w:rPr>
            <w:rStyle w:val="Hyperlink"/>
            <w:u w:val="none"/>
            <w:shd w:val="clear" w:color="auto" w:fill="FFFFFF"/>
          </w:rPr>
          <w:t>faith</w:t>
        </w:r>
      </w:hyperlink>
      <w:r w:rsidR="00CE324D" w:rsidRPr="00665CA4">
        <w:rPr>
          <w:shd w:val="clear" w:color="auto" w:fill="FFFFFF"/>
        </w:rPr>
        <w:t xml:space="preserve"> alone </w:t>
      </w:r>
      <w:r w:rsidR="00CE324D" w:rsidRPr="001F516B">
        <w:rPr>
          <w:shd w:val="clear" w:color="auto" w:fill="FFFFFF"/>
        </w:rPr>
        <w:t xml:space="preserve">because of Christ alone.” As the </w:t>
      </w:r>
      <w:hyperlink w:anchor="_Reformation,_Reformers_30" w:history="1">
        <w:r w:rsidR="00CE324D" w:rsidRPr="001F516B">
          <w:rPr>
            <w:rStyle w:val="Hyperlink"/>
            <w:u w:val="none"/>
            <w:shd w:val="clear" w:color="auto" w:fill="FFFFFF"/>
          </w:rPr>
          <w:t>Reformers</w:t>
        </w:r>
      </w:hyperlink>
      <w:r w:rsidR="00CE324D" w:rsidRPr="001F516B">
        <w:rPr>
          <w:shd w:val="clear" w:color="auto" w:fill="FFFFFF"/>
        </w:rPr>
        <w:t xml:space="preserve"> developed their explanation of precisely how our gracious justification occurs, they hit upon the idea that God </w:t>
      </w:r>
      <w:hyperlink w:anchor="_Impute,_Imputation_16" w:history="1">
        <w:r w:rsidR="00CE324D" w:rsidRPr="001F516B">
          <w:rPr>
            <w:rStyle w:val="Hyperlink"/>
            <w:u w:val="none"/>
            <w:shd w:val="clear" w:color="auto" w:fill="FFFFFF"/>
          </w:rPr>
          <w:t>imputes</w:t>
        </w:r>
      </w:hyperlink>
      <w:r w:rsidR="00CE324D" w:rsidRPr="001F516B">
        <w:rPr>
          <w:shd w:val="clear" w:color="auto" w:fill="FFFFFF"/>
        </w:rPr>
        <w:t xml:space="preserve"> “the righteousness of Christ” to us. This novel idea of </w:t>
      </w:r>
      <w:hyperlink w:anchor="_Alien_Righteousness_(Iustitia_57" w:history="1">
        <w:r w:rsidR="00CE324D" w:rsidRPr="001F516B">
          <w:rPr>
            <w:rStyle w:val="Hyperlink"/>
            <w:i/>
            <w:iCs/>
            <w:u w:val="none"/>
            <w:shd w:val="clear" w:color="auto" w:fill="FFFFFF"/>
          </w:rPr>
          <w:t>Alien Righteousness</w:t>
        </w:r>
      </w:hyperlink>
      <w:r w:rsidR="00CE324D" w:rsidRPr="001F516B">
        <w:rPr>
          <w:shd w:val="clear" w:color="auto" w:fill="FFFFFF"/>
        </w:rPr>
        <w:t xml:space="preserve"> (i.e., the idea that someone else’s righteousness is credited to us) soon became an integral </w:t>
      </w:r>
      <w:r w:rsidR="00CE324D" w:rsidRPr="00665CA4">
        <w:rPr>
          <w:shd w:val="clear" w:color="auto" w:fill="FFFFFF"/>
        </w:rPr>
        <w:t xml:space="preserve">auxiliary doctrine to the </w:t>
      </w:r>
      <w:hyperlink w:anchor="_Reformation,_Reformers_38" w:history="1">
        <w:r w:rsidR="00CE324D" w:rsidRPr="00665CA4">
          <w:rPr>
            <w:rStyle w:val="Hyperlink"/>
            <w:u w:val="none"/>
            <w:shd w:val="clear" w:color="auto" w:fill="FFFFFF"/>
          </w:rPr>
          <w:t>Reformers</w:t>
        </w:r>
      </w:hyperlink>
      <w:r w:rsidR="00CE324D" w:rsidRPr="00665CA4">
        <w:rPr>
          <w:shd w:val="clear" w:color="auto" w:fill="FFFFFF"/>
        </w:rPr>
        <w:t xml:space="preserve">’ larger doctrine of </w:t>
      </w:r>
      <w:hyperlink w:anchor="_Justification,_Justify_162" w:history="1">
        <w:r w:rsidR="00CE324D" w:rsidRPr="00665CA4">
          <w:rPr>
            <w:rStyle w:val="Hyperlink"/>
            <w:u w:val="none"/>
            <w:shd w:val="clear" w:color="auto" w:fill="FFFFFF"/>
          </w:rPr>
          <w:t>justification</w:t>
        </w:r>
      </w:hyperlink>
      <w:r w:rsidR="00CE324D" w:rsidRPr="00665CA4">
        <w:rPr>
          <w:shd w:val="clear" w:color="auto" w:fill="FFFFFF"/>
        </w:rPr>
        <w:t xml:space="preserve"> by </w:t>
      </w:r>
      <w:hyperlink w:anchor="_Faith_(Belief)_68" w:history="1">
        <w:r w:rsidR="00CE324D" w:rsidRPr="00665CA4">
          <w:rPr>
            <w:rStyle w:val="Hyperlink"/>
            <w:u w:val="none"/>
            <w:shd w:val="clear" w:color="auto" w:fill="FFFFFF"/>
          </w:rPr>
          <w:t>faith</w:t>
        </w:r>
      </w:hyperlink>
      <w:r w:rsidR="00CE324D" w:rsidRPr="00665CA4">
        <w:rPr>
          <w:shd w:val="clear" w:color="auto" w:fill="FFFFFF"/>
        </w:rPr>
        <w:t xml:space="preserve">. Thus, </w:t>
      </w:r>
      <w:hyperlink w:anchor="_Alien_Righteousness_(Iustitia_117" w:history="1">
        <w:r w:rsidR="00CE324D" w:rsidRPr="00665CA4">
          <w:rPr>
            <w:rStyle w:val="Hyperlink"/>
            <w:i/>
            <w:iCs/>
            <w:u w:val="none"/>
            <w:shd w:val="clear" w:color="auto" w:fill="FFFFFF"/>
          </w:rPr>
          <w:t>Alien Righteousness</w:t>
        </w:r>
      </w:hyperlink>
      <w:r w:rsidR="00CE324D" w:rsidRPr="00665CA4">
        <w:rPr>
          <w:shd w:val="clear" w:color="auto" w:fill="FFFFFF"/>
        </w:rPr>
        <w:t xml:space="preserve"> is taught by Lutheran and </w:t>
      </w:r>
      <w:hyperlink w:anchor="_Reformed_Theology,_Reformed_26" w:history="1">
        <w:r w:rsidR="00CE324D" w:rsidRPr="00665CA4">
          <w:rPr>
            <w:rStyle w:val="Hyperlink"/>
            <w:u w:val="none"/>
            <w:shd w:val="clear" w:color="auto" w:fill="FFFFFF"/>
          </w:rPr>
          <w:t>Reformed</w:t>
        </w:r>
      </w:hyperlink>
      <w:r w:rsidR="00CE324D" w:rsidRPr="00665CA4">
        <w:rPr>
          <w:shd w:val="clear" w:color="auto" w:fill="FFFFFF"/>
        </w:rPr>
        <w:t xml:space="preserve"> theologians to this day, and even </w:t>
      </w:r>
      <w:hyperlink w:anchor="_Evangelical,_Evangelicalism_66" w:history="1">
        <w:r w:rsidR="00CE324D" w:rsidRPr="00665CA4">
          <w:rPr>
            <w:rStyle w:val="Hyperlink"/>
            <w:u w:val="none"/>
            <w:shd w:val="clear" w:color="auto" w:fill="FFFFFF"/>
          </w:rPr>
          <w:t>Evangelicals</w:t>
        </w:r>
      </w:hyperlink>
      <w:r w:rsidR="00CE324D" w:rsidRPr="00665CA4">
        <w:rPr>
          <w:shd w:val="clear" w:color="auto" w:fill="FFFFFF"/>
        </w:rPr>
        <w:t xml:space="preserve"> who do not think o</w:t>
      </w:r>
      <w:r w:rsidR="00CE324D" w:rsidRPr="001F516B">
        <w:rPr>
          <w:shd w:val="clear" w:color="auto" w:fill="FFFFFF"/>
        </w:rPr>
        <w:t xml:space="preserve">f themselves as </w:t>
      </w:r>
      <w:hyperlink w:anchor="_Reformed_Theology,_Reformed_28" w:history="1">
        <w:r w:rsidR="00CE324D" w:rsidRPr="001F516B">
          <w:rPr>
            <w:rStyle w:val="Hyperlink"/>
            <w:u w:val="none"/>
            <w:shd w:val="clear" w:color="auto" w:fill="FFFFFF"/>
          </w:rPr>
          <w:t>Reformed</w:t>
        </w:r>
      </w:hyperlink>
      <w:r w:rsidR="00CE324D" w:rsidRPr="001F516B">
        <w:rPr>
          <w:shd w:val="clear" w:color="auto" w:fill="FFFFFF"/>
        </w:rPr>
        <w:t xml:space="preserve"> have appropriated the idea, teaching that God </w:t>
      </w:r>
      <w:hyperlink w:anchor="_Impute,_Imputation" w:history="1">
        <w:r w:rsidR="00CE324D" w:rsidRPr="001F516B">
          <w:rPr>
            <w:rStyle w:val="Hyperlink"/>
            <w:u w:val="none"/>
            <w:shd w:val="clear" w:color="auto" w:fill="FFFFFF"/>
          </w:rPr>
          <w:t>imputes</w:t>
        </w:r>
      </w:hyperlink>
      <w:r w:rsidR="00CE324D" w:rsidRPr="001F516B">
        <w:rPr>
          <w:shd w:val="clear" w:color="auto" w:fill="FFFFFF"/>
        </w:rPr>
        <w:t xml:space="preserve"> “the righteousness of Christ” to us, and “thinks of us as righteous” (even though we are not) because He sees us as clothed in the righteous works of Jesus.</w:t>
      </w:r>
    </w:p>
    <w:p w14:paraId="0CB928B5" w14:textId="77777777" w:rsidR="00C73680" w:rsidRPr="001F516B" w:rsidRDefault="00C73680" w:rsidP="00C73680">
      <w:pPr>
        <w:ind w:left="720" w:right="720"/>
        <w:rPr>
          <w:shd w:val="clear" w:color="auto" w:fill="FFFFFF"/>
        </w:rPr>
      </w:pPr>
    </w:p>
    <w:p w14:paraId="67A2B0CE" w14:textId="193F852B" w:rsidR="00C73680" w:rsidRPr="001F516B" w:rsidRDefault="00C73680" w:rsidP="00C73680">
      <w:pPr>
        <w:ind w:left="720" w:right="720"/>
        <w:rPr>
          <w:shd w:val="clear" w:color="auto" w:fill="FFFFFF"/>
        </w:rPr>
      </w:pPr>
      <w:r w:rsidRPr="001F516B">
        <w:rPr>
          <w:color w:val="800000"/>
          <w:sz w:val="36"/>
          <w:szCs w:val="36"/>
          <w:shd w:val="clear" w:color="auto" w:fill="FFFFFF"/>
        </w:rPr>
        <w:t>W</w:t>
      </w:r>
      <w:r w:rsidR="00CE324D" w:rsidRPr="001F516B">
        <w:rPr>
          <w:shd w:val="clear" w:color="auto" w:fill="FFFFFF"/>
        </w:rPr>
        <w:t xml:space="preserve">hile this auxiliary doctrine of </w:t>
      </w:r>
      <w:hyperlink w:anchor="_Alien_Righteousness_(Iustitia_58" w:history="1">
        <w:r w:rsidR="00CE324D" w:rsidRPr="001F516B">
          <w:rPr>
            <w:rStyle w:val="Hyperlink"/>
            <w:i/>
            <w:iCs/>
            <w:u w:val="none"/>
            <w:shd w:val="clear" w:color="auto" w:fill="FFFFFF"/>
          </w:rPr>
          <w:t>Alien Righteousness</w:t>
        </w:r>
      </w:hyperlink>
      <w:r w:rsidR="00CE324D" w:rsidRPr="001F516B">
        <w:rPr>
          <w:shd w:val="clear" w:color="auto" w:fill="FFFFFF"/>
        </w:rPr>
        <w:t xml:space="preserve"> co</w:t>
      </w:r>
      <w:r w:rsidR="00CE324D" w:rsidRPr="00665CA4">
        <w:rPr>
          <w:shd w:val="clear" w:color="auto" w:fill="FFFFFF"/>
        </w:rPr>
        <w:t xml:space="preserve">mmendably exalts Christ and emphasizes the impossibility of </w:t>
      </w:r>
      <w:hyperlink w:anchor="_Justification,_Justify_163" w:history="1">
        <w:r w:rsidR="00CE324D" w:rsidRPr="00665CA4">
          <w:rPr>
            <w:rStyle w:val="Hyperlink"/>
            <w:u w:val="none"/>
            <w:shd w:val="clear" w:color="auto" w:fill="FFFFFF"/>
          </w:rPr>
          <w:t>justification</w:t>
        </w:r>
      </w:hyperlink>
      <w:r w:rsidR="00CE324D" w:rsidRPr="00665CA4">
        <w:rPr>
          <w:shd w:val="clear" w:color="auto" w:fill="FFFFFF"/>
        </w:rPr>
        <w:t xml:space="preserve"> apart from Him, it nevertheless lacks a biblical basis for its core idea of the </w:t>
      </w:r>
      <w:hyperlink w:anchor="_Impute,_Imputation_268" w:history="1">
        <w:r w:rsidR="00CE324D" w:rsidRPr="00665CA4">
          <w:rPr>
            <w:rStyle w:val="Hyperlink"/>
            <w:u w:val="none"/>
            <w:shd w:val="clear" w:color="auto" w:fill="FFFFFF"/>
          </w:rPr>
          <w:t>imputation</w:t>
        </w:r>
      </w:hyperlink>
      <w:r w:rsidR="00CE324D" w:rsidRPr="00665CA4">
        <w:rPr>
          <w:shd w:val="clear" w:color="auto" w:fill="FFFFFF"/>
        </w:rPr>
        <w:t xml:space="preserve"> of “the rig</w:t>
      </w:r>
      <w:r w:rsidR="00CE324D" w:rsidRPr="001F516B">
        <w:rPr>
          <w:shd w:val="clear" w:color="auto" w:fill="FFFFFF"/>
        </w:rPr>
        <w:t>hteousness of Christ.” The main proof text brought forward on this point, Romans 5.12-19</w:t>
      </w:r>
      <w:r w:rsidR="00CE324D" w:rsidRPr="001F516B">
        <w:rPr>
          <w:shd w:val="clear" w:color="auto" w:fill="FFFFFF"/>
        </w:rPr>
        <w:fldChar w:fldCharType="begin"/>
      </w:r>
      <w:r w:rsidR="00CE324D" w:rsidRPr="001F516B">
        <w:instrText xml:space="preserve"> XE "</w:instrText>
      </w:r>
      <w:r w:rsidR="00CE324D" w:rsidRPr="001F516B">
        <w:rPr>
          <w:shd w:val="clear" w:color="auto" w:fill="FFFFFF"/>
        </w:rPr>
        <w:instrText>Rom 05.12-19</w:instrText>
      </w:r>
      <w:r w:rsidR="00CE324D" w:rsidRPr="001F516B">
        <w:instrText xml:space="preserve">" </w:instrText>
      </w:r>
      <w:r w:rsidR="00CE324D" w:rsidRPr="001F516B">
        <w:rPr>
          <w:shd w:val="clear" w:color="auto" w:fill="FFFFFF"/>
        </w:rPr>
        <w:fldChar w:fldCharType="end"/>
      </w:r>
      <w:r w:rsidR="00CE324D" w:rsidRPr="001F516B">
        <w:rPr>
          <w:shd w:val="clear" w:color="auto" w:fill="FFFFFF"/>
        </w:rPr>
        <w:t>, is a passage which simply cannot bear the theological weight that has been hoisted upon it.</w:t>
      </w:r>
    </w:p>
    <w:p w14:paraId="6765BC14" w14:textId="77777777" w:rsidR="00C73680" w:rsidRPr="001F516B" w:rsidRDefault="00C73680" w:rsidP="00C73680">
      <w:pPr>
        <w:ind w:left="720" w:right="720"/>
        <w:rPr>
          <w:shd w:val="clear" w:color="auto" w:fill="FFFFFF"/>
        </w:rPr>
      </w:pPr>
    </w:p>
    <w:p w14:paraId="5D7DD763" w14:textId="0A370BB6" w:rsidR="00C73680" w:rsidRPr="001F516B" w:rsidRDefault="00C73680" w:rsidP="00C73680">
      <w:pPr>
        <w:ind w:left="720" w:right="720"/>
        <w:rPr>
          <w:shd w:val="clear" w:color="auto" w:fill="FFFFFF"/>
        </w:rPr>
      </w:pPr>
      <w:r w:rsidRPr="001F516B">
        <w:rPr>
          <w:color w:val="800000"/>
          <w:sz w:val="36"/>
          <w:szCs w:val="36"/>
          <w:shd w:val="clear" w:color="auto" w:fill="FFFFFF"/>
        </w:rPr>
        <w:t>T</w:t>
      </w:r>
      <w:r w:rsidR="00CE324D" w:rsidRPr="001F516B">
        <w:rPr>
          <w:shd w:val="clear" w:color="auto" w:fill="FFFFFF"/>
        </w:rPr>
        <w:t xml:space="preserve">herefore, those who </w:t>
      </w:r>
      <w:r w:rsidR="00CE324D" w:rsidRPr="00665CA4">
        <w:rPr>
          <w:shd w:val="clear" w:color="auto" w:fill="FFFFFF"/>
        </w:rPr>
        <w:t xml:space="preserve">defend the idea of </w:t>
      </w:r>
      <w:hyperlink w:anchor="_Alien_Righteousness_(Iustitia_59" w:history="1">
        <w:r w:rsidR="00CE324D" w:rsidRPr="00665CA4">
          <w:rPr>
            <w:rStyle w:val="Hyperlink"/>
            <w:i/>
            <w:iCs/>
            <w:u w:val="none"/>
            <w:shd w:val="clear" w:color="auto" w:fill="FFFFFF"/>
          </w:rPr>
          <w:t>Alien Righteousness</w:t>
        </w:r>
      </w:hyperlink>
      <w:r w:rsidR="00CE324D" w:rsidRPr="00665CA4">
        <w:rPr>
          <w:shd w:val="clear" w:color="auto" w:fill="FFFFFF"/>
        </w:rPr>
        <w:t xml:space="preserve"> often do so by implying that the only doctrinal alternative is the Roman Catholic idea of “</w:t>
      </w:r>
      <w:hyperlink w:anchor="_Infused_Righteousness_(Iustitia_14" w:history="1">
        <w:r w:rsidR="00CE324D" w:rsidRPr="00665CA4">
          <w:rPr>
            <w:rStyle w:val="Hyperlink"/>
            <w:u w:val="none"/>
            <w:shd w:val="clear" w:color="auto" w:fill="FFFFFF"/>
          </w:rPr>
          <w:t>infused righteousness</w:t>
        </w:r>
      </w:hyperlink>
      <w:r w:rsidR="00CE324D" w:rsidRPr="00665CA4">
        <w:rPr>
          <w:shd w:val="clear" w:color="auto" w:fill="FFFFFF"/>
        </w:rPr>
        <w:t xml:space="preserve">.” This is the idea that </w:t>
      </w:r>
      <w:hyperlink w:anchor="_Ethical,_Ethical_Righteousness_104" w:history="1">
        <w:r w:rsidR="00CE324D" w:rsidRPr="00665CA4">
          <w:rPr>
            <w:rStyle w:val="Hyperlink"/>
            <w:u w:val="none"/>
            <w:shd w:val="clear" w:color="auto" w:fill="FFFFFF"/>
          </w:rPr>
          <w:t>ethical righteousness</w:t>
        </w:r>
      </w:hyperlink>
      <w:r w:rsidR="00CE324D" w:rsidRPr="00665CA4">
        <w:rPr>
          <w:shd w:val="clear" w:color="auto" w:fill="FFFFFF"/>
        </w:rPr>
        <w:t xml:space="preserve"> is infused into the soul </w:t>
      </w:r>
      <w:hyperlink w:anchor="_Sacrament,_Sacramentalism_5" w:history="1">
        <w:r w:rsidR="00CE324D" w:rsidRPr="00665CA4">
          <w:rPr>
            <w:rStyle w:val="Hyperlink"/>
            <w:u w:val="none"/>
            <w:shd w:val="clear" w:color="auto" w:fill="FFFFFF"/>
          </w:rPr>
          <w:t>sacramentally</w:t>
        </w:r>
      </w:hyperlink>
      <w:r w:rsidR="00CE324D" w:rsidRPr="00665CA4">
        <w:rPr>
          <w:shd w:val="clear" w:color="auto" w:fill="FFFFFF"/>
        </w:rPr>
        <w:t xml:space="preserve"> (through baptism, etc.) so that it becomes inherent in us, producing good works which finally </w:t>
      </w:r>
      <w:hyperlink w:anchor="_Justification,_Justify_164" w:history="1">
        <w:r w:rsidR="00CE324D" w:rsidRPr="00665CA4">
          <w:rPr>
            <w:rStyle w:val="Hyperlink"/>
            <w:u w:val="none"/>
            <w:shd w:val="clear" w:color="auto" w:fill="FFFFFF"/>
          </w:rPr>
          <w:t>justify</w:t>
        </w:r>
      </w:hyperlink>
      <w:r w:rsidR="00CE324D" w:rsidRPr="00665CA4">
        <w:rPr>
          <w:shd w:val="clear" w:color="auto" w:fill="FFFFFF"/>
        </w:rPr>
        <w:t xml:space="preserve"> us. </w:t>
      </w:r>
      <w:r w:rsidR="00CE324D" w:rsidRPr="001F516B">
        <w:rPr>
          <w:shd w:val="clear" w:color="auto" w:fill="FFFFFF"/>
        </w:rPr>
        <w:t xml:space="preserve">Since this Catholic doctrine of (in effect) saving one’s self is excluded by Scripture, </w:t>
      </w:r>
      <w:hyperlink w:anchor="_Reformed_Theology,_Reformed_27" w:history="1">
        <w:r w:rsidR="00CE324D" w:rsidRPr="001F516B">
          <w:rPr>
            <w:rStyle w:val="Hyperlink"/>
            <w:u w:val="none"/>
            <w:shd w:val="clear" w:color="auto" w:fill="FFFFFF"/>
          </w:rPr>
          <w:t>Reformed</w:t>
        </w:r>
      </w:hyperlink>
      <w:r w:rsidR="00CE324D" w:rsidRPr="001F516B">
        <w:rPr>
          <w:shd w:val="clear" w:color="auto" w:fill="FFFFFF"/>
        </w:rPr>
        <w:t xml:space="preserve"> and </w:t>
      </w:r>
      <w:hyperlink w:anchor="_Evangelical,_Evangelicalism_59" w:history="1">
        <w:r w:rsidR="00CE324D" w:rsidRPr="001F516B">
          <w:rPr>
            <w:rStyle w:val="Hyperlink"/>
            <w:u w:val="none"/>
            <w:shd w:val="clear" w:color="auto" w:fill="FFFFFF"/>
          </w:rPr>
          <w:t>Evangelical</w:t>
        </w:r>
      </w:hyperlink>
      <w:r w:rsidR="00CE324D" w:rsidRPr="001F516B">
        <w:rPr>
          <w:shd w:val="clear" w:color="auto" w:fill="FFFFFF"/>
        </w:rPr>
        <w:t xml:space="preserve"> theologians thereby feel that their case for </w:t>
      </w:r>
      <w:hyperlink w:anchor="_Alien_Righteousness_(Iustitia_60" w:history="1">
        <w:r w:rsidR="00CE324D" w:rsidRPr="001F516B">
          <w:rPr>
            <w:rStyle w:val="Hyperlink"/>
            <w:i/>
            <w:iCs/>
            <w:u w:val="none"/>
            <w:shd w:val="clear" w:color="auto" w:fill="FFFFFF"/>
          </w:rPr>
          <w:t>Alien Righteousness</w:t>
        </w:r>
      </w:hyperlink>
      <w:r w:rsidR="00CE324D" w:rsidRPr="001F516B">
        <w:rPr>
          <w:shd w:val="clear" w:color="auto" w:fill="FFFFFF"/>
        </w:rPr>
        <w:t xml:space="preserve"> is proven by default.</w:t>
      </w:r>
    </w:p>
    <w:p w14:paraId="3FBCD37F" w14:textId="37F61EE9" w:rsidR="00C73680" w:rsidRPr="001F516B" w:rsidRDefault="007D1C76" w:rsidP="00C73680">
      <w:pPr>
        <w:ind w:left="720" w:right="720"/>
        <w:rPr>
          <w:shd w:val="clear" w:color="auto" w:fill="FFFFFF"/>
        </w:rPr>
      </w:pPr>
      <w:r w:rsidRPr="001F516B">
        <w:rPr>
          <w:shd w:val="clear" w:color="auto" w:fill="FFFFFF"/>
        </w:rPr>
        <w:t>[[@Page: 2]]</w:t>
      </w:r>
    </w:p>
    <w:p w14:paraId="1063D9F0" w14:textId="13E54DE3" w:rsidR="00C73680" w:rsidRPr="001F516B" w:rsidRDefault="00C73680" w:rsidP="00C73680">
      <w:pPr>
        <w:ind w:left="720" w:right="720"/>
        <w:rPr>
          <w:shd w:val="clear" w:color="auto" w:fill="FFFFFF"/>
        </w:rPr>
      </w:pPr>
      <w:r w:rsidRPr="001F516B">
        <w:rPr>
          <w:color w:val="800000"/>
          <w:sz w:val="36"/>
          <w:szCs w:val="36"/>
          <w:shd w:val="clear" w:color="auto" w:fill="FFFFFF"/>
        </w:rPr>
        <w:t>H</w:t>
      </w:r>
      <w:r w:rsidR="00CE324D" w:rsidRPr="001F516B">
        <w:rPr>
          <w:shd w:val="clear" w:color="auto" w:fill="FFFFFF"/>
        </w:rPr>
        <w:t xml:space="preserve">owever, until recently the theological debate has failed to take into account a third view of </w:t>
      </w:r>
      <w:r w:rsidR="00CE324D" w:rsidRPr="00665CA4">
        <w:rPr>
          <w:shd w:val="clear" w:color="auto" w:fill="FFFFFF"/>
        </w:rPr>
        <w:t xml:space="preserve">how </w:t>
      </w:r>
      <w:hyperlink w:anchor="_Justification,_Justify_165" w:history="1">
        <w:r w:rsidR="00CE324D" w:rsidRPr="00665CA4">
          <w:rPr>
            <w:rStyle w:val="Hyperlink"/>
            <w:u w:val="none"/>
            <w:shd w:val="clear" w:color="auto" w:fill="FFFFFF"/>
          </w:rPr>
          <w:t>justification</w:t>
        </w:r>
      </w:hyperlink>
      <w:r w:rsidR="00CE324D" w:rsidRPr="00665CA4">
        <w:rPr>
          <w:shd w:val="clear" w:color="auto" w:fill="FFFFFF"/>
        </w:rPr>
        <w:t xml:space="preserve"> works. What if righteousness is not primarily </w:t>
      </w:r>
      <w:hyperlink w:anchor="_Ethical,_Ethical_Righteousness_105" w:history="1">
        <w:r w:rsidR="00CE324D" w:rsidRPr="00665CA4">
          <w:rPr>
            <w:rStyle w:val="Hyperlink"/>
            <w:u w:val="none"/>
            <w:shd w:val="clear" w:color="auto" w:fill="FFFFFF"/>
          </w:rPr>
          <w:t>ethically</w:t>
        </w:r>
      </w:hyperlink>
      <w:r w:rsidR="00CE324D" w:rsidRPr="00665CA4">
        <w:rPr>
          <w:shd w:val="clear" w:color="auto" w:fill="FFFFFF"/>
        </w:rPr>
        <w:t xml:space="preserve">-based, but </w:t>
      </w:r>
      <w:hyperlink w:anchor="_Relational,_Relational_Righteousness_73" w:history="1">
        <w:r w:rsidR="00CE324D" w:rsidRPr="00665CA4">
          <w:rPr>
            <w:rStyle w:val="Hyperlink"/>
            <w:u w:val="none"/>
            <w:shd w:val="clear" w:color="auto" w:fill="FFFFFF"/>
          </w:rPr>
          <w:t>relationally</w:t>
        </w:r>
      </w:hyperlink>
      <w:r w:rsidR="00CE324D" w:rsidRPr="00665CA4">
        <w:rPr>
          <w:shd w:val="clear" w:color="auto" w:fill="FFFFFF"/>
        </w:rPr>
        <w:t xml:space="preserve">-based? We discover that the Hebraic principle of redemption by a kinsman provides the essential background for an alternative interpretation of the </w:t>
      </w:r>
      <w:hyperlink w:anchor="_Bibliographic_Abbreviations_39" w:history="1">
        <w:r w:rsidR="00CE324D" w:rsidRPr="00665CA4">
          <w:rPr>
            <w:rStyle w:val="Hyperlink"/>
            <w:u w:val="none"/>
            <w:shd w:val="clear" w:color="auto" w:fill="FFFFFF"/>
          </w:rPr>
          <w:t>NT</w:t>
        </w:r>
      </w:hyperlink>
      <w:r w:rsidR="00CE324D" w:rsidRPr="00665CA4">
        <w:rPr>
          <w:shd w:val="clear" w:color="auto" w:fill="FFFFFF"/>
        </w:rPr>
        <w:t xml:space="preserve"> passages about </w:t>
      </w:r>
      <w:hyperlink w:anchor="_Justification,_Justify_166" w:history="1">
        <w:r w:rsidR="00CE324D" w:rsidRPr="00665CA4">
          <w:rPr>
            <w:rStyle w:val="Hyperlink"/>
            <w:u w:val="none"/>
            <w:shd w:val="clear" w:color="auto" w:fill="FFFFFF"/>
          </w:rPr>
          <w:t>justification</w:t>
        </w:r>
      </w:hyperlink>
      <w:r w:rsidR="00CE324D" w:rsidRPr="00665CA4">
        <w:rPr>
          <w:shd w:val="clear" w:color="auto" w:fill="FFFFFF"/>
        </w:rPr>
        <w:t>, includin</w:t>
      </w:r>
      <w:r w:rsidR="00CE324D" w:rsidRPr="001F516B">
        <w:rPr>
          <w:shd w:val="clear" w:color="auto" w:fill="FFFFFF"/>
        </w:rPr>
        <w:t>g the pivotal Romans 5</w:t>
      </w:r>
      <w:r w:rsidR="00CE324D" w:rsidRPr="001F516B">
        <w:rPr>
          <w:shd w:val="clear" w:color="auto" w:fill="FFFFFF"/>
        </w:rPr>
        <w:fldChar w:fldCharType="begin"/>
      </w:r>
      <w:r w:rsidR="00CE324D" w:rsidRPr="001F516B">
        <w:instrText xml:space="preserve"> XE "</w:instrText>
      </w:r>
      <w:r w:rsidR="00CE324D" w:rsidRPr="001F516B">
        <w:rPr>
          <w:shd w:val="clear" w:color="auto" w:fill="FFFFFF"/>
        </w:rPr>
        <w:instrText>Rom 05.12-19</w:instrText>
      </w:r>
      <w:r w:rsidR="00CE324D" w:rsidRPr="001F516B">
        <w:instrText xml:space="preserve">" </w:instrText>
      </w:r>
      <w:r w:rsidR="00CE324D" w:rsidRPr="001F516B">
        <w:rPr>
          <w:shd w:val="clear" w:color="auto" w:fill="FFFFFF"/>
        </w:rPr>
        <w:fldChar w:fldCharType="end"/>
      </w:r>
      <w:r w:rsidR="00CE324D" w:rsidRPr="001F516B">
        <w:rPr>
          <w:shd w:val="clear" w:color="auto" w:fill="FFFFFF"/>
        </w:rPr>
        <w:t xml:space="preserve"> text. If we understand righteousness as </w:t>
      </w:r>
      <w:r w:rsidR="00CE324D" w:rsidRPr="001F516B">
        <w:rPr>
          <w:i/>
          <w:iCs/>
          <w:shd w:val="clear" w:color="auto" w:fill="FFFFFF"/>
        </w:rPr>
        <w:t>primarily</w:t>
      </w:r>
      <w:r w:rsidR="00CE324D" w:rsidRPr="001F516B">
        <w:rPr>
          <w:shd w:val="clear" w:color="auto" w:fill="FFFFFF"/>
        </w:rPr>
        <w:t xml:space="preserve"> </w:t>
      </w:r>
      <w:hyperlink w:anchor="_Relational,_Relational_Righteousness_1" w:history="1">
        <w:r w:rsidR="00CE324D" w:rsidRPr="001F516B">
          <w:rPr>
            <w:rStyle w:val="Hyperlink"/>
            <w:u w:val="none"/>
            <w:shd w:val="clear" w:color="auto" w:fill="FFFFFF"/>
          </w:rPr>
          <w:t>relational</w:t>
        </w:r>
      </w:hyperlink>
      <w:r w:rsidR="00CE324D" w:rsidRPr="001F516B">
        <w:rPr>
          <w:shd w:val="clear" w:color="auto" w:fill="FFFFFF"/>
        </w:rPr>
        <w:t xml:space="preserve"> rather than </w:t>
      </w:r>
      <w:hyperlink w:anchor="_Ethical,_Ethical_Righteousness_1" w:history="1">
        <w:r w:rsidR="00CE324D" w:rsidRPr="001F516B">
          <w:rPr>
            <w:rStyle w:val="Hyperlink"/>
            <w:u w:val="none"/>
            <w:shd w:val="clear" w:color="auto" w:fill="FFFFFF"/>
          </w:rPr>
          <w:t>ethical</w:t>
        </w:r>
      </w:hyperlink>
      <w:r w:rsidR="00CE324D" w:rsidRPr="001F516B">
        <w:rPr>
          <w:shd w:val="clear" w:color="auto" w:fill="FFFFFF"/>
        </w:rPr>
        <w:t xml:space="preserve">, then when God receives us as righteous, we really are righteous — not because we have attained to flawless </w:t>
      </w:r>
      <w:hyperlink w:anchor="_Ethical,_Ethical_Righteousness_2" w:history="1">
        <w:r w:rsidR="00CE324D" w:rsidRPr="001F516B">
          <w:rPr>
            <w:rStyle w:val="Hyperlink"/>
            <w:u w:val="none"/>
            <w:shd w:val="clear" w:color="auto" w:fill="FFFFFF"/>
          </w:rPr>
          <w:t>ethical</w:t>
        </w:r>
      </w:hyperlink>
      <w:r w:rsidR="00CE324D" w:rsidRPr="001F516B">
        <w:rPr>
          <w:shd w:val="clear" w:color="auto" w:fill="FFFFFF"/>
        </w:rPr>
        <w:t xml:space="preserve"> behavior, but because we are properly related to God by a trusting relationship, and are now members of His family.</w:t>
      </w:r>
    </w:p>
    <w:p w14:paraId="61AC7925" w14:textId="77777777" w:rsidR="00C73680" w:rsidRPr="001F516B" w:rsidRDefault="00C73680" w:rsidP="00C73680">
      <w:pPr>
        <w:ind w:left="720" w:right="720"/>
        <w:rPr>
          <w:shd w:val="clear" w:color="auto" w:fill="FFFFFF"/>
        </w:rPr>
      </w:pPr>
    </w:p>
    <w:p w14:paraId="786D4EDC" w14:textId="4B691831" w:rsidR="00C73680" w:rsidRPr="001F516B" w:rsidRDefault="00C73680" w:rsidP="00C73680">
      <w:pPr>
        <w:ind w:left="720" w:right="720"/>
        <w:rPr>
          <w:shd w:val="clear" w:color="auto" w:fill="FFFFFF"/>
        </w:rPr>
      </w:pPr>
      <w:r w:rsidRPr="001F516B">
        <w:rPr>
          <w:color w:val="800000"/>
          <w:sz w:val="36"/>
          <w:szCs w:val="36"/>
          <w:shd w:val="clear" w:color="auto" w:fill="FFFFFF"/>
        </w:rPr>
        <w:t>B</w:t>
      </w:r>
      <w:r w:rsidR="00CE324D" w:rsidRPr="001F516B">
        <w:rPr>
          <w:shd w:val="clear" w:color="auto" w:fill="FFFFFF"/>
        </w:rPr>
        <w:t xml:space="preserve">esides lacking scriptural basis, the doctrine of </w:t>
      </w:r>
      <w:hyperlink w:anchor="_Alien_Righteousness_(Iustitia_61" w:history="1">
        <w:r w:rsidR="00CE324D" w:rsidRPr="001F516B">
          <w:rPr>
            <w:rStyle w:val="Hyperlink"/>
            <w:i/>
            <w:iCs/>
            <w:u w:val="none"/>
            <w:shd w:val="clear" w:color="auto" w:fill="FFFFFF"/>
          </w:rPr>
          <w:t>Alien Righteousness</w:t>
        </w:r>
      </w:hyperlink>
      <w:r w:rsidR="00CE324D" w:rsidRPr="001F516B">
        <w:rPr>
          <w:shd w:val="clear" w:color="auto" w:fill="FFFFFF"/>
        </w:rPr>
        <w:t xml:space="preserve"> is theologically problematic in that it portrays God as self-deluding: God engages in a “legal fiction” and tells Himself that believers are righteous when they are not. The best attempts at rebutting this criticism of the doctrine’s portrayal of God have failed completely. Proponents of </w:t>
      </w:r>
      <w:hyperlink w:anchor="_Alien_Righteousness_(Iustitia_62" w:history="1">
        <w:r w:rsidR="00CE324D" w:rsidRPr="001F516B">
          <w:rPr>
            <w:rStyle w:val="Hyperlink"/>
            <w:i/>
            <w:iCs/>
            <w:u w:val="none"/>
            <w:shd w:val="clear" w:color="auto" w:fill="FFFFFF"/>
          </w:rPr>
          <w:t>Alien Righteousness</w:t>
        </w:r>
      </w:hyperlink>
      <w:r w:rsidR="00CE324D" w:rsidRPr="001F516B">
        <w:rPr>
          <w:shd w:val="clear" w:color="auto" w:fill="FFFFFF"/>
        </w:rPr>
        <w:t xml:space="preserve"> have insisted that the </w:t>
      </w:r>
      <w:hyperlink w:anchor="_Impute,_Imputation_1" w:history="1">
        <w:r w:rsidR="00CE324D" w:rsidRPr="001F516B">
          <w:rPr>
            <w:rStyle w:val="Hyperlink"/>
            <w:u w:val="none"/>
            <w:shd w:val="clear" w:color="auto" w:fill="FFFFFF"/>
          </w:rPr>
          <w:t>imputation</w:t>
        </w:r>
      </w:hyperlink>
      <w:r w:rsidR="00CE324D" w:rsidRPr="001F516B">
        <w:rPr>
          <w:shd w:val="clear" w:color="auto" w:fill="FFFFFF"/>
        </w:rPr>
        <w:t xml:space="preserve"> of Christ’s righteousness is no fiction because “it is a real </w:t>
      </w:r>
      <w:hyperlink w:anchor="_Impute,_Imputation_2" w:history="1">
        <w:r w:rsidR="00CE324D" w:rsidRPr="001F516B">
          <w:rPr>
            <w:rStyle w:val="Hyperlink"/>
            <w:u w:val="none"/>
            <w:shd w:val="clear" w:color="auto" w:fill="FFFFFF"/>
          </w:rPr>
          <w:t>imputation</w:t>
        </w:r>
      </w:hyperlink>
      <w:r w:rsidR="00CE324D" w:rsidRPr="001F516B">
        <w:rPr>
          <w:shd w:val="clear" w:color="auto" w:fill="FFFFFF"/>
        </w:rPr>
        <w:t>,” but they have failed to see that they are begging the question and offering no rebuttal but a restatement of their own presupposition.</w:t>
      </w:r>
    </w:p>
    <w:p w14:paraId="14774848" w14:textId="77777777" w:rsidR="00C73680" w:rsidRPr="001F516B" w:rsidRDefault="00C73680" w:rsidP="00C73680">
      <w:pPr>
        <w:ind w:left="720" w:right="720"/>
        <w:rPr>
          <w:shd w:val="clear" w:color="auto" w:fill="FFFFFF"/>
        </w:rPr>
      </w:pPr>
    </w:p>
    <w:p w14:paraId="4C9D2066" w14:textId="549EF2AA" w:rsidR="00C73680" w:rsidRPr="001F516B" w:rsidRDefault="00C73680" w:rsidP="00C73680">
      <w:pPr>
        <w:ind w:left="720" w:right="720"/>
        <w:rPr>
          <w:shd w:val="clear" w:color="auto" w:fill="FFFFFF"/>
        </w:rPr>
      </w:pPr>
      <w:r w:rsidRPr="001F516B">
        <w:rPr>
          <w:color w:val="800000"/>
          <w:sz w:val="36"/>
          <w:szCs w:val="36"/>
          <w:shd w:val="clear" w:color="auto" w:fill="FFFFFF"/>
        </w:rPr>
        <w:t>T</w:t>
      </w:r>
      <w:r w:rsidR="00AF266B" w:rsidRPr="001F516B">
        <w:rPr>
          <w:shd w:val="clear" w:color="auto" w:fill="FFFFFF"/>
        </w:rPr>
        <w:t xml:space="preserve">his brings us to the practical and pastoral concerns regarding the idea of </w:t>
      </w:r>
      <w:hyperlink w:anchor="_Alien_Righteousness_(Iustitia_63" w:history="1">
        <w:r w:rsidR="00AF266B" w:rsidRPr="001F516B">
          <w:rPr>
            <w:rStyle w:val="Hyperlink"/>
            <w:i/>
            <w:iCs/>
            <w:u w:val="none"/>
            <w:shd w:val="clear" w:color="auto" w:fill="FFFFFF"/>
          </w:rPr>
          <w:t>Alien Righteousness</w:t>
        </w:r>
      </w:hyperlink>
      <w:r w:rsidR="00AF266B" w:rsidRPr="001F516B">
        <w:rPr>
          <w:shd w:val="clear" w:color="auto" w:fill="FFFFFF"/>
        </w:rPr>
        <w:t xml:space="preserve">. Portraying  the omniscient God of truth as One who fibs to Himself has </w:t>
      </w:r>
      <w:r w:rsidR="00AF266B" w:rsidRPr="001F516B">
        <w:rPr>
          <w:i/>
          <w:shd w:val="clear" w:color="auto" w:fill="FFFFFF"/>
        </w:rPr>
        <w:t>not</w:t>
      </w:r>
      <w:r w:rsidR="00AF266B" w:rsidRPr="001F516B">
        <w:rPr>
          <w:shd w:val="clear" w:color="auto" w:fill="FFFFFF"/>
        </w:rPr>
        <w:t xml:space="preserve"> helped the Church think correctly about Him, or Scripture, or morality. Also, our teaching that “God looks at us as clothed in the righteousness of Christ” has inadvertently made Western </w:t>
      </w:r>
      <w:hyperlink w:anchor="_Evangelical,_Evangelicalism_60" w:history="1">
        <w:r w:rsidR="00AF266B" w:rsidRPr="001F516B">
          <w:rPr>
            <w:rStyle w:val="Hyperlink"/>
            <w:u w:val="none"/>
            <w:shd w:val="clear" w:color="auto" w:fill="FFFFFF"/>
          </w:rPr>
          <w:t>Evangelicals</w:t>
        </w:r>
      </w:hyperlink>
      <w:r w:rsidR="00AF266B" w:rsidRPr="001F516B">
        <w:rPr>
          <w:shd w:val="clear" w:color="auto" w:fill="FFFFFF"/>
        </w:rPr>
        <w:t xml:space="preserve"> complacent about pursuing God’s “kingdom and His righteousness.”</w:t>
      </w:r>
    </w:p>
    <w:p w14:paraId="42F0BC4D" w14:textId="77777777" w:rsidR="00C73680" w:rsidRPr="001F516B" w:rsidRDefault="00C73680" w:rsidP="00C73680">
      <w:pPr>
        <w:ind w:left="720" w:right="720"/>
        <w:rPr>
          <w:shd w:val="clear" w:color="auto" w:fill="FFFFFF"/>
        </w:rPr>
      </w:pPr>
    </w:p>
    <w:p w14:paraId="1E673D4C" w14:textId="1AE7AF82" w:rsidR="00C73680" w:rsidRPr="001F516B" w:rsidRDefault="00C73680" w:rsidP="00C73680">
      <w:pPr>
        <w:ind w:left="720" w:right="720"/>
        <w:rPr>
          <w:shd w:val="clear" w:color="auto" w:fill="FFFFFF"/>
        </w:rPr>
      </w:pPr>
      <w:r w:rsidRPr="001F516B">
        <w:rPr>
          <w:color w:val="800000"/>
          <w:sz w:val="36"/>
          <w:szCs w:val="36"/>
          <w:shd w:val="clear" w:color="auto" w:fill="FFFFFF"/>
        </w:rPr>
        <w:t>W</w:t>
      </w:r>
      <w:r w:rsidR="00AF266B" w:rsidRPr="001F516B">
        <w:rPr>
          <w:shd w:val="clear" w:color="auto" w:fill="FFFFFF"/>
        </w:rPr>
        <w:t>hen</w:t>
      </w:r>
      <w:r w:rsidR="00AF266B" w:rsidRPr="00665CA4">
        <w:rPr>
          <w:shd w:val="clear" w:color="auto" w:fill="FFFFFF"/>
        </w:rPr>
        <w:t xml:space="preserve"> we look again at what Scripture tells us </w:t>
      </w:r>
      <w:r w:rsidR="00AF266B" w:rsidRPr="00665CA4">
        <w:rPr>
          <w:i/>
          <w:iCs/>
          <w:shd w:val="clear" w:color="auto" w:fill="FFFFFF"/>
        </w:rPr>
        <w:t>explicitly</w:t>
      </w:r>
      <w:r w:rsidR="00AF266B" w:rsidRPr="00665CA4">
        <w:rPr>
          <w:shd w:val="clear" w:color="auto" w:fill="FFFFFF"/>
        </w:rPr>
        <w:t xml:space="preserve"> about </w:t>
      </w:r>
      <w:hyperlink w:anchor="_Justification,_Justify_167" w:history="1">
        <w:r w:rsidR="00AF266B" w:rsidRPr="00665CA4">
          <w:rPr>
            <w:rStyle w:val="Hyperlink"/>
            <w:u w:val="none"/>
            <w:shd w:val="clear" w:color="auto" w:fill="FFFFFF"/>
          </w:rPr>
          <w:t>justification</w:t>
        </w:r>
      </w:hyperlink>
      <w:r w:rsidR="00AF266B" w:rsidRPr="00665CA4">
        <w:rPr>
          <w:shd w:val="clear" w:color="auto" w:fill="FFFFFF"/>
        </w:rPr>
        <w:t xml:space="preserve">, we find that the righteousness we receive in </w:t>
      </w:r>
      <w:hyperlink w:anchor="_Justification,_Justify_168" w:history="1">
        <w:r w:rsidR="00AF266B" w:rsidRPr="00665CA4">
          <w:rPr>
            <w:rStyle w:val="Hyperlink"/>
            <w:u w:val="none"/>
            <w:shd w:val="clear" w:color="auto" w:fill="FFFFFF"/>
          </w:rPr>
          <w:t>justification</w:t>
        </w:r>
      </w:hyperlink>
      <w:r w:rsidR="00AF266B" w:rsidRPr="00665CA4">
        <w:rPr>
          <w:shd w:val="clear" w:color="auto" w:fill="FFFFFF"/>
        </w:rPr>
        <w:t xml:space="preserve"> is indeed alien, but not in the way that is popularly believed. While the righteousness we receive by </w:t>
      </w:r>
      <w:hyperlink w:anchor="_Faith_(Belief)_69" w:history="1">
        <w:r w:rsidR="00AF266B" w:rsidRPr="00665CA4">
          <w:rPr>
            <w:rStyle w:val="Hyperlink"/>
            <w:u w:val="none"/>
            <w:shd w:val="clear" w:color="auto" w:fill="FFFFFF"/>
          </w:rPr>
          <w:t>faith</w:t>
        </w:r>
      </w:hyperlink>
      <w:r w:rsidR="00AF266B" w:rsidRPr="00665CA4">
        <w:rPr>
          <w:shd w:val="clear" w:color="auto" w:fill="FFFFFF"/>
        </w:rPr>
        <w:t xml:space="preserve"> has alien aspects, it nevertheless becomes fully our own, such </w:t>
      </w:r>
      <w:r w:rsidR="00205582" w:rsidRPr="00665CA4">
        <w:rPr>
          <w:shd w:val="clear" w:color="auto" w:fill="FFFFFF"/>
        </w:rPr>
        <w:t>[[@Page:3]]</w:t>
      </w:r>
      <w:r w:rsidR="00AF266B" w:rsidRPr="00665CA4">
        <w:rPr>
          <w:shd w:val="clear" w:color="auto" w:fill="FFFFFF"/>
        </w:rPr>
        <w:t>that we are truly right</w:t>
      </w:r>
      <w:r w:rsidR="00AF266B" w:rsidRPr="001F516B">
        <w:rPr>
          <w:shd w:val="clear" w:color="auto" w:fill="FFFFFF"/>
        </w:rPr>
        <w:t xml:space="preserve">eous in God’s sight with no need for subterfuge on God’s part. </w:t>
      </w:r>
    </w:p>
    <w:p w14:paraId="79A7603A" w14:textId="77777777" w:rsidR="00C73680" w:rsidRPr="001F516B" w:rsidRDefault="00C73680" w:rsidP="00C73680">
      <w:pPr>
        <w:ind w:left="720" w:right="720"/>
        <w:rPr>
          <w:shd w:val="clear" w:color="auto" w:fill="FFFFFF"/>
        </w:rPr>
      </w:pPr>
    </w:p>
    <w:p w14:paraId="6B9D221A" w14:textId="4072F0BC" w:rsidR="00EB0D2D" w:rsidRPr="001F516B" w:rsidRDefault="00C73680" w:rsidP="00C73680">
      <w:pPr>
        <w:ind w:left="720" w:right="720"/>
      </w:pPr>
      <w:r w:rsidRPr="001F516B">
        <w:rPr>
          <w:color w:val="800000"/>
          <w:sz w:val="36"/>
          <w:szCs w:val="36"/>
          <w:shd w:val="clear" w:color="auto" w:fill="FFFFFF"/>
        </w:rPr>
        <w:t>I</w:t>
      </w:r>
      <w:r w:rsidRPr="001F516B">
        <w:rPr>
          <w:shd w:val="clear" w:color="auto" w:fill="FFFFFF"/>
        </w:rPr>
        <w:t xml:space="preserve">f </w:t>
      </w:r>
      <w:r w:rsidR="00AF266B" w:rsidRPr="001F516B">
        <w:rPr>
          <w:shd w:val="clear" w:color="auto" w:fill="FFFFFF"/>
        </w:rPr>
        <w:t>the 500-year-old doctrines of </w:t>
      </w:r>
      <w:hyperlink w:anchor="_Alien_Righteousness_(Iustitia_75" w:history="1">
        <w:r w:rsidR="00AF266B" w:rsidRPr="00514BAB">
          <w:rPr>
            <w:rStyle w:val="Hyperlink"/>
            <w:i/>
            <w:iCs/>
            <w:u w:val="none"/>
            <w:shd w:val="clear" w:color="auto" w:fill="FFFFFF"/>
          </w:rPr>
          <w:t>Alien Righteousness</w:t>
        </w:r>
      </w:hyperlink>
      <w:r w:rsidR="00AF266B" w:rsidRPr="00514BAB">
        <w:rPr>
          <w:shd w:val="clear" w:color="auto" w:fill="FFFFFF"/>
        </w:rPr>
        <w:t> </w:t>
      </w:r>
      <w:r w:rsidR="00AF266B" w:rsidRPr="001F516B">
        <w:rPr>
          <w:shd w:val="clear" w:color="auto" w:fill="FFFFFF"/>
        </w:rPr>
        <w:t xml:space="preserve">has no biblical basis, why did it take such a hold on Protestant and </w:t>
      </w:r>
      <w:hyperlink w:anchor="_Evangelical,_Evangelicalism_67" w:history="1">
        <w:r w:rsidR="00AF266B" w:rsidRPr="001F516B">
          <w:rPr>
            <w:rStyle w:val="Hyperlink"/>
            <w:u w:val="none"/>
            <w:shd w:val="clear" w:color="auto" w:fill="FFFFFF"/>
          </w:rPr>
          <w:t>Evangelical</w:t>
        </w:r>
      </w:hyperlink>
      <w:r w:rsidR="00AF266B" w:rsidRPr="001F516B">
        <w:rPr>
          <w:shd w:val="clear" w:color="auto" w:fill="FFFFFF"/>
        </w:rPr>
        <w:t xml:space="preserve"> theology? The surprising answer is that it is a foundation stone required in the complex doctrinal edifice that supports an ancient Catholic practice, a practice that many Protestants have been loathe to leave behind.</w:t>
      </w:r>
    </w:p>
    <w:p w14:paraId="4F18B5C4" w14:textId="44A17597" w:rsidR="007B1153" w:rsidRPr="00057548" w:rsidRDefault="00BB4E10" w:rsidP="007B1153">
      <w:bookmarkStart w:id="162" w:name="_[[@Page:p_4]]Some_Important"/>
      <w:bookmarkStart w:id="163" w:name="_[[@Page:p_4]]Some_Important_1"/>
      <w:bookmarkEnd w:id="162"/>
      <w:bookmarkEnd w:id="163"/>
      <w:r w:rsidRPr="00057548">
        <w:br w:type="page"/>
      </w:r>
      <w:bookmarkStart w:id="164" w:name="_Toc178682138"/>
      <w:r w:rsidR="00205582">
        <w:t>[[@Page:</w:t>
      </w:r>
      <w:r w:rsidR="004D3FA6" w:rsidRPr="00057548">
        <w:t>4]]</w:t>
      </w:r>
      <w:r w:rsidR="00045BDF">
        <w:t>[[@Page:5]]</w:t>
      </w:r>
    </w:p>
    <w:p w14:paraId="4E8D2E66" w14:textId="02021193" w:rsidR="00BE04FA" w:rsidRPr="00057548" w:rsidRDefault="00BE04FA" w:rsidP="00357EA4">
      <w:pPr>
        <w:pStyle w:val="Heading1"/>
      </w:pPr>
      <w:bookmarkStart w:id="165" w:name="_Some_Important_Definitions"/>
      <w:bookmarkEnd w:id="165"/>
      <w:r w:rsidRPr="00057548">
        <w:t>Some Important Definitions</w:t>
      </w:r>
      <w:bookmarkEnd w:id="164"/>
    </w:p>
    <w:p w14:paraId="1939E183" w14:textId="2EB9CF8F" w:rsidR="00BE04FA" w:rsidRPr="004479F2" w:rsidRDefault="00BE04FA" w:rsidP="00BE04FA">
      <w:r w:rsidRPr="004479F2">
        <w:t xml:space="preserve">What we are about to examine is an auxiliary doctrine to the great Protestant doctrine of </w:t>
      </w:r>
      <w:hyperlink w:anchor="_Justification,_Justify_169" w:history="1">
        <w:r w:rsidRPr="004479F2">
          <w:rPr>
            <w:rStyle w:val="Hyperlink"/>
            <w:u w:val="none"/>
          </w:rPr>
          <w:t>Justification</w:t>
        </w:r>
      </w:hyperlink>
      <w:r w:rsidRPr="004479F2">
        <w:t xml:space="preserve"> By </w:t>
      </w:r>
      <w:hyperlink w:anchor="_Faith_(Belief)_70" w:history="1">
        <w:r w:rsidRPr="004479F2">
          <w:rPr>
            <w:rStyle w:val="Hyperlink"/>
            <w:u w:val="none"/>
          </w:rPr>
          <w:t>Faith</w:t>
        </w:r>
      </w:hyperlink>
      <w:r w:rsidRPr="004479F2">
        <w:t xml:space="preserve">. The auxiliary doctrine is the teaching that in </w:t>
      </w:r>
      <w:hyperlink w:anchor="_Justification,_Justify_170" w:history="1">
        <w:r w:rsidRPr="004479F2">
          <w:rPr>
            <w:rStyle w:val="Hyperlink"/>
            <w:u w:val="none"/>
          </w:rPr>
          <w:t>justification</w:t>
        </w:r>
      </w:hyperlink>
      <w:r w:rsidRPr="004479F2">
        <w:t xml:space="preserve"> God </w:t>
      </w:r>
      <w:hyperlink w:anchor="_Impute,_Imputation_269" w:history="1">
        <w:r w:rsidRPr="004479F2">
          <w:rPr>
            <w:rStyle w:val="Hyperlink"/>
            <w:u w:val="none"/>
          </w:rPr>
          <w:t>imputes</w:t>
        </w:r>
      </w:hyperlink>
      <w:r w:rsidR="0067342B" w:rsidRPr="004479F2">
        <w:t xml:space="preserve"> an </w:t>
      </w:r>
      <w:hyperlink w:anchor="_Alien_Righteousness_(Iustitia_1" w:history="1">
        <w:r w:rsidR="0067342B" w:rsidRPr="004479F2">
          <w:rPr>
            <w:rStyle w:val="Hyperlink"/>
            <w:i/>
            <w:u w:val="none"/>
          </w:rPr>
          <w:t>alien righteousness</w:t>
        </w:r>
      </w:hyperlink>
      <w:r w:rsidR="0067342B" w:rsidRPr="004479F2">
        <w:rPr>
          <w:i/>
        </w:rPr>
        <w:t>,</w:t>
      </w:r>
      <w:r w:rsidR="003F7EEB" w:rsidRPr="004479F2">
        <w:t xml:space="preserve"> </w:t>
      </w:r>
      <w:r w:rsidRPr="004479F2">
        <w:t>“the righteousness of Christ</w:t>
      </w:r>
      <w:r w:rsidR="003F7EEB" w:rsidRPr="004479F2">
        <w:t>,</w:t>
      </w:r>
      <w:r w:rsidRPr="004479F2">
        <w:t>” to the believing sinner</w:t>
      </w:r>
      <w:r w:rsidR="003F7EEB" w:rsidRPr="004479F2">
        <w:t xml:space="preserve"> so that the justified person becomes clothed in a righteousness completely extrinsic to himself</w:t>
      </w:r>
      <w:r w:rsidRPr="004479F2">
        <w:t>.</w:t>
      </w:r>
      <w:r w:rsidRPr="004479F2">
        <w:rPr>
          <w:rStyle w:val="FootnoteReference"/>
        </w:rPr>
        <w:footnoteReference w:id="2"/>
      </w:r>
      <w:r w:rsidRPr="004479F2">
        <w:t xml:space="preserve"> I will henceforth refer to this auxiliary doctrine as the doctrine of </w:t>
      </w:r>
      <w:hyperlink w:anchor="_Alien_Righteousness_(Iustitia_71" w:history="1">
        <w:r w:rsidRPr="004479F2">
          <w:rPr>
            <w:rStyle w:val="Hyperlink"/>
            <w:u w:val="none"/>
          </w:rPr>
          <w:t>Alien Righteousness</w:t>
        </w:r>
      </w:hyperlink>
      <w:r w:rsidRPr="004479F2">
        <w:t xml:space="preserve">. The overarching doctrine of </w:t>
      </w:r>
      <w:hyperlink w:anchor="_Justification,_Justify_171" w:history="1">
        <w:r w:rsidRPr="004479F2">
          <w:rPr>
            <w:rStyle w:val="Hyperlink"/>
            <w:u w:val="none"/>
          </w:rPr>
          <w:t>Justification</w:t>
        </w:r>
      </w:hyperlink>
      <w:r w:rsidRPr="004479F2">
        <w:t xml:space="preserve"> By </w:t>
      </w:r>
      <w:hyperlink w:anchor="_Faith_(Belief)_71" w:history="1">
        <w:r w:rsidRPr="004479F2">
          <w:rPr>
            <w:rStyle w:val="Hyperlink"/>
            <w:u w:val="none"/>
          </w:rPr>
          <w:t>Faith</w:t>
        </w:r>
      </w:hyperlink>
      <w:r w:rsidRPr="004479F2">
        <w:t xml:space="preserve">, and its subsidiary doctrine of </w:t>
      </w:r>
      <w:hyperlink w:anchor="_Alien_Righteousness_(Iustitia_72" w:history="1">
        <w:r w:rsidRPr="004479F2">
          <w:rPr>
            <w:rStyle w:val="Hyperlink"/>
            <w:u w:val="none"/>
          </w:rPr>
          <w:t>Alien Righteousness</w:t>
        </w:r>
      </w:hyperlink>
      <w:r w:rsidRPr="004479F2">
        <w:t xml:space="preserve"> are both expressed i</w:t>
      </w:r>
      <w:r w:rsidRPr="00EC2310">
        <w:t xml:space="preserve">n the </w:t>
      </w:r>
      <w:bookmarkStart w:id="166" w:name="Westminster"/>
      <w:bookmarkEnd w:id="166"/>
      <w:r w:rsidR="00F20535" w:rsidRPr="00EC2310">
        <w:fldChar w:fldCharType="begin"/>
      </w:r>
      <w:r w:rsidR="00F20535" w:rsidRPr="00EC2310">
        <w:instrText xml:space="preserve"> HYPERLINK  \l "_Westminster_Confession_and" </w:instrText>
      </w:r>
      <w:r w:rsidR="00F20535" w:rsidRPr="00EC2310">
        <w:fldChar w:fldCharType="separate"/>
      </w:r>
      <w:r w:rsidRPr="00EC2310">
        <w:rPr>
          <w:rStyle w:val="Hyperlink"/>
          <w:u w:val="none"/>
        </w:rPr>
        <w:t xml:space="preserve">Westminster </w:t>
      </w:r>
      <w:r w:rsidR="00D17C15" w:rsidRPr="00EC2310">
        <w:rPr>
          <w:rStyle w:val="Hyperlink"/>
          <w:u w:val="none"/>
        </w:rPr>
        <w:t xml:space="preserve">Shorter </w:t>
      </w:r>
      <w:r w:rsidR="00C409C4" w:rsidRPr="00EC2310">
        <w:rPr>
          <w:rStyle w:val="Hyperlink"/>
          <w:u w:val="none"/>
        </w:rPr>
        <w:t>Catechism’s</w:t>
      </w:r>
      <w:r w:rsidR="00F20535" w:rsidRPr="00EC2310">
        <w:fldChar w:fldCharType="end"/>
      </w:r>
      <w:r w:rsidR="00C409C4" w:rsidRPr="00EC2310">
        <w:t xml:space="preserve"> </w:t>
      </w:r>
      <w:r w:rsidRPr="00EC2310">
        <w:t>Q</w:t>
      </w:r>
      <w:r w:rsidRPr="004479F2">
        <w:t xml:space="preserve">uestion </w:t>
      </w:r>
      <w:r w:rsidR="00C409C4" w:rsidRPr="004479F2">
        <w:t>33</w:t>
      </w:r>
      <w:r w:rsidRPr="004479F2">
        <w:t>:</w:t>
      </w:r>
    </w:p>
    <w:p w14:paraId="408F051A" w14:textId="77777777" w:rsidR="00C409C4" w:rsidRPr="004479F2" w:rsidRDefault="00C409C4" w:rsidP="009D1D20">
      <w:pPr>
        <w:pStyle w:val="qt"/>
        <w:rPr>
          <w:b/>
        </w:rPr>
      </w:pPr>
      <w:r w:rsidRPr="004479F2">
        <w:rPr>
          <w:b/>
        </w:rPr>
        <w:t>Q. 33: What is justification</w:t>
      </w:r>
    </w:p>
    <w:p w14:paraId="2EDD7B1A" w14:textId="14E65BB6" w:rsidR="00BE04FA" w:rsidRPr="004479F2" w:rsidRDefault="00C409C4" w:rsidP="009D1D20">
      <w:pPr>
        <w:pStyle w:val="qt"/>
      </w:pPr>
      <w:r w:rsidRPr="004479F2">
        <w:t xml:space="preserve">A: </w:t>
      </w:r>
      <w:hyperlink w:anchor="_Justification,_Justify_172" w:history="1">
        <w:r w:rsidRPr="004479F2">
          <w:rPr>
            <w:rStyle w:val="Hyperlink"/>
            <w:u w:val="none"/>
          </w:rPr>
          <w:t>Justification</w:t>
        </w:r>
      </w:hyperlink>
      <w:r w:rsidRPr="004479F2">
        <w:t xml:space="preserve"> is an act of God’s free grace, wherein he pardoneth all our sins, and accepteth us as righteous in his sight, only for the righteousness of Christ </w:t>
      </w:r>
      <w:hyperlink w:anchor="_Impute,_Imputation_270" w:history="1">
        <w:r w:rsidRPr="004479F2">
          <w:rPr>
            <w:rStyle w:val="Hyperlink"/>
            <w:u w:val="none"/>
          </w:rPr>
          <w:t>imputed</w:t>
        </w:r>
      </w:hyperlink>
      <w:r w:rsidRPr="004479F2">
        <w:t xml:space="preserve"> to us, and received by </w:t>
      </w:r>
      <w:hyperlink w:anchor="_Faith_(Belief)_72" w:history="1">
        <w:r w:rsidRPr="004479F2">
          <w:rPr>
            <w:rStyle w:val="Hyperlink"/>
            <w:u w:val="none"/>
          </w:rPr>
          <w:t>faith</w:t>
        </w:r>
      </w:hyperlink>
      <w:r w:rsidRPr="004479F2">
        <w:t xml:space="preserve"> alone.</w:t>
      </w:r>
      <w:r w:rsidR="00BE04FA" w:rsidRPr="004479F2">
        <w:rPr>
          <w:rStyle w:val="FootnoteReference"/>
        </w:rPr>
        <w:footnoteReference w:id="3"/>
      </w:r>
    </w:p>
    <w:p w14:paraId="01C86765" w14:textId="4CC921AA" w:rsidR="00BE04FA" w:rsidRPr="004479F2" w:rsidRDefault="00BE04FA" w:rsidP="00BE04FA">
      <w:r w:rsidRPr="004479F2">
        <w:t xml:space="preserve">In this excerpt from the Catechism, we note that </w:t>
      </w:r>
      <w:hyperlink w:anchor="_Justification,_Justify_173" w:history="1">
        <w:r w:rsidRPr="004479F2">
          <w:rPr>
            <w:rStyle w:val="Hyperlink"/>
            <w:u w:val="none"/>
          </w:rPr>
          <w:t>justification</w:t>
        </w:r>
      </w:hyperlink>
      <w:r w:rsidRPr="004479F2">
        <w:t xml:space="preserve"> is “received by </w:t>
      </w:r>
      <w:hyperlink w:anchor="_Faith_(Belief)_73" w:history="1">
        <w:r w:rsidRPr="004479F2">
          <w:rPr>
            <w:rStyle w:val="Hyperlink"/>
            <w:u w:val="none"/>
          </w:rPr>
          <w:t>faith</w:t>
        </w:r>
      </w:hyperlink>
      <w:r w:rsidRPr="004479F2">
        <w:t xml:space="preserve"> alone,” and that it involves the </w:t>
      </w:r>
      <w:hyperlink w:anchor="_Impute,_Imputation_271" w:history="1">
        <w:r w:rsidRPr="004479F2">
          <w:rPr>
            <w:rStyle w:val="Hyperlink"/>
            <w:u w:val="none"/>
          </w:rPr>
          <w:t>imputation</w:t>
        </w:r>
      </w:hyperlink>
      <w:r w:rsidRPr="004479F2">
        <w:t xml:space="preserve"> to believers of “the </w:t>
      </w:r>
      <w:r w:rsidR="009B7110" w:rsidRPr="004479F2">
        <w:t>righteousness</w:t>
      </w:r>
      <w:r w:rsidRPr="004479F2">
        <w:t xml:space="preserve"> of Christ.” The first of these two propositions I consider beyond question: </w:t>
      </w:r>
      <w:hyperlink w:anchor="_Justification,_Justify_174" w:history="1">
        <w:r w:rsidRPr="004479F2">
          <w:rPr>
            <w:rStyle w:val="Hyperlink"/>
            <w:u w:val="none"/>
          </w:rPr>
          <w:t>Justification</w:t>
        </w:r>
      </w:hyperlink>
      <w:r w:rsidRPr="004479F2">
        <w:t xml:space="preserve"> is “received by </w:t>
      </w:r>
      <w:hyperlink w:anchor="_Faith_(Belief)_74" w:history="1">
        <w:r w:rsidRPr="004479F2">
          <w:rPr>
            <w:rStyle w:val="Hyperlink"/>
            <w:u w:val="none"/>
          </w:rPr>
          <w:t>faith</w:t>
        </w:r>
      </w:hyperlink>
      <w:r w:rsidRPr="004479F2">
        <w:t xml:space="preserve"> alone.” The second, the proposition that God </w:t>
      </w:r>
      <w:hyperlink w:anchor="_Impute,_Imputation_272" w:history="1">
        <w:r w:rsidRPr="004479F2">
          <w:rPr>
            <w:rStyle w:val="Hyperlink"/>
            <w:u w:val="none"/>
          </w:rPr>
          <w:t>imputes</w:t>
        </w:r>
      </w:hyperlink>
      <w:r w:rsidRPr="004479F2">
        <w:t xml:space="preserve"> to believers “the </w:t>
      </w:r>
      <w:r w:rsidR="009B7110" w:rsidRPr="004479F2">
        <w:t>righteousness</w:t>
      </w:r>
      <w:r w:rsidRPr="004479F2">
        <w:t xml:space="preserve"> of Christ,” is what we will carefully examine in this work.</w:t>
      </w:r>
    </w:p>
    <w:p w14:paraId="00334418" w14:textId="09D103CC" w:rsidR="00BE04FA" w:rsidRPr="00057548" w:rsidRDefault="00137AA9" w:rsidP="00BE04FA">
      <w:r w:rsidRPr="00057548">
        <w:tab/>
      </w:r>
      <w:r w:rsidR="00BE04FA" w:rsidRPr="00057548">
        <w:t>Unavoidably, we must begin this examination with some attempts at definition. For the sake of clarity, I invite the reader to review the meanings of just a handful of words and phrases</w:t>
      </w:r>
      <w:r w:rsidR="003503C7" w:rsidRPr="00057548">
        <w:t>, beginning with the word</w:t>
      </w:r>
      <w:r w:rsidR="00BE04FA" w:rsidRPr="00057548">
        <w:t>:</w:t>
      </w:r>
    </w:p>
    <w:p w14:paraId="3EEC3909" w14:textId="577E174B" w:rsidR="002C0407" w:rsidRPr="00057548" w:rsidRDefault="00715C86" w:rsidP="002C0407">
      <w:bookmarkStart w:id="167" w:name="_Toc178682139"/>
      <w:r w:rsidRPr="00057548">
        <w:t>[[@Page:</w:t>
      </w:r>
      <w:r w:rsidR="00045BDF">
        <w:t>6</w:t>
      </w:r>
      <w:r w:rsidRPr="00057548">
        <w:t>]]</w:t>
      </w:r>
    </w:p>
    <w:p w14:paraId="49C7FB40" w14:textId="0754D3A8" w:rsidR="00BE04FA" w:rsidRPr="00057548" w:rsidRDefault="00BE04FA" w:rsidP="00791A30">
      <w:pPr>
        <w:pStyle w:val="Heading2"/>
      </w:pPr>
      <w:bookmarkStart w:id="168" w:name="_Faith"/>
      <w:bookmarkStart w:id="169" w:name="_Faith_1"/>
      <w:bookmarkStart w:id="170" w:name="_Faith_2"/>
      <w:bookmarkStart w:id="171" w:name="_Faith_3"/>
      <w:bookmarkStart w:id="172" w:name="_Faith_4"/>
      <w:bookmarkStart w:id="173" w:name="_Faith_5"/>
      <w:bookmarkStart w:id="174" w:name="_Faith_6"/>
      <w:bookmarkStart w:id="175" w:name="_Faith_7"/>
      <w:bookmarkStart w:id="176" w:name="_Faith_8"/>
      <w:bookmarkStart w:id="177" w:name="_Faith_9"/>
      <w:bookmarkStart w:id="178" w:name="_Faith_10"/>
      <w:bookmarkStart w:id="179" w:name="_Faith_11"/>
      <w:bookmarkStart w:id="180" w:name="_Faith_12"/>
      <w:bookmarkStart w:id="181" w:name="_Faith_13"/>
      <w:bookmarkStart w:id="182" w:name="_Faith_14"/>
      <w:bookmarkStart w:id="183" w:name="_Faith_15"/>
      <w:bookmarkStart w:id="184" w:name="_Faith_16"/>
      <w:bookmarkStart w:id="185" w:name="_Faith_17"/>
      <w:bookmarkStart w:id="186" w:name="_Faith_18"/>
      <w:bookmarkStart w:id="187" w:name="_Faith_19"/>
      <w:bookmarkStart w:id="188" w:name="_Faith_20"/>
      <w:bookmarkStart w:id="189" w:name="_Faith_21"/>
      <w:bookmarkStart w:id="190" w:name="_Faith_22"/>
      <w:bookmarkStart w:id="191" w:name="_Faith_23"/>
      <w:bookmarkStart w:id="192" w:name="_Faith_24"/>
      <w:bookmarkStart w:id="193" w:name="_Faith_25"/>
      <w:bookmarkStart w:id="194" w:name="_Faith_26"/>
      <w:bookmarkStart w:id="195" w:name="_Faith_27"/>
      <w:bookmarkStart w:id="196" w:name="_Faith_28"/>
      <w:bookmarkStart w:id="197" w:name="_Faith_29"/>
      <w:bookmarkStart w:id="198" w:name="_Faith_30"/>
      <w:bookmarkStart w:id="199" w:name="_Faith_31"/>
      <w:bookmarkStart w:id="200" w:name="_Faith_32"/>
      <w:bookmarkStart w:id="201" w:name="_Faith_33"/>
      <w:bookmarkStart w:id="202" w:name="_Faith_34"/>
      <w:bookmarkStart w:id="203" w:name="_Faith_35"/>
      <w:bookmarkStart w:id="204" w:name="_Faith_36"/>
      <w:bookmarkStart w:id="205" w:name="_Faith_37"/>
      <w:bookmarkStart w:id="206" w:name="_Faith_38"/>
      <w:bookmarkStart w:id="207" w:name="_Faith_39"/>
      <w:bookmarkStart w:id="208" w:name="_Faith_40"/>
      <w:bookmarkStart w:id="209" w:name="_Faith_41"/>
      <w:bookmarkStart w:id="210" w:name="_Faith_42"/>
      <w:bookmarkStart w:id="211" w:name="_Faith_43"/>
      <w:bookmarkStart w:id="212" w:name="_Faith_44"/>
      <w:bookmarkStart w:id="213" w:name="_Faith_45"/>
      <w:bookmarkStart w:id="214" w:name="_Faith_46"/>
      <w:bookmarkStart w:id="215" w:name="_Faith_47"/>
      <w:bookmarkStart w:id="216" w:name="_Faith_48"/>
      <w:bookmarkStart w:id="217" w:name="_Faith_49"/>
      <w:bookmarkStart w:id="218" w:name="_Faith_50"/>
      <w:bookmarkStart w:id="219" w:name="_Faith_51"/>
      <w:bookmarkStart w:id="220" w:name="_Faith_52"/>
      <w:bookmarkStart w:id="221" w:name="_Faith_53"/>
      <w:bookmarkStart w:id="222" w:name="_Faith_54"/>
      <w:bookmarkStart w:id="223" w:name="_Faith_55"/>
      <w:bookmarkStart w:id="224" w:name="_Faith_56"/>
      <w:bookmarkStart w:id="225" w:name="_Faith_57"/>
      <w:bookmarkStart w:id="226" w:name="_Faith_58"/>
      <w:bookmarkStart w:id="227" w:name="_Faith_59"/>
      <w:bookmarkStart w:id="228" w:name="_Faith_60"/>
      <w:bookmarkStart w:id="229" w:name="_Faith_61"/>
      <w:bookmarkStart w:id="230" w:name="_Faith_62"/>
      <w:bookmarkStart w:id="231" w:name="_Faith_63"/>
      <w:bookmarkStart w:id="232" w:name="_Faith_64"/>
      <w:bookmarkStart w:id="233" w:name="_Faith_65"/>
      <w:bookmarkStart w:id="234" w:name="_Faith_66"/>
      <w:bookmarkStart w:id="235" w:name="_Faith_67"/>
      <w:bookmarkStart w:id="236" w:name="_Faith_68"/>
      <w:bookmarkStart w:id="237" w:name="_Faith_69"/>
      <w:bookmarkStart w:id="238" w:name="_Faith_70"/>
      <w:bookmarkStart w:id="239" w:name="_Faith_71"/>
      <w:bookmarkStart w:id="240" w:name="_Faith_72"/>
      <w:bookmarkStart w:id="241" w:name="_Faith_73"/>
      <w:bookmarkStart w:id="242" w:name="_Faith_74"/>
      <w:bookmarkStart w:id="243" w:name="_Faith_75"/>
      <w:bookmarkStart w:id="244" w:name="_Faith_76"/>
      <w:bookmarkStart w:id="245" w:name="_Faith_77"/>
      <w:bookmarkStart w:id="246" w:name="_Faith_78"/>
      <w:bookmarkStart w:id="247" w:name="_Faith_79"/>
      <w:bookmarkStart w:id="248" w:name="_Faith_80"/>
      <w:bookmarkStart w:id="249" w:name="_Faith_81"/>
      <w:bookmarkStart w:id="250" w:name="_Faith_82"/>
      <w:bookmarkStart w:id="251" w:name="_Faith_83"/>
      <w:bookmarkStart w:id="252" w:name="_Faith_84"/>
      <w:bookmarkStart w:id="253" w:name="_Faith_85"/>
      <w:bookmarkStart w:id="254" w:name="_Faith_86"/>
      <w:bookmarkStart w:id="255" w:name="_Faith_87"/>
      <w:bookmarkStart w:id="256" w:name="_Faith_88"/>
      <w:bookmarkStart w:id="257" w:name="_Faith_89"/>
      <w:bookmarkStart w:id="258" w:name="_Faith_90"/>
      <w:bookmarkStart w:id="259" w:name="_Faith_91"/>
      <w:bookmarkStart w:id="260" w:name="_Faith_92"/>
      <w:bookmarkStart w:id="261" w:name="_Faith_93"/>
      <w:bookmarkStart w:id="262" w:name="_Faith_94"/>
      <w:bookmarkStart w:id="263" w:name="_Faith_95"/>
      <w:bookmarkStart w:id="264" w:name="_Faith_96"/>
      <w:bookmarkStart w:id="265" w:name="_Faith_97"/>
      <w:bookmarkStart w:id="266" w:name="_Faith_98"/>
      <w:bookmarkStart w:id="267" w:name="_Faith_99"/>
      <w:bookmarkStart w:id="268" w:name="_Faith_100"/>
      <w:bookmarkStart w:id="269" w:name="_Faith_101"/>
      <w:bookmarkStart w:id="270" w:name="_Faith_102"/>
      <w:bookmarkStart w:id="271" w:name="_Faith_103"/>
      <w:bookmarkStart w:id="272" w:name="_Faith_104"/>
      <w:bookmarkStart w:id="273" w:name="_Faith_105"/>
      <w:bookmarkStart w:id="274" w:name="_Faith_106"/>
      <w:bookmarkStart w:id="275" w:name="_Faith_107"/>
      <w:bookmarkStart w:id="276" w:name="_Faith_108"/>
      <w:bookmarkStart w:id="277" w:name="_Faith_109"/>
      <w:bookmarkStart w:id="278" w:name="_Faith_110"/>
      <w:bookmarkStart w:id="279" w:name="_Faith_111"/>
      <w:bookmarkStart w:id="280" w:name="_Faith_112"/>
      <w:bookmarkStart w:id="281" w:name="_Faith_113"/>
      <w:bookmarkStart w:id="282" w:name="_Faith_114"/>
      <w:bookmarkStart w:id="283" w:name="_Faith_115"/>
      <w:bookmarkStart w:id="284" w:name="_Faith_116"/>
      <w:bookmarkStart w:id="285" w:name="_Faith_117"/>
      <w:bookmarkStart w:id="286" w:name="_Faith_118"/>
      <w:bookmarkStart w:id="287" w:name="_Faith_119"/>
      <w:bookmarkStart w:id="288" w:name="_Faith_120"/>
      <w:bookmarkStart w:id="289" w:name="_Faith_121"/>
      <w:bookmarkStart w:id="290" w:name="_Faith_122"/>
      <w:bookmarkStart w:id="291" w:name="_Faith_123"/>
      <w:bookmarkStart w:id="292" w:name="_Faith_124"/>
      <w:bookmarkStart w:id="293" w:name="_Faith_125"/>
      <w:bookmarkStart w:id="294" w:name="_Faith_126"/>
      <w:bookmarkStart w:id="295" w:name="_Faith_127"/>
      <w:bookmarkStart w:id="296" w:name="_Faith_128"/>
      <w:bookmarkStart w:id="297" w:name="_Faith_129"/>
      <w:bookmarkStart w:id="298" w:name="_Faith_130"/>
      <w:bookmarkStart w:id="299" w:name="_Faith_131"/>
      <w:bookmarkStart w:id="300" w:name="_Faith_132"/>
      <w:bookmarkStart w:id="301" w:name="_Faith_133"/>
      <w:bookmarkStart w:id="302" w:name="_Faith_134"/>
      <w:bookmarkStart w:id="303" w:name="_Faith_135"/>
      <w:bookmarkStart w:id="304" w:name="_Faith_136"/>
      <w:bookmarkStart w:id="305" w:name="_Faith_137"/>
      <w:bookmarkStart w:id="306" w:name="_Faith_138"/>
      <w:bookmarkStart w:id="307" w:name="_Faith_139"/>
      <w:bookmarkStart w:id="308" w:name="_Faith_140"/>
      <w:bookmarkStart w:id="309" w:name="_Faith_141"/>
      <w:bookmarkStart w:id="310" w:name="_Faith_142"/>
      <w:bookmarkStart w:id="311" w:name="_Faith_143"/>
      <w:bookmarkStart w:id="312" w:name="_Faith_144"/>
      <w:bookmarkStart w:id="313" w:name="_Faith_145"/>
      <w:bookmarkStart w:id="314" w:name="_Faith_146"/>
      <w:bookmarkStart w:id="315" w:name="_Faith_147"/>
      <w:bookmarkStart w:id="316" w:name="_Faith_148"/>
      <w:bookmarkStart w:id="317" w:name="_Faith_149"/>
      <w:bookmarkStart w:id="318" w:name="_Faith_150"/>
      <w:bookmarkStart w:id="319" w:name="_Faith_151"/>
      <w:bookmarkStart w:id="320" w:name="_Faith_152"/>
      <w:bookmarkStart w:id="321" w:name="_Faith_153"/>
      <w:bookmarkStart w:id="322" w:name="_Faith_154"/>
      <w:bookmarkStart w:id="323" w:name="_Faith_155"/>
      <w:bookmarkStart w:id="324" w:name="_Faith_156"/>
      <w:bookmarkStart w:id="325" w:name="_Faith_157"/>
      <w:bookmarkStart w:id="326" w:name="_Faith_158"/>
      <w:bookmarkStart w:id="327" w:name="_Faith_159"/>
      <w:bookmarkStart w:id="328" w:name="_Faith_160"/>
      <w:bookmarkStart w:id="329" w:name="_Faith_161"/>
      <w:bookmarkStart w:id="330" w:name="_Faith_162"/>
      <w:bookmarkStart w:id="331" w:name="_Faith_163"/>
      <w:bookmarkStart w:id="332" w:name="_Faith_164"/>
      <w:bookmarkStart w:id="333" w:name="_Faith_165"/>
      <w:bookmarkStart w:id="334" w:name="_Faith_166"/>
      <w:bookmarkStart w:id="335" w:name="_Faith_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057548">
        <w:t>Faith</w:t>
      </w:r>
      <w:bookmarkEnd w:id="167"/>
      <w:r w:rsidRPr="00057548">
        <w:t xml:space="preserve"> </w:t>
      </w:r>
    </w:p>
    <w:p w14:paraId="17FEAF5F" w14:textId="3A176089" w:rsidR="00BE04FA" w:rsidRPr="00057548" w:rsidRDefault="008B5A96" w:rsidP="00BE04FA">
      <w:r>
        <w:t>In biblical u</w:t>
      </w:r>
      <w:r w:rsidRPr="004479F2">
        <w:t xml:space="preserve">sage, </w:t>
      </w:r>
      <w:hyperlink w:anchor="_Faith_(Belief)_75" w:history="1">
        <w:r w:rsidRPr="004479F2">
          <w:rPr>
            <w:rStyle w:val="Hyperlink"/>
            <w:u w:val="none"/>
          </w:rPr>
          <w:t>f</w:t>
        </w:r>
        <w:r w:rsidR="00137AA9" w:rsidRPr="004479F2">
          <w:rPr>
            <w:rStyle w:val="Hyperlink"/>
            <w:u w:val="none"/>
          </w:rPr>
          <w:t>aith</w:t>
        </w:r>
      </w:hyperlink>
      <w:r w:rsidR="00137AA9" w:rsidRPr="004479F2">
        <w:t xml:space="preserve"> is a</w:t>
      </w:r>
      <w:r w:rsidR="00BE04FA" w:rsidRPr="004479F2">
        <w:t xml:space="preserve"> conscious state of dependent reliance upon God rather than self (Mar 11.22</w:t>
      </w:r>
      <w:r w:rsidR="00137AA9" w:rsidRPr="004479F2">
        <w:fldChar w:fldCharType="begin"/>
      </w:r>
      <w:r w:rsidR="00137AA9" w:rsidRPr="004479F2">
        <w:instrText xml:space="preserve"> XE "Mar 11.22" </w:instrText>
      </w:r>
      <w:r w:rsidR="00137AA9" w:rsidRPr="004479F2">
        <w:fldChar w:fldCharType="end"/>
      </w:r>
      <w:r w:rsidR="00BE04FA" w:rsidRPr="004479F2">
        <w:t xml:space="preserve">), with a trust in the verity of all God’s promises, and </w:t>
      </w:r>
      <w:r w:rsidR="004479F2">
        <w:t xml:space="preserve">is </w:t>
      </w:r>
      <w:r w:rsidR="00BE04FA" w:rsidRPr="004479F2">
        <w:t>inevitably evidenced by a God-honoring life. This reliance and trust is a gracious gift from God (Eph 2.8</w:t>
      </w:r>
      <w:r w:rsidR="00FD041B" w:rsidRPr="004479F2">
        <w:fldChar w:fldCharType="begin"/>
      </w:r>
      <w:r w:rsidR="00FD041B" w:rsidRPr="004479F2">
        <w:instrText xml:space="preserve"> XE "Eph 2.08" </w:instrText>
      </w:r>
      <w:r w:rsidR="00FD041B" w:rsidRPr="004479F2">
        <w:fldChar w:fldCharType="end"/>
      </w:r>
      <w:r w:rsidR="00FD041B" w:rsidRPr="004479F2">
        <w:t xml:space="preserve">; 2Pe </w:t>
      </w:r>
      <w:r w:rsidR="008B2917" w:rsidRPr="004479F2">
        <w:t>1</w:t>
      </w:r>
      <w:r w:rsidR="00FD041B" w:rsidRPr="004479F2">
        <w:t>.</w:t>
      </w:r>
      <w:r w:rsidR="00BE04FA" w:rsidRPr="004479F2">
        <w:t>1</w:t>
      </w:r>
      <w:r w:rsidR="00FD041B" w:rsidRPr="004479F2">
        <w:fldChar w:fldCharType="begin"/>
      </w:r>
      <w:r w:rsidR="00FD041B" w:rsidRPr="004479F2">
        <w:instrText xml:space="preserve"> XE "2Pe 2.01" </w:instrText>
      </w:r>
      <w:r w:rsidR="00FD041B" w:rsidRPr="004479F2">
        <w:fldChar w:fldCharType="end"/>
      </w:r>
      <w:r w:rsidR="00BE04FA" w:rsidRPr="004479F2">
        <w:t>; Act 3.16</w:t>
      </w:r>
      <w:r w:rsidR="00FD041B" w:rsidRPr="004479F2">
        <w:fldChar w:fldCharType="begin"/>
      </w:r>
      <w:r w:rsidR="00FD041B" w:rsidRPr="004479F2">
        <w:instrText xml:space="preserve"> XE "Act 03.16" </w:instrText>
      </w:r>
      <w:r w:rsidR="00FD041B" w:rsidRPr="004479F2">
        <w:fldChar w:fldCharType="end"/>
      </w:r>
      <w:r w:rsidR="00BE04FA" w:rsidRPr="004479F2">
        <w:t xml:space="preserve">), and in </w:t>
      </w:r>
      <w:hyperlink w:anchor="_Justification,_Justify_175" w:history="1">
        <w:r w:rsidR="00BE04FA" w:rsidRPr="004479F2">
          <w:rPr>
            <w:rStyle w:val="Hyperlink"/>
            <w:u w:val="none"/>
          </w:rPr>
          <w:t>justification</w:t>
        </w:r>
      </w:hyperlink>
      <w:r w:rsidR="00BE04FA" w:rsidRPr="004479F2">
        <w:t xml:space="preserve"> focuses upon the atoning work of God in Christ (</w:t>
      </w:r>
      <w:r w:rsidR="00FD041B" w:rsidRPr="004479F2">
        <w:t xml:space="preserve">Rom </w:t>
      </w:r>
      <w:r w:rsidR="00BE04FA" w:rsidRPr="004479F2">
        <w:t>3.</w:t>
      </w:r>
      <w:r w:rsidR="00137AA9" w:rsidRPr="004479F2">
        <w:t>24-</w:t>
      </w:r>
      <w:r w:rsidR="00BE04FA" w:rsidRPr="004479F2">
        <w:t>26</w:t>
      </w:r>
      <w:r w:rsidR="00FD041B" w:rsidRPr="004479F2">
        <w:fldChar w:fldCharType="begin"/>
      </w:r>
      <w:r w:rsidR="00FD041B" w:rsidRPr="004479F2">
        <w:instrText xml:space="preserve"> XE "Rom 03.24-26" </w:instrText>
      </w:r>
      <w:r w:rsidR="00FD041B" w:rsidRPr="004479F2">
        <w:fldChar w:fldCharType="end"/>
      </w:r>
      <w:r w:rsidR="00BE04FA" w:rsidRPr="004479F2">
        <w:t>).</w:t>
      </w:r>
      <w:r w:rsidR="00BE04FA" w:rsidRPr="004479F2">
        <w:rPr>
          <w:rStyle w:val="FootnoteReference"/>
        </w:rPr>
        <w:footnoteReference w:id="4"/>
      </w:r>
      <w:r w:rsidR="003503C7" w:rsidRPr="004479F2">
        <w:t xml:space="preserve"> </w:t>
      </w:r>
      <w:r w:rsidR="000510BA" w:rsidRPr="004479F2">
        <w:t>Part of</w:t>
      </w:r>
      <w:r w:rsidR="003503C7" w:rsidRPr="004479F2">
        <w:t xml:space="preserve"> t</w:t>
      </w:r>
      <w:r w:rsidR="003503C7" w:rsidRPr="00057548">
        <w:t xml:space="preserve">his investigation </w:t>
      </w:r>
      <w:r w:rsidR="000510BA" w:rsidRPr="00057548">
        <w:t>has to do with</w:t>
      </w:r>
      <w:r w:rsidR="003503C7" w:rsidRPr="00057548">
        <w:t xml:space="preserve"> the question of what is credited to believer</w:t>
      </w:r>
      <w:r w:rsidR="000510BA" w:rsidRPr="00057548">
        <w:t>s</w:t>
      </w:r>
      <w:r w:rsidR="003503C7" w:rsidRPr="00057548">
        <w:t xml:space="preserve"> when </w:t>
      </w:r>
      <w:r w:rsidR="000510BA" w:rsidRPr="00057548">
        <w:t>they place</w:t>
      </w:r>
      <w:r w:rsidR="003503C7" w:rsidRPr="00057548">
        <w:t xml:space="preserve"> </w:t>
      </w:r>
      <w:r w:rsidR="000510BA" w:rsidRPr="00057548">
        <w:t>their</w:t>
      </w:r>
      <w:r w:rsidR="003503C7" w:rsidRPr="00057548">
        <w:t xml:space="preserve"> trust in Christ, </w:t>
      </w:r>
      <w:r w:rsidR="002F13F7" w:rsidRPr="00057548">
        <w:t>so</w:t>
      </w:r>
      <w:r w:rsidR="003503C7" w:rsidRPr="00057548">
        <w:t xml:space="preserve"> </w:t>
      </w:r>
      <w:r w:rsidR="000510BA" w:rsidRPr="00057548">
        <w:t>we’ve already bumped into</w:t>
      </w:r>
      <w:r w:rsidR="003503C7" w:rsidRPr="00057548">
        <w:t xml:space="preserve"> the words:</w:t>
      </w:r>
    </w:p>
    <w:p w14:paraId="209A9306" w14:textId="58EA83A5" w:rsidR="00BE04FA" w:rsidRPr="00057548" w:rsidRDefault="00F30903" w:rsidP="00791A30">
      <w:pPr>
        <w:pStyle w:val="Heading2"/>
      </w:pPr>
      <w:bookmarkStart w:id="336" w:name="_Impute_and_Imputation"/>
      <w:bookmarkStart w:id="337" w:name="_Impute_and_Imputation_1"/>
      <w:bookmarkStart w:id="338" w:name="_Impute_and_Imputation_2"/>
      <w:bookmarkStart w:id="339" w:name="_Impute_and_Imputation_3"/>
      <w:bookmarkStart w:id="340" w:name="_Impute_and_Imputation_4"/>
      <w:bookmarkStart w:id="341" w:name="_Impute_and_Imputation_5"/>
      <w:bookmarkStart w:id="342" w:name="_Impute_and_Imputation_6"/>
      <w:bookmarkStart w:id="343" w:name="_Impute_and_Imputation_7"/>
      <w:bookmarkStart w:id="344" w:name="_Impute_and_Imputation_8"/>
      <w:bookmarkStart w:id="345" w:name="_Impute_and_Imputation_9"/>
      <w:bookmarkStart w:id="346" w:name="_Impute_and_Imputation_10"/>
      <w:bookmarkStart w:id="347" w:name="_Impute_and_Imputation_11"/>
      <w:bookmarkStart w:id="348" w:name="_Impute_and_Imputation_12"/>
      <w:bookmarkStart w:id="349" w:name="_Impute_and_Imputation_13"/>
      <w:bookmarkStart w:id="350" w:name="_Impute_and_Imputation_14"/>
      <w:bookmarkStart w:id="351" w:name="_Impute_and_Imputation_15"/>
      <w:bookmarkStart w:id="352" w:name="_Impute_and_Imputation_16"/>
      <w:bookmarkStart w:id="353" w:name="_Impute_and_Imputation_17"/>
      <w:bookmarkStart w:id="354" w:name="_Impute_and_Imputation_18"/>
      <w:bookmarkStart w:id="355" w:name="_Impute_and_Imputation_19"/>
      <w:bookmarkStart w:id="356" w:name="_Impute_and_Imputation_20"/>
      <w:bookmarkStart w:id="357" w:name="_Impute_and_Imputation_21"/>
      <w:bookmarkStart w:id="358" w:name="_Toc178682140"/>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057548">
        <w:t>Impute</w:t>
      </w:r>
      <w:r w:rsidR="003503C7" w:rsidRPr="00057548">
        <w:t xml:space="preserve"> and</w:t>
      </w:r>
      <w:r w:rsidRPr="00057548">
        <w:t xml:space="preserve"> </w:t>
      </w:r>
      <w:r w:rsidR="00BE04FA" w:rsidRPr="00057548">
        <w:t>Imputation</w:t>
      </w:r>
      <w:bookmarkEnd w:id="358"/>
    </w:p>
    <w:p w14:paraId="650719E8" w14:textId="047140DF" w:rsidR="00BE04FA" w:rsidRPr="00EC2310" w:rsidRDefault="00BE04FA" w:rsidP="00BE04FA">
      <w:r w:rsidRPr="00EC2310">
        <w:t xml:space="preserve">The verb </w:t>
      </w:r>
      <w:r w:rsidRPr="00EC2310">
        <w:rPr>
          <w:i/>
        </w:rPr>
        <w:t xml:space="preserve">to </w:t>
      </w:r>
      <w:hyperlink w:anchor="_Impute,_Imputation" w:history="1">
        <w:r w:rsidRPr="00EC2310">
          <w:rPr>
            <w:rStyle w:val="Hyperlink"/>
            <w:i/>
            <w:u w:val="none"/>
          </w:rPr>
          <w:t>impute</w:t>
        </w:r>
      </w:hyperlink>
      <w:r w:rsidRPr="00EC2310">
        <w:t xml:space="preserve"> simply means to credit something to someone</w:t>
      </w:r>
      <w:r w:rsidR="00F30903" w:rsidRPr="00EC2310">
        <w:t xml:space="preserve">, and </w:t>
      </w:r>
      <w:hyperlink w:anchor="_Impute,_Imputation_1" w:history="1">
        <w:r w:rsidR="00F30903" w:rsidRPr="00EC2310">
          <w:rPr>
            <w:rStyle w:val="Hyperlink"/>
            <w:i/>
            <w:u w:val="none"/>
          </w:rPr>
          <w:t>imputation</w:t>
        </w:r>
      </w:hyperlink>
      <w:r w:rsidR="00F30903" w:rsidRPr="00EC2310">
        <w:rPr>
          <w:i/>
        </w:rPr>
        <w:t xml:space="preserve"> </w:t>
      </w:r>
      <w:r w:rsidR="00F30903" w:rsidRPr="00EC2310">
        <w:t>is the act or event of that crediting</w:t>
      </w:r>
      <w:r w:rsidRPr="00EC2310">
        <w:t>. What is credited can be something already possessed. For example, a professor might say to a student, “You have an A on your final, so I’m crediting (</w:t>
      </w:r>
      <w:hyperlink w:anchor="_Impute,_Imputation_2" w:history="1">
        <w:r w:rsidRPr="00EC2310">
          <w:rPr>
            <w:rStyle w:val="Hyperlink"/>
            <w:u w:val="none"/>
          </w:rPr>
          <w:t>imputing</w:t>
        </w:r>
      </w:hyperlink>
      <w:r w:rsidRPr="00EC2310">
        <w:t xml:space="preserve">) that to you in my grade book.” In this kind of usage, </w:t>
      </w:r>
      <w:hyperlink w:anchor="_Impute,_Imputation_3" w:history="1">
        <w:r w:rsidRPr="00EC2310">
          <w:rPr>
            <w:rStyle w:val="Hyperlink"/>
            <w:u w:val="none"/>
          </w:rPr>
          <w:t>imputation</w:t>
        </w:r>
      </w:hyperlink>
      <w:r w:rsidRPr="00EC2310">
        <w:t xml:space="preserve"> is simply a recognition or acknowledgement of what someone already has.</w:t>
      </w:r>
      <w:r w:rsidRPr="00EC2310">
        <w:rPr>
          <w:rStyle w:val="FootnoteReference"/>
        </w:rPr>
        <w:footnoteReference w:id="5"/>
      </w:r>
      <w:r w:rsidRPr="00EC2310">
        <w:t xml:space="preserve"> </w:t>
      </w:r>
    </w:p>
    <w:p w14:paraId="5C79B31E" w14:textId="2E22559E" w:rsidR="00BE04FA" w:rsidRPr="00057548" w:rsidRDefault="00F30903" w:rsidP="00BE04FA">
      <w:r w:rsidRPr="00EC2310">
        <w:tab/>
      </w:r>
      <w:r w:rsidR="00BE04FA" w:rsidRPr="00EC2310">
        <w:t xml:space="preserve">However, what is credited in </w:t>
      </w:r>
      <w:hyperlink w:anchor="_Impute,_Imputation_4" w:history="1">
        <w:r w:rsidR="00BE04FA" w:rsidRPr="00EC2310">
          <w:rPr>
            <w:rStyle w:val="Hyperlink"/>
            <w:u w:val="none"/>
          </w:rPr>
          <w:t>imputation</w:t>
        </w:r>
      </w:hyperlink>
      <w:r w:rsidR="00BE04FA" w:rsidRPr="00EC2310">
        <w:t xml:space="preserve"> can also be something not antecedently possessed. For example, a relative running the Ferris Wheel at the carnival might say to his two cousins, “I’m crediting you with two tickets (I’m </w:t>
      </w:r>
      <w:hyperlink w:anchor="_Impute,_Imputation_5" w:history="1">
        <w:r w:rsidR="00BE04FA" w:rsidRPr="00EC2310">
          <w:rPr>
            <w:rStyle w:val="Hyperlink"/>
            <w:u w:val="none"/>
          </w:rPr>
          <w:t>imputing</w:t>
        </w:r>
      </w:hyperlink>
      <w:r w:rsidR="00BE04FA" w:rsidRPr="00EC2310">
        <w:t xml:space="preserve"> two tickets to you); go ahead and climb on the ride.” In this usage, </w:t>
      </w:r>
      <w:hyperlink w:anchor="_Impute,_Imputation_6" w:history="1">
        <w:r w:rsidR="00BE04FA" w:rsidRPr="00EC2310">
          <w:rPr>
            <w:rStyle w:val="Hyperlink"/>
            <w:u w:val="none"/>
          </w:rPr>
          <w:t>imputation</w:t>
        </w:r>
      </w:hyperlink>
      <w:r w:rsidR="00BE04FA" w:rsidRPr="00EC2310">
        <w:t xml:space="preserve"> mea</w:t>
      </w:r>
      <w:r w:rsidR="00BE04FA" w:rsidRPr="00057548">
        <w:t>ns that someone is being credited with what they d</w:t>
      </w:r>
      <w:r w:rsidR="003102F5" w:rsidRPr="00057548">
        <w:t>idn’t</w:t>
      </w:r>
      <w:r w:rsidR="00BE04FA" w:rsidRPr="00057548">
        <w:t xml:space="preserve"> have; a person in authority is acting as though they </w:t>
      </w:r>
      <w:r w:rsidR="003102F5" w:rsidRPr="00057548">
        <w:t xml:space="preserve">did (or </w:t>
      </w:r>
      <w:r w:rsidR="00BE04FA" w:rsidRPr="00057548">
        <w:t>do</w:t>
      </w:r>
      <w:r w:rsidR="003102F5" w:rsidRPr="00057548">
        <w:t xml:space="preserve"> now)</w:t>
      </w:r>
      <w:r w:rsidR="00BE04FA" w:rsidRPr="00057548">
        <w:t xml:space="preserve"> have it, possibly at a cost to himself.</w:t>
      </w:r>
      <w:r w:rsidR="00BE04FA" w:rsidRPr="00057548">
        <w:rPr>
          <w:rStyle w:val="FootnoteReference"/>
        </w:rPr>
        <w:t xml:space="preserve"> </w:t>
      </w:r>
      <w:r w:rsidR="00BE04FA" w:rsidRPr="00057548">
        <w:rPr>
          <w:rStyle w:val="FootnoteReference"/>
        </w:rPr>
        <w:footnoteReference w:id="6"/>
      </w:r>
    </w:p>
    <w:p w14:paraId="362F14B5" w14:textId="255CBD97" w:rsidR="00196B04" w:rsidRPr="00EC2310" w:rsidRDefault="00196B04" w:rsidP="00196B04">
      <w:r w:rsidRPr="00057548">
        <w:tab/>
        <w:t>T</w:t>
      </w:r>
      <w:r w:rsidRPr="00D749D0">
        <w:t xml:space="preserve">he </w:t>
      </w:r>
      <w:hyperlink w:anchor="_Impute,_Imputation_273" w:history="1">
        <w:r w:rsidRPr="00D749D0">
          <w:rPr>
            <w:rStyle w:val="Hyperlink"/>
            <w:u w:val="none"/>
          </w:rPr>
          <w:t>imputation</w:t>
        </w:r>
      </w:hyperlink>
      <w:r w:rsidRPr="00D749D0">
        <w:t xml:space="preserve"> ta</w:t>
      </w:r>
      <w:r w:rsidRPr="00EC2310">
        <w:t xml:space="preserve">ught in the current doctrine of </w:t>
      </w:r>
      <w:hyperlink w:anchor="_Alien_Righteousness_(Iustitia_6" w:history="1">
        <w:r w:rsidRPr="00EC2310">
          <w:rPr>
            <w:rStyle w:val="Hyperlink"/>
            <w:u w:val="none"/>
          </w:rPr>
          <w:t>Alien Righteousness</w:t>
        </w:r>
      </w:hyperlink>
      <w:r w:rsidRPr="00EC2310">
        <w:t xml:space="preserve"> is called:</w:t>
      </w:r>
    </w:p>
    <w:p w14:paraId="4CA17330" w14:textId="7B0FA6D0" w:rsidR="00106FE4" w:rsidRPr="00EC2310" w:rsidRDefault="00AC3C9C" w:rsidP="00106FE4">
      <w:bookmarkStart w:id="359" w:name="_Forensic"/>
      <w:bookmarkStart w:id="360" w:name="_Forensic_1"/>
      <w:bookmarkStart w:id="361" w:name="_Forensic_2"/>
      <w:bookmarkStart w:id="362" w:name="_Forensic_3"/>
      <w:bookmarkStart w:id="363" w:name="_Forensic_4"/>
      <w:bookmarkStart w:id="364" w:name="_Forensic_5"/>
      <w:bookmarkStart w:id="365" w:name="_Forensic_6"/>
      <w:bookmarkStart w:id="366" w:name="_Forensic_7"/>
      <w:bookmarkStart w:id="367" w:name="_Forensic_8"/>
      <w:bookmarkStart w:id="368" w:name="_Forensic_9"/>
      <w:bookmarkStart w:id="369" w:name="_Toc178682141"/>
      <w:bookmarkEnd w:id="359"/>
      <w:bookmarkEnd w:id="360"/>
      <w:bookmarkEnd w:id="361"/>
      <w:bookmarkEnd w:id="362"/>
      <w:bookmarkEnd w:id="363"/>
      <w:bookmarkEnd w:id="364"/>
      <w:bookmarkEnd w:id="365"/>
      <w:bookmarkEnd w:id="366"/>
      <w:bookmarkEnd w:id="367"/>
      <w:bookmarkEnd w:id="368"/>
      <w:r w:rsidRPr="00EC2310">
        <w:t>[[@Page:</w:t>
      </w:r>
      <w:r w:rsidR="00045BDF" w:rsidRPr="00EC2310">
        <w:t>7</w:t>
      </w:r>
      <w:r w:rsidRPr="00EC2310">
        <w:t>]]</w:t>
      </w:r>
    </w:p>
    <w:p w14:paraId="43D97DEF" w14:textId="68CCD9C4" w:rsidR="00BE04FA" w:rsidRPr="00EC2310" w:rsidRDefault="00BE04FA" w:rsidP="00791A30">
      <w:pPr>
        <w:pStyle w:val="Heading2"/>
      </w:pPr>
      <w:bookmarkStart w:id="370" w:name="_Forensic_10"/>
      <w:bookmarkStart w:id="371" w:name="_Forensic_11"/>
      <w:bookmarkStart w:id="372" w:name="_Forensic_12"/>
      <w:bookmarkStart w:id="373" w:name="_Forensic_13"/>
      <w:bookmarkStart w:id="374" w:name="_Forensic_14"/>
      <w:bookmarkStart w:id="375" w:name="_Forensic_15"/>
      <w:bookmarkStart w:id="376" w:name="_Forensic_16"/>
      <w:bookmarkStart w:id="377" w:name="_Forensic_17"/>
      <w:bookmarkStart w:id="378" w:name="_Forensic_18"/>
      <w:bookmarkStart w:id="379" w:name="_Forensic_19"/>
      <w:bookmarkStart w:id="380" w:name="_Forensic_20"/>
      <w:bookmarkStart w:id="381" w:name="_Forensic_21"/>
      <w:bookmarkStart w:id="382" w:name="_Forensic_22"/>
      <w:bookmarkStart w:id="383" w:name="_Forensic_23"/>
      <w:bookmarkStart w:id="384" w:name="_Forensic_24"/>
      <w:bookmarkStart w:id="385" w:name="_Forensic_25"/>
      <w:bookmarkStart w:id="386" w:name="_Forensic_26"/>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EC2310">
        <w:t>Forensic</w:t>
      </w:r>
      <w:bookmarkEnd w:id="369"/>
    </w:p>
    <w:p w14:paraId="09C11338" w14:textId="18445997" w:rsidR="00BE04FA" w:rsidRPr="00EC2310" w:rsidRDefault="00BE04FA" w:rsidP="00BE04FA">
      <w:pPr>
        <w:rPr>
          <w:i/>
        </w:rPr>
      </w:pPr>
      <w:r w:rsidRPr="00EC2310">
        <w:t>This adjective describes something as having to do with discussion, debate or declaration in a public forum. A</w:t>
      </w:r>
      <w:r w:rsidR="00D80CED" w:rsidRPr="00EC2310">
        <w:t>n announced</w:t>
      </w:r>
      <w:r w:rsidRPr="00EC2310">
        <w:t xml:space="preserve"> verdict or other declaration in a courtroom </w:t>
      </w:r>
      <w:r w:rsidR="003A01F0" w:rsidRPr="00EC2310">
        <w:t>is</w:t>
      </w:r>
      <w:r w:rsidRPr="00EC2310">
        <w:t xml:space="preserve"> therefore a forensic pronouncement, and such a courtroom pronouncement relates closely to our use of the word </w:t>
      </w:r>
      <w:hyperlink w:anchor="_Forensic_20" w:history="1">
        <w:r w:rsidRPr="00EC2310">
          <w:rPr>
            <w:rStyle w:val="Hyperlink"/>
            <w:i/>
            <w:u w:val="none"/>
          </w:rPr>
          <w:t>forensic</w:t>
        </w:r>
      </w:hyperlink>
      <w:r w:rsidRPr="00EC2310">
        <w:t xml:space="preserve"> in theolog</w:t>
      </w:r>
      <w:r w:rsidR="003A01F0" w:rsidRPr="00EC2310">
        <w:t>ical discussion</w:t>
      </w:r>
      <w:r w:rsidRPr="00EC2310">
        <w:t xml:space="preserve">. In theological </w:t>
      </w:r>
      <w:r w:rsidR="003A01F0" w:rsidRPr="00EC2310">
        <w:t>formulations</w:t>
      </w:r>
      <w:r w:rsidRPr="00EC2310">
        <w:t xml:space="preserve">, </w:t>
      </w:r>
      <w:hyperlink w:anchor="_Forensic_21" w:history="1">
        <w:r w:rsidRPr="00EC2310">
          <w:rPr>
            <w:rStyle w:val="Hyperlink"/>
            <w:i/>
            <w:u w:val="none"/>
          </w:rPr>
          <w:t>forensic</w:t>
        </w:r>
      </w:hyperlink>
      <w:r w:rsidRPr="00EC2310">
        <w:t xml:space="preserve"> </w:t>
      </w:r>
      <w:r w:rsidR="003A01F0" w:rsidRPr="00EC2310">
        <w:t xml:space="preserve">generally </w:t>
      </w:r>
      <w:r w:rsidRPr="00EC2310">
        <w:t xml:space="preserve">means that the thing in view has to do with </w:t>
      </w:r>
      <w:r w:rsidRPr="00EC2310">
        <w:rPr>
          <w:i/>
        </w:rPr>
        <w:t>a judicial declaration.</w:t>
      </w:r>
    </w:p>
    <w:p w14:paraId="4F0AF334" w14:textId="74E76EB0" w:rsidR="00BE04FA" w:rsidRPr="00EC2310" w:rsidRDefault="003A01F0" w:rsidP="00BE04FA">
      <w:r w:rsidRPr="00EC2310">
        <w:tab/>
      </w:r>
      <w:r w:rsidR="00BE04FA" w:rsidRPr="00EC2310">
        <w:t>Now let</w:t>
      </w:r>
      <w:r w:rsidRPr="00EC2310">
        <w:t>’</w:t>
      </w:r>
      <w:r w:rsidR="00BE04FA" w:rsidRPr="00EC2310">
        <w:t>s briefly consider the phrase:</w:t>
      </w:r>
    </w:p>
    <w:p w14:paraId="72210401" w14:textId="77777777" w:rsidR="00BE04FA" w:rsidRPr="00EC2310" w:rsidRDefault="00BE04FA" w:rsidP="00791A30">
      <w:pPr>
        <w:pStyle w:val="Heading2"/>
      </w:pPr>
      <w:bookmarkStart w:id="387" w:name="_Toc178682142"/>
      <w:r w:rsidRPr="00EC2310">
        <w:t>The Righteousness Of Christ</w:t>
      </w:r>
      <w:bookmarkEnd w:id="387"/>
    </w:p>
    <w:p w14:paraId="4B44A85C" w14:textId="63A7B94C" w:rsidR="001D0AAD" w:rsidRPr="00EC2310" w:rsidRDefault="001D0AAD" w:rsidP="001D0AAD">
      <w:bookmarkStart w:id="388" w:name="_Ethical"/>
      <w:bookmarkStart w:id="389" w:name="_Ethical_1"/>
      <w:bookmarkStart w:id="390" w:name="_Ethical_2"/>
      <w:bookmarkStart w:id="391" w:name="_Ethical_3"/>
      <w:bookmarkStart w:id="392" w:name="_Ethical_4"/>
      <w:bookmarkStart w:id="393" w:name="_Ethical_5"/>
      <w:bookmarkStart w:id="394" w:name="_Ethical_6"/>
      <w:bookmarkStart w:id="395" w:name="_Toc178682143"/>
      <w:bookmarkEnd w:id="388"/>
      <w:bookmarkEnd w:id="389"/>
      <w:bookmarkEnd w:id="390"/>
      <w:bookmarkEnd w:id="391"/>
      <w:bookmarkEnd w:id="392"/>
      <w:bookmarkEnd w:id="393"/>
      <w:bookmarkEnd w:id="394"/>
      <w:r w:rsidRPr="00EC2310">
        <w:t>Biblically, we cannot precisely define “the righteousness of Christ” since Scripture never uses this exact phrase.</w:t>
      </w:r>
      <w:r w:rsidRPr="00EC2310">
        <w:rPr>
          <w:rStyle w:val="FootnoteReference"/>
        </w:rPr>
        <w:footnoteReference w:id="7"/>
      </w:r>
      <w:r w:rsidRPr="00EC2310">
        <w:t xml:space="preserve"> Generally speaking, though, past </w:t>
      </w:r>
      <w:hyperlink w:anchor="_Reformation,_Reformers_22" w:history="1">
        <w:r w:rsidRPr="00EC2310">
          <w:rPr>
            <w:rStyle w:val="Hyperlink"/>
            <w:u w:val="none"/>
          </w:rPr>
          <w:t>Reformers</w:t>
        </w:r>
      </w:hyperlink>
      <w:r w:rsidRPr="00EC2310">
        <w:t xml:space="preserve"> and present </w:t>
      </w:r>
      <w:hyperlink w:anchor="_Evangelical,_Evangelicalism_69" w:history="1">
        <w:r w:rsidRPr="00EC2310">
          <w:rPr>
            <w:rStyle w:val="Hyperlink"/>
            <w:u w:val="none"/>
          </w:rPr>
          <w:t>Evangelicals</w:t>
        </w:r>
      </w:hyperlink>
      <w:r w:rsidRPr="00EC2310">
        <w:t xml:space="preserve"> have used the phrase “the righteousness of Christ” to refer to </w:t>
      </w:r>
      <w:r w:rsidR="00E62A06" w:rsidRPr="00EC2310">
        <w:t>the cumulative total of all Christ’s righteous deeds</w:t>
      </w:r>
      <w:r w:rsidR="00E62A06" w:rsidRPr="00EC2310">
        <w:rPr>
          <w:i/>
        </w:rPr>
        <w:t xml:space="preserve">  </w:t>
      </w:r>
      <w:r w:rsidR="00E62A06" w:rsidRPr="00EC2310">
        <w:t>(together with the</w:t>
      </w:r>
      <w:r w:rsidR="00E62A06" w:rsidRPr="005B7464">
        <w:t xml:space="preserve">ir </w:t>
      </w:r>
      <w:hyperlink w:anchor="_Merit_9" w:history="1">
        <w:r w:rsidR="00E62A06" w:rsidRPr="005B7464">
          <w:rPr>
            <w:rStyle w:val="Hyperlink"/>
            <w:u w:val="none"/>
          </w:rPr>
          <w:t>merit</w:t>
        </w:r>
      </w:hyperlink>
      <w:r w:rsidR="00E62A06" w:rsidRPr="005B7464">
        <w:t xml:space="preserve">) </w:t>
      </w:r>
      <w:r w:rsidRPr="005B7464">
        <w:t>whic</w:t>
      </w:r>
      <w:r w:rsidRPr="00EC2310">
        <w:t>h He accomplished during His earthly life</w:t>
      </w:r>
      <w:r w:rsidR="00E62A06" w:rsidRPr="00EC2310">
        <w:t>.</w:t>
      </w:r>
      <w:r w:rsidR="00E62A06" w:rsidRPr="00EC2310">
        <w:rPr>
          <w:i/>
        </w:rPr>
        <w:t xml:space="preserve"> </w:t>
      </w:r>
      <w:r w:rsidRPr="00EC2310">
        <w:t xml:space="preserve">In </w:t>
      </w:r>
      <w:hyperlink w:anchor="_Evangelical,_Evangelicalism_68" w:history="1">
        <w:r w:rsidRPr="00EC2310">
          <w:rPr>
            <w:rStyle w:val="Hyperlink"/>
            <w:u w:val="none"/>
          </w:rPr>
          <w:t>Evangelical</w:t>
        </w:r>
      </w:hyperlink>
      <w:r w:rsidRPr="00EC2310">
        <w:t xml:space="preserve"> teaching then, for God to impute the righteousness of Christ to us means that God chooses to think of us as having done all that Christ did. That is, God thinks of us as having lived an </w:t>
      </w:r>
      <w:hyperlink w:anchor="_Ethical,_Ethical_Righteousness_4" w:history="1">
        <w:r w:rsidRPr="00EC2310">
          <w:rPr>
            <w:rStyle w:val="Hyperlink"/>
            <w:u w:val="none"/>
          </w:rPr>
          <w:t>ethically</w:t>
        </w:r>
      </w:hyperlink>
      <w:r w:rsidRPr="00EC2310">
        <w:t xml:space="preserve"> perfect life, and allows us to benefit fro</w:t>
      </w:r>
      <w:r w:rsidRPr="005B7464">
        <w:t xml:space="preserve">m the </w:t>
      </w:r>
      <w:hyperlink w:anchor="_Merit_10" w:history="1">
        <w:r w:rsidRPr="005B7464">
          <w:rPr>
            <w:rStyle w:val="Hyperlink"/>
            <w:u w:val="none"/>
          </w:rPr>
          <w:t>merit</w:t>
        </w:r>
      </w:hyperlink>
      <w:r w:rsidRPr="005B7464">
        <w:t xml:space="preserve"> of that</w:t>
      </w:r>
      <w:r w:rsidRPr="00EC2310">
        <w:t xml:space="preserve"> life. </w:t>
      </w:r>
    </w:p>
    <w:p w14:paraId="23FBAFD5" w14:textId="434DF075" w:rsidR="001D0AAD" w:rsidRPr="00EC2310" w:rsidRDefault="001D0AAD" w:rsidP="001D0AAD">
      <w:r w:rsidRPr="00EC2310">
        <w:tab/>
        <w:t xml:space="preserve">Speaking of an </w:t>
      </w:r>
      <w:hyperlink w:anchor="_Ethical,_Ethical_Righteousness_5" w:history="1">
        <w:r w:rsidRPr="00EC2310">
          <w:rPr>
            <w:rStyle w:val="Hyperlink"/>
            <w:u w:val="none"/>
          </w:rPr>
          <w:t>ethically</w:t>
        </w:r>
      </w:hyperlink>
      <w:r w:rsidRPr="00EC2310">
        <w:t xml:space="preserve"> perfect life, let’s think for a moment about the word:</w:t>
      </w:r>
    </w:p>
    <w:p w14:paraId="53929E52" w14:textId="77777777" w:rsidR="00075B8C" w:rsidRPr="00EC2310" w:rsidRDefault="00075B8C" w:rsidP="00075B8C">
      <w:pPr>
        <w:pStyle w:val="Heading2"/>
      </w:pPr>
      <w:bookmarkStart w:id="396" w:name="_Toc181605777"/>
      <w:bookmarkStart w:id="397" w:name="_Toc184272317"/>
      <w:bookmarkStart w:id="398" w:name="_Toc185587386"/>
      <w:bookmarkEnd w:id="395"/>
      <w:r w:rsidRPr="00EC2310">
        <w:t>Ethical</w:t>
      </w:r>
      <w:bookmarkEnd w:id="396"/>
      <w:bookmarkEnd w:id="397"/>
      <w:bookmarkEnd w:id="398"/>
    </w:p>
    <w:p w14:paraId="3AD08F2C" w14:textId="77777777" w:rsidR="00075B8C" w:rsidRDefault="00075B8C" w:rsidP="00075B8C">
      <w:r w:rsidRPr="00EC2310">
        <w:t xml:space="preserve">In Christian discussions about justification, the word </w:t>
      </w:r>
      <w:hyperlink w:anchor="_Ethical,_Ethical_Righteousness_3" w:history="1">
        <w:r w:rsidRPr="00EC2310">
          <w:rPr>
            <w:rStyle w:val="Hyperlink"/>
            <w:i/>
            <w:u w:val="none"/>
          </w:rPr>
          <w:t>ethical</w:t>
        </w:r>
      </w:hyperlink>
      <w:r w:rsidRPr="00EC2310">
        <w:t xml:space="preserve"> means “pertaining to right and wrong </w:t>
      </w:r>
      <w:r w:rsidRPr="00EC2310">
        <w:rPr>
          <w:i/>
        </w:rPr>
        <w:t>in conduct;</w:t>
      </w:r>
      <w:r w:rsidRPr="00EC2310">
        <w:t xml:space="preserve"> being in accordance with the rules or standards for right conduct or practice.” Theologically, then, </w:t>
      </w:r>
      <w:hyperlink w:anchor="_Ethical,_Ethical_Righteousness_4" w:history="1">
        <w:r w:rsidRPr="00EC2310">
          <w:rPr>
            <w:rStyle w:val="Hyperlink"/>
            <w:u w:val="none"/>
          </w:rPr>
          <w:t>ethical</w:t>
        </w:r>
      </w:hyperlink>
      <w:r w:rsidRPr="00EC2310">
        <w:t xml:space="preserve"> righteousness is a righteousness based upon actual conduct (performance) as evaluated against an authoritative standard like God’s law. A complementary idea to </w:t>
      </w:r>
      <w:hyperlink w:anchor="_Ethical,_Ethical_Righteousness_5" w:history="1">
        <w:r w:rsidRPr="00EC2310">
          <w:rPr>
            <w:rStyle w:val="Hyperlink"/>
            <w:i/>
            <w:u w:val="none"/>
          </w:rPr>
          <w:t>ethical</w:t>
        </w:r>
      </w:hyperlink>
      <w:r w:rsidRPr="00EC2310">
        <w:rPr>
          <w:i/>
        </w:rPr>
        <w:t>,</w:t>
      </w:r>
      <w:r w:rsidRPr="00EC2310">
        <w:t xml:space="preserve"> and one that in th</w:t>
      </w:r>
      <w:r>
        <w:t>eology must be held in tension with it, is:</w:t>
      </w:r>
    </w:p>
    <w:p w14:paraId="6E116D96" w14:textId="77777777" w:rsidR="00075B8C" w:rsidRDefault="00075B8C" w:rsidP="00075B8C">
      <w:pPr>
        <w:pStyle w:val="Heading2"/>
        <w:widowControl w:val="0"/>
      </w:pPr>
      <w:bookmarkStart w:id="399" w:name="_Relational"/>
      <w:bookmarkStart w:id="400" w:name="_Relational_1"/>
      <w:bookmarkStart w:id="401" w:name="_Toc178682144"/>
      <w:bookmarkStart w:id="402" w:name="_Toc181605778"/>
      <w:bookmarkStart w:id="403" w:name="_Toc184272318"/>
      <w:bookmarkStart w:id="404" w:name="_Toc185587387"/>
      <w:bookmarkEnd w:id="399"/>
      <w:bookmarkEnd w:id="400"/>
      <w:r w:rsidRPr="00FE26DB">
        <w:t>Relational</w:t>
      </w:r>
      <w:bookmarkEnd w:id="401"/>
      <w:bookmarkEnd w:id="402"/>
      <w:bookmarkEnd w:id="403"/>
      <w:bookmarkEnd w:id="404"/>
    </w:p>
    <w:p w14:paraId="638A2E7E" w14:textId="586D455F" w:rsidR="00BE04FA" w:rsidRPr="00EC2310" w:rsidRDefault="00075B8C" w:rsidP="00075B8C">
      <w:r w:rsidRPr="00EC2310">
        <w:t xml:space="preserve">The word </w:t>
      </w:r>
      <w:hyperlink w:anchor="_Relational,_Relational_Righteousness_1" w:history="1">
        <w:r w:rsidRPr="00EC2310">
          <w:rPr>
            <w:rStyle w:val="Hyperlink"/>
            <w:i/>
            <w:u w:val="none"/>
          </w:rPr>
          <w:t>relational</w:t>
        </w:r>
      </w:hyperlink>
      <w:r w:rsidRPr="00EC2310">
        <w:t xml:space="preserve"> is a general term which simply speaks of the reciprocal attitude or interaction that two or more persons have toward or with one another. In this work, however, I will emphasize the kinship connotation of</w:t>
      </w:r>
      <w:r w:rsidR="000E67A3" w:rsidRPr="00EC2310">
        <w:t>[[@Page:8]]</w:t>
      </w:r>
      <w:r w:rsidRPr="00EC2310">
        <w:t xml:space="preserve"> </w:t>
      </w:r>
      <w:hyperlink w:anchor="_Relational,_Relational_Righteousness_2" w:history="1">
        <w:r w:rsidRPr="00EC2310">
          <w:rPr>
            <w:rStyle w:val="Hyperlink"/>
            <w:i/>
            <w:u w:val="none"/>
          </w:rPr>
          <w:t>relational</w:t>
        </w:r>
      </w:hyperlink>
      <w:r w:rsidRPr="00EC2310">
        <w:rPr>
          <w:i/>
        </w:rPr>
        <w:t xml:space="preserve"> </w:t>
      </w:r>
      <w:r w:rsidRPr="00EC2310">
        <w:t>(Gal 3.26</w:t>
      </w:r>
      <w:r w:rsidRPr="00EC2310">
        <w:fldChar w:fldCharType="begin"/>
      </w:r>
      <w:r w:rsidRPr="00EC2310">
        <w:instrText xml:space="preserve"> XE "Gal 3.26" </w:instrText>
      </w:r>
      <w:r w:rsidRPr="00EC2310">
        <w:fldChar w:fldCharType="end"/>
      </w:r>
      <w:r w:rsidRPr="00EC2310">
        <w:t>),</w:t>
      </w:r>
      <w:r w:rsidRPr="00EC2310">
        <w:rPr>
          <w:i/>
        </w:rPr>
        <w:t xml:space="preserve"> </w:t>
      </w:r>
      <w:r w:rsidRPr="00EC2310">
        <w:t xml:space="preserve">and argue that justification is primarily </w:t>
      </w:r>
      <w:hyperlink w:anchor="_Relational,_Relational_Righteousness_3" w:history="1">
        <w:r w:rsidRPr="00EC2310">
          <w:rPr>
            <w:rStyle w:val="Hyperlink"/>
            <w:u w:val="none"/>
          </w:rPr>
          <w:t>relational</w:t>
        </w:r>
      </w:hyperlink>
      <w:r w:rsidRPr="00EC2310">
        <w:t xml:space="preserve"> rather than </w:t>
      </w:r>
      <w:hyperlink w:anchor="_Ethical,_Ethical_Righteousness_6" w:history="1">
        <w:r w:rsidRPr="00EC2310">
          <w:rPr>
            <w:rStyle w:val="Hyperlink"/>
            <w:u w:val="none"/>
          </w:rPr>
          <w:t>ethical</w:t>
        </w:r>
      </w:hyperlink>
      <w:r w:rsidRPr="00EC2310">
        <w:t xml:space="preserve">. That is, I will propose that justification is based upon our relationship with God made possible by faith in Christ, rather than upon the </w:t>
      </w:r>
      <w:hyperlink w:anchor="_Ethical,_Ethical_Righteousness_7" w:history="1">
        <w:r w:rsidRPr="00EC2310">
          <w:rPr>
            <w:rStyle w:val="Hyperlink"/>
            <w:u w:val="none"/>
          </w:rPr>
          <w:t>ethical</w:t>
        </w:r>
      </w:hyperlink>
      <w:r w:rsidRPr="00EC2310">
        <w:t xml:space="preserve"> “righteousness of Christ” being imputed to us.</w:t>
      </w:r>
    </w:p>
    <w:p w14:paraId="47267103" w14:textId="2219D088" w:rsidR="00BE04FA" w:rsidRPr="00EC2310" w:rsidRDefault="00B975CF" w:rsidP="00BE04FA">
      <w:pPr>
        <w:rPr>
          <w:i/>
        </w:rPr>
      </w:pPr>
      <w:r w:rsidRPr="00EC2310">
        <w:tab/>
      </w:r>
      <w:r w:rsidR="00BE04FA" w:rsidRPr="00EC2310">
        <w:t xml:space="preserve">Another word we will </w:t>
      </w:r>
      <w:r w:rsidRPr="00EC2310">
        <w:t>run</w:t>
      </w:r>
      <w:r w:rsidR="00BE04FA" w:rsidRPr="00EC2310">
        <w:t xml:space="preserve"> into as we discuss the doctrine of </w:t>
      </w:r>
      <w:hyperlink w:anchor="_Alien_Righteousness_(Iustitia_7" w:history="1">
        <w:r w:rsidR="00BE04FA" w:rsidRPr="00EC2310">
          <w:rPr>
            <w:rStyle w:val="Hyperlink"/>
            <w:u w:val="none"/>
          </w:rPr>
          <w:t>Alien Righteousness</w:t>
        </w:r>
      </w:hyperlink>
      <w:r w:rsidR="00BE04FA" w:rsidRPr="00EC2310">
        <w:t xml:space="preserve"> is</w:t>
      </w:r>
      <w:r w:rsidR="007F079C" w:rsidRPr="00EC2310">
        <w:t>:</w:t>
      </w:r>
    </w:p>
    <w:p w14:paraId="28CA66BE" w14:textId="77777777" w:rsidR="00BE04FA" w:rsidRPr="00EC2310" w:rsidRDefault="00BE04FA" w:rsidP="00791A30">
      <w:pPr>
        <w:pStyle w:val="Heading2"/>
      </w:pPr>
      <w:bookmarkStart w:id="405" w:name="_Federal"/>
      <w:bookmarkStart w:id="406" w:name="_Federal_1"/>
      <w:bookmarkStart w:id="407" w:name="_Federal_2"/>
      <w:bookmarkStart w:id="408" w:name="_Federal_3"/>
      <w:bookmarkStart w:id="409" w:name="_Federal_4"/>
      <w:bookmarkStart w:id="410" w:name="_Toc178682145"/>
      <w:bookmarkEnd w:id="405"/>
      <w:bookmarkEnd w:id="406"/>
      <w:bookmarkEnd w:id="407"/>
      <w:bookmarkEnd w:id="408"/>
      <w:bookmarkEnd w:id="409"/>
      <w:r w:rsidRPr="00EC2310">
        <w:t>Federal</w:t>
      </w:r>
      <w:bookmarkEnd w:id="410"/>
    </w:p>
    <w:p w14:paraId="77D45B04" w14:textId="320EC5AA" w:rsidR="00BE04FA" w:rsidRPr="00EC2310" w:rsidRDefault="00BE04FA" w:rsidP="00BE04FA">
      <w:r w:rsidRPr="00EC2310">
        <w:t xml:space="preserve">In theology, </w:t>
      </w:r>
      <w:r w:rsidR="00221CD4" w:rsidRPr="00EC2310">
        <w:t xml:space="preserve">and especially in what is known as </w:t>
      </w:r>
      <w:hyperlink w:anchor="_Federalism,_Federal_Theology_29" w:history="1">
        <w:r w:rsidR="00221CD4" w:rsidRPr="00EC2310">
          <w:rPr>
            <w:rStyle w:val="Hyperlink"/>
            <w:i/>
            <w:u w:val="none"/>
          </w:rPr>
          <w:t>Federal Theology</w:t>
        </w:r>
      </w:hyperlink>
      <w:r w:rsidR="00221CD4" w:rsidRPr="00EC2310">
        <w:rPr>
          <w:i/>
        </w:rPr>
        <w:t>,</w:t>
      </w:r>
      <w:r w:rsidR="00221CD4" w:rsidRPr="00EC2310">
        <w:t xml:space="preserve"> </w:t>
      </w:r>
      <w:r w:rsidRPr="00EC2310">
        <w:t xml:space="preserve">this adjective refers to the covenantal aspect of something. When </w:t>
      </w:r>
      <w:r w:rsidR="007F079C" w:rsidRPr="00EC2310">
        <w:t>theologians</w:t>
      </w:r>
      <w:r w:rsidRPr="00EC2310">
        <w:t xml:space="preserve"> speak of Christ as our “federal head,” </w:t>
      </w:r>
      <w:r w:rsidR="007F079C" w:rsidRPr="00EC2310">
        <w:t>they</w:t>
      </w:r>
      <w:r w:rsidRPr="00EC2310">
        <w:t xml:space="preserve"> refer to Him as our covenantal representative. </w:t>
      </w:r>
      <w:r w:rsidR="007F079C" w:rsidRPr="00EC2310">
        <w:t xml:space="preserve">According to the current doctrine of </w:t>
      </w:r>
      <w:hyperlink w:anchor="_Alien_Righteousness_(Iustitia_2" w:history="1">
        <w:r w:rsidR="007F079C" w:rsidRPr="00EC2310">
          <w:rPr>
            <w:rStyle w:val="Hyperlink"/>
            <w:u w:val="none"/>
          </w:rPr>
          <w:t>Alien Righteousness</w:t>
        </w:r>
      </w:hyperlink>
      <w:r w:rsidR="007F079C" w:rsidRPr="00EC2310">
        <w:t>,</w:t>
      </w:r>
      <w:r w:rsidRPr="00EC2310">
        <w:t xml:space="preserve"> </w:t>
      </w:r>
      <w:r w:rsidR="007F079C" w:rsidRPr="00EC2310">
        <w:t xml:space="preserve">we </w:t>
      </w:r>
      <w:r w:rsidRPr="00EC2310">
        <w:t>have entered into a covenant with G</w:t>
      </w:r>
      <w:r w:rsidRPr="00D749D0">
        <w:t xml:space="preserve">od by </w:t>
      </w:r>
      <w:hyperlink w:anchor="_Faith_(Belief)_76" w:history="1">
        <w:r w:rsidRPr="00D749D0">
          <w:rPr>
            <w:rStyle w:val="Hyperlink"/>
            <w:u w:val="none"/>
          </w:rPr>
          <w:t>faith</w:t>
        </w:r>
      </w:hyperlink>
      <w:r w:rsidRPr="00D749D0">
        <w:t>, a</w:t>
      </w:r>
      <w:r w:rsidRPr="00EC2310">
        <w:t xml:space="preserve">nd in this covenant, Christ is our </w:t>
      </w:r>
      <w:r w:rsidR="007F079C" w:rsidRPr="00EC2310">
        <w:t xml:space="preserve">federal </w:t>
      </w:r>
      <w:r w:rsidRPr="00EC2310">
        <w:t>head, i.e., our legal “point man,” in all mediation before God’s throne.</w:t>
      </w:r>
      <w:r w:rsidRPr="00EC2310">
        <w:rPr>
          <w:rStyle w:val="FootnoteReference"/>
        </w:rPr>
        <w:t xml:space="preserve"> </w:t>
      </w:r>
      <w:r w:rsidRPr="00EC2310">
        <w:rPr>
          <w:rStyle w:val="FootnoteReference"/>
        </w:rPr>
        <w:footnoteReference w:id="8"/>
      </w:r>
    </w:p>
    <w:p w14:paraId="28B49A0C" w14:textId="57BD35BF" w:rsidR="00BE04FA" w:rsidRPr="00EC2310" w:rsidRDefault="007F079C" w:rsidP="00BE04FA">
      <w:pPr>
        <w:rPr>
          <w:i/>
        </w:rPr>
      </w:pPr>
      <w:r w:rsidRPr="00EC2310">
        <w:tab/>
      </w:r>
      <w:r w:rsidR="00BE04FA" w:rsidRPr="00EC2310">
        <w:t>Finally, we must return briefly to the word</w:t>
      </w:r>
      <w:r w:rsidRPr="00EC2310">
        <w:t>:</w:t>
      </w:r>
    </w:p>
    <w:p w14:paraId="33867FEC" w14:textId="77777777" w:rsidR="00BE04FA" w:rsidRPr="00EC2310" w:rsidRDefault="00BE04FA" w:rsidP="00791A30">
      <w:pPr>
        <w:pStyle w:val="Heading2"/>
      </w:pPr>
      <w:bookmarkStart w:id="411" w:name="_Toc178682146"/>
      <w:r w:rsidRPr="00EC2310">
        <w:t>Justification</w:t>
      </w:r>
      <w:bookmarkEnd w:id="411"/>
    </w:p>
    <w:p w14:paraId="49E6581A" w14:textId="0EF655CB" w:rsidR="00BE04FA" w:rsidRPr="00EC2310" w:rsidRDefault="00BE04FA" w:rsidP="00BE04FA">
      <w:r w:rsidRPr="00EC2310">
        <w:t xml:space="preserve">We can only tentatively define </w:t>
      </w:r>
      <w:r w:rsidRPr="00EC2310">
        <w:rPr>
          <w:i/>
        </w:rPr>
        <w:t>justification</w:t>
      </w:r>
      <w:r w:rsidRPr="00EC2310">
        <w:t xml:space="preserve">, in spite of the </w:t>
      </w:r>
      <w:hyperlink w:anchor="Westminster" w:history="1">
        <w:r w:rsidRPr="00EC2310">
          <w:rPr>
            <w:rStyle w:val="Hyperlink"/>
            <w:u w:val="none"/>
          </w:rPr>
          <w:t>Westminster Cate</w:t>
        </w:r>
        <w:r w:rsidR="00616720" w:rsidRPr="00EC2310">
          <w:rPr>
            <w:rStyle w:val="Hyperlink"/>
            <w:u w:val="none"/>
          </w:rPr>
          <w:softHyphen/>
        </w:r>
        <w:r w:rsidRPr="00EC2310">
          <w:rPr>
            <w:rStyle w:val="Hyperlink"/>
            <w:u w:val="none"/>
          </w:rPr>
          <w:t>chism’s definition</w:t>
        </w:r>
      </w:hyperlink>
      <w:r w:rsidRPr="00EC2310">
        <w:t xml:space="preserve"> given above, since the question of what justification </w:t>
      </w:r>
      <w:r w:rsidRPr="00EC2310">
        <w:rPr>
          <w:i/>
        </w:rPr>
        <w:t xml:space="preserve">is </w:t>
      </w:r>
      <w:r w:rsidRPr="00EC2310">
        <w:t xml:space="preserve">and </w:t>
      </w:r>
      <w:r w:rsidRPr="00EC2310">
        <w:rPr>
          <w:i/>
        </w:rPr>
        <w:t>how</w:t>
      </w:r>
      <w:r w:rsidRPr="00EC2310">
        <w:t xml:space="preserve"> it occurs is at the core of our present investigation. Nevertheless, in the</w:t>
      </w:r>
      <w:r w:rsidR="00616720" w:rsidRPr="00EC2310">
        <w:softHyphen/>
      </w:r>
      <w:r w:rsidRPr="00EC2310">
        <w:t xml:space="preserve">ological discussion, </w:t>
      </w:r>
      <w:r w:rsidRPr="00EC2310">
        <w:rPr>
          <w:i/>
        </w:rPr>
        <w:t>to justify</w:t>
      </w:r>
      <w:r w:rsidRPr="00EC2310">
        <w:t xml:space="preserve"> generally means to make right or acknowledge as right, and  </w:t>
      </w:r>
      <w:r w:rsidRPr="00EC2310">
        <w:rPr>
          <w:i/>
        </w:rPr>
        <w:t>justification</w:t>
      </w:r>
      <w:r w:rsidRPr="00EC2310">
        <w:t xml:space="preserve"> refers to the act of God, or the means, by which He reconciles the once estranged sinner to Himself.</w:t>
      </w:r>
      <w:r w:rsidR="007269CE" w:rsidRPr="00EC2310">
        <w:rPr>
          <w:rStyle w:val="FootnoteReference"/>
        </w:rPr>
        <w:footnoteReference w:id="9"/>
      </w:r>
    </w:p>
    <w:p w14:paraId="24CEAF58" w14:textId="2CFFCD68" w:rsidR="00BE04FA" w:rsidRPr="00EC2310" w:rsidRDefault="007F079C" w:rsidP="00BE04FA">
      <w:r w:rsidRPr="00EC2310">
        <w:tab/>
      </w:r>
      <w:r w:rsidR="00BE04FA" w:rsidRPr="00EC2310">
        <w:t xml:space="preserve">Now, with these definitions in mind, let’s look at how the doctrine of </w:t>
      </w:r>
      <w:hyperlink w:anchor="_Alien_Righteousness_(Iustitia_8" w:history="1">
        <w:r w:rsidR="00BE04FA" w:rsidRPr="00EC2310">
          <w:rPr>
            <w:rStyle w:val="Hyperlink"/>
            <w:u w:val="none"/>
          </w:rPr>
          <w:t>Alien Righteousness</w:t>
        </w:r>
      </w:hyperlink>
      <w:r w:rsidR="00BE04FA" w:rsidRPr="00EC2310">
        <w:t xml:space="preserve"> is currently articulated.</w:t>
      </w:r>
    </w:p>
    <w:p w14:paraId="28298AE7" w14:textId="77777777" w:rsidR="00BE04FA" w:rsidRPr="00EC2310" w:rsidRDefault="00BE04FA" w:rsidP="00BE04FA"/>
    <w:p w14:paraId="650C1386" w14:textId="1F4E8780" w:rsidR="00DC6CDE" w:rsidRPr="00EC2310" w:rsidRDefault="00BE04FA" w:rsidP="00DC6CDE">
      <w:bookmarkStart w:id="412" w:name="_The_Doctrine_Of"/>
      <w:bookmarkStart w:id="413" w:name="_The_Doctrine_Of_1"/>
      <w:bookmarkStart w:id="414" w:name="_The_Doctrine_Of_2"/>
      <w:bookmarkStart w:id="415" w:name="_[[@Page:p_8]]The_Doctrine"/>
      <w:bookmarkEnd w:id="412"/>
      <w:bookmarkEnd w:id="413"/>
      <w:bookmarkEnd w:id="414"/>
      <w:bookmarkEnd w:id="415"/>
      <w:r w:rsidRPr="00EC2310">
        <w:br w:type="page"/>
      </w:r>
      <w:bookmarkStart w:id="416" w:name="_Toc178682147"/>
      <w:r w:rsidR="0045444C" w:rsidRPr="00EC2310">
        <w:t>[[@Page:</w:t>
      </w:r>
      <w:r w:rsidR="00045BDF" w:rsidRPr="00EC2310">
        <w:t>9</w:t>
      </w:r>
      <w:r w:rsidR="0045444C" w:rsidRPr="00EC2310">
        <w:t>]]</w:t>
      </w:r>
    </w:p>
    <w:p w14:paraId="5CC281C7" w14:textId="1B55DFA3" w:rsidR="00BE04FA" w:rsidRPr="00EC2310" w:rsidRDefault="00BE04FA" w:rsidP="00357EA4">
      <w:pPr>
        <w:pStyle w:val="Heading1"/>
      </w:pPr>
      <w:bookmarkStart w:id="417" w:name="_The_Doctrine_Of_3"/>
      <w:bookmarkStart w:id="418" w:name="_The_Doctrine_Of_4"/>
      <w:bookmarkEnd w:id="417"/>
      <w:bookmarkEnd w:id="418"/>
      <w:r w:rsidRPr="00EC2310">
        <w:t>The Doctrine Of Alien Righteousness As Currently Taught</w:t>
      </w:r>
      <w:bookmarkEnd w:id="416"/>
    </w:p>
    <w:p w14:paraId="2CF9A289" w14:textId="0BA106D7" w:rsidR="00BE04FA" w:rsidRPr="00EC2310" w:rsidRDefault="00BE04FA" w:rsidP="00BE04FA">
      <w:r w:rsidRPr="00EC2310">
        <w:t xml:space="preserve">To understand the current teaching of </w:t>
      </w:r>
      <w:hyperlink w:anchor="_Alien_Righteousness_(Iustitia_9" w:history="1">
        <w:r w:rsidRPr="00EC2310">
          <w:rPr>
            <w:rStyle w:val="Hyperlink"/>
            <w:u w:val="none"/>
          </w:rPr>
          <w:t>Alien Righteousness</w:t>
        </w:r>
      </w:hyperlink>
      <w:r w:rsidRPr="00EC2310">
        <w:t xml:space="preserve">, we must break it down into its seven constituent ideas. </w:t>
      </w:r>
      <w:r w:rsidR="00C247B8" w:rsidRPr="00EC2310">
        <w:t>These</w:t>
      </w:r>
      <w:r w:rsidRPr="00EC2310">
        <w:t xml:space="preserve"> ideas are:</w:t>
      </w:r>
    </w:p>
    <w:p w14:paraId="7FDD232E" w14:textId="69F537A0" w:rsidR="00BE04FA" w:rsidRPr="00D749D0" w:rsidRDefault="007A7CB4" w:rsidP="007A7CB4">
      <w:pPr>
        <w:pStyle w:val="List2"/>
        <w:tabs>
          <w:tab w:val="left" w:pos="720"/>
        </w:tabs>
        <w:spacing w:before="120"/>
      </w:pPr>
      <w:r w:rsidRPr="00D749D0">
        <w:t>1.</w:t>
      </w:r>
      <w:r w:rsidRPr="00D749D0">
        <w:tab/>
      </w:r>
      <w:hyperlink w:anchor="_Justification,_Justify_176" w:history="1">
        <w:r w:rsidR="00BE04FA" w:rsidRPr="00D749D0">
          <w:rPr>
            <w:rStyle w:val="Hyperlink"/>
            <w:u w:val="none"/>
          </w:rPr>
          <w:t>Justification</w:t>
        </w:r>
      </w:hyperlink>
      <w:r w:rsidR="00BE04FA" w:rsidRPr="00D749D0">
        <w:t xml:space="preserve"> is based upon works (</w:t>
      </w:r>
      <w:hyperlink w:anchor="_Ethical,_Ethical_Righteousness_9" w:history="1">
        <w:r w:rsidR="00BE04FA" w:rsidRPr="00D749D0">
          <w:rPr>
            <w:rStyle w:val="Hyperlink"/>
            <w:u w:val="none"/>
          </w:rPr>
          <w:t>ethical</w:t>
        </w:r>
      </w:hyperlink>
      <w:r w:rsidR="00BE04FA" w:rsidRPr="00D749D0">
        <w:t xml:space="preserve"> </w:t>
      </w:r>
      <w:hyperlink w:anchor="_Merit_11" w:history="1">
        <w:r w:rsidR="00BE04FA" w:rsidRPr="00D749D0">
          <w:rPr>
            <w:rStyle w:val="Hyperlink"/>
            <w:u w:val="none"/>
          </w:rPr>
          <w:t>merit</w:t>
        </w:r>
      </w:hyperlink>
      <w:r w:rsidR="00BE04FA" w:rsidRPr="00D749D0">
        <w:t>).</w:t>
      </w:r>
    </w:p>
    <w:p w14:paraId="619B8B81" w14:textId="4B059D10" w:rsidR="00BE04FA" w:rsidRPr="00D749D0" w:rsidRDefault="007A7CB4" w:rsidP="007A7CB4">
      <w:pPr>
        <w:pStyle w:val="List2"/>
        <w:tabs>
          <w:tab w:val="left" w:pos="720"/>
        </w:tabs>
      </w:pPr>
      <w:r w:rsidRPr="00D749D0">
        <w:t>2.</w:t>
      </w:r>
      <w:r w:rsidRPr="00D749D0">
        <w:tab/>
      </w:r>
      <w:hyperlink w:anchor="_Justification,_Justify_177" w:history="1">
        <w:r w:rsidR="00BE04FA" w:rsidRPr="00D749D0">
          <w:rPr>
            <w:rStyle w:val="Hyperlink"/>
            <w:u w:val="none"/>
          </w:rPr>
          <w:t>Justification</w:t>
        </w:r>
      </w:hyperlink>
      <w:r w:rsidR="00BE04FA" w:rsidRPr="00D749D0">
        <w:t xml:space="preserve"> by our own works is impossible.</w:t>
      </w:r>
    </w:p>
    <w:p w14:paraId="2743AE01" w14:textId="064C3014" w:rsidR="00BE04FA" w:rsidRPr="00D749D0" w:rsidRDefault="007A7CB4" w:rsidP="007A7CB4">
      <w:pPr>
        <w:pStyle w:val="List2"/>
        <w:tabs>
          <w:tab w:val="left" w:pos="720"/>
        </w:tabs>
      </w:pPr>
      <w:r w:rsidRPr="00D749D0">
        <w:t>3.</w:t>
      </w:r>
      <w:r w:rsidRPr="00D749D0">
        <w:tab/>
      </w:r>
      <w:r w:rsidR="00BE04FA" w:rsidRPr="00D749D0">
        <w:t xml:space="preserve">As our </w:t>
      </w:r>
      <w:hyperlink w:anchor="_Federal" w:history="1">
        <w:r w:rsidR="00BE04FA" w:rsidRPr="00D749D0">
          <w:rPr>
            <w:rStyle w:val="Hyperlink"/>
            <w:u w:val="none"/>
          </w:rPr>
          <w:t>federal</w:t>
        </w:r>
      </w:hyperlink>
      <w:r w:rsidR="00BE04FA" w:rsidRPr="00D749D0">
        <w:t xml:space="preserve"> head, Jesus was also our </w:t>
      </w:r>
      <w:hyperlink w:anchor="_Ethical,_Ethical_Righteousness_6" w:history="1">
        <w:r w:rsidR="00BE04FA" w:rsidRPr="00D749D0">
          <w:rPr>
            <w:rStyle w:val="Hyperlink"/>
            <w:i/>
            <w:u w:val="none"/>
          </w:rPr>
          <w:t>ethical</w:t>
        </w:r>
      </w:hyperlink>
      <w:r w:rsidR="00BE04FA" w:rsidRPr="00D749D0">
        <w:t xml:space="preserve"> representative.</w:t>
      </w:r>
    </w:p>
    <w:p w14:paraId="6A77238B" w14:textId="0B7C857C" w:rsidR="00BE04FA" w:rsidRPr="00D749D0" w:rsidRDefault="007A7CB4" w:rsidP="007A7CB4">
      <w:pPr>
        <w:pStyle w:val="List2"/>
        <w:tabs>
          <w:tab w:val="left" w:pos="720"/>
        </w:tabs>
      </w:pPr>
      <w:r w:rsidRPr="00D749D0">
        <w:t>4.</w:t>
      </w:r>
      <w:r w:rsidRPr="00D749D0">
        <w:tab/>
      </w:r>
      <w:r w:rsidR="00BE04FA" w:rsidRPr="00D749D0">
        <w:t xml:space="preserve">Our sins were </w:t>
      </w:r>
      <w:hyperlink w:anchor="_Impute,_Imputation_7" w:history="1">
        <w:r w:rsidR="00BE04FA" w:rsidRPr="00D749D0">
          <w:rPr>
            <w:rStyle w:val="Hyperlink"/>
            <w:u w:val="none"/>
          </w:rPr>
          <w:t>imputed</w:t>
        </w:r>
      </w:hyperlink>
      <w:r w:rsidR="00BE04FA" w:rsidRPr="00D749D0">
        <w:t xml:space="preserve"> to Christ.</w:t>
      </w:r>
    </w:p>
    <w:p w14:paraId="779B7AC3" w14:textId="588CD7B4" w:rsidR="00BE04FA" w:rsidRPr="00D749D0" w:rsidRDefault="007A7CB4" w:rsidP="007A7CB4">
      <w:pPr>
        <w:pStyle w:val="List2"/>
        <w:tabs>
          <w:tab w:val="left" w:pos="720"/>
        </w:tabs>
      </w:pPr>
      <w:r w:rsidRPr="00D749D0">
        <w:t>5.</w:t>
      </w:r>
      <w:r w:rsidRPr="00D749D0">
        <w:tab/>
      </w:r>
      <w:r w:rsidR="00BE04FA" w:rsidRPr="00D749D0">
        <w:t xml:space="preserve">Christ’s death for sin </w:t>
      </w:r>
      <w:r w:rsidR="00BE04FA" w:rsidRPr="00D749D0">
        <w:rPr>
          <w:i/>
        </w:rPr>
        <w:t>and</w:t>
      </w:r>
      <w:r w:rsidR="00BE04FA" w:rsidRPr="00D749D0">
        <w:t xml:space="preserve"> His perfect life are </w:t>
      </w:r>
      <w:hyperlink w:anchor="_Impute_and_Imputation" w:history="1">
        <w:r w:rsidR="00BE04FA" w:rsidRPr="00D749D0">
          <w:rPr>
            <w:rStyle w:val="Hyperlink"/>
            <w:u w:val="none"/>
          </w:rPr>
          <w:t>imputed</w:t>
        </w:r>
      </w:hyperlink>
      <w:r w:rsidR="00BE04FA" w:rsidRPr="00D749D0">
        <w:t xml:space="preserve"> to the believer.</w:t>
      </w:r>
    </w:p>
    <w:p w14:paraId="22C180EE" w14:textId="5FD03A92" w:rsidR="00BE04FA" w:rsidRPr="00D749D0" w:rsidRDefault="007A7CB4" w:rsidP="007A7CB4">
      <w:pPr>
        <w:pStyle w:val="List2"/>
        <w:tabs>
          <w:tab w:val="left" w:pos="720"/>
        </w:tabs>
      </w:pPr>
      <w:r w:rsidRPr="00D749D0">
        <w:t>6.</w:t>
      </w:r>
      <w:r w:rsidRPr="00D749D0">
        <w:tab/>
      </w:r>
      <w:r w:rsidR="00BE04FA" w:rsidRPr="00D749D0">
        <w:t xml:space="preserve">God declares the sinner </w:t>
      </w:r>
      <w:r w:rsidR="00BE04FA" w:rsidRPr="00D749D0">
        <w:rPr>
          <w:i/>
        </w:rPr>
        <w:t>judicially</w:t>
      </w:r>
      <w:r w:rsidR="00BE04FA" w:rsidRPr="00D749D0">
        <w:t xml:space="preserve"> righteous at the moment of </w:t>
      </w:r>
      <w:hyperlink w:anchor="_Faith_(Belief)_77" w:history="1">
        <w:r w:rsidR="00BE04FA" w:rsidRPr="00D749D0">
          <w:rPr>
            <w:rStyle w:val="Hyperlink"/>
            <w:u w:val="none"/>
          </w:rPr>
          <w:t>faith</w:t>
        </w:r>
      </w:hyperlink>
      <w:r w:rsidR="00BE04FA" w:rsidRPr="00D749D0">
        <w:t xml:space="preserve">, though the sinner himself is not </w:t>
      </w:r>
      <w:hyperlink w:anchor="_Ethical,_Ethical_Righteousness_7" w:history="1">
        <w:r w:rsidR="00BE04FA" w:rsidRPr="00D749D0">
          <w:rPr>
            <w:rStyle w:val="Hyperlink"/>
            <w:i/>
            <w:u w:val="none"/>
          </w:rPr>
          <w:t>ethically</w:t>
        </w:r>
      </w:hyperlink>
      <w:r w:rsidR="00BE04FA" w:rsidRPr="00D749D0">
        <w:t xml:space="preserve"> righteous.</w:t>
      </w:r>
    </w:p>
    <w:p w14:paraId="747BE820" w14:textId="2EEF6065" w:rsidR="00BE04FA" w:rsidRPr="00EC2310" w:rsidRDefault="007A7CB4" w:rsidP="007A7CB4">
      <w:pPr>
        <w:pStyle w:val="List2"/>
        <w:tabs>
          <w:tab w:val="left" w:pos="720"/>
        </w:tabs>
        <w:spacing w:after="120"/>
      </w:pPr>
      <w:r w:rsidRPr="00D749D0">
        <w:t>7.</w:t>
      </w:r>
      <w:r w:rsidRPr="00D749D0">
        <w:tab/>
      </w:r>
      <w:r w:rsidR="00BE04FA" w:rsidRPr="00D749D0">
        <w:t>Nothing done by the justified per</w:t>
      </w:r>
      <w:r w:rsidR="00BE04FA" w:rsidRPr="00EC2310">
        <w:t>son pleases God nor has any virtue in itself, except for Christ’s sake.</w:t>
      </w:r>
    </w:p>
    <w:p w14:paraId="50850045" w14:textId="76812A60" w:rsidR="00BE04FA" w:rsidRPr="00EC2310" w:rsidRDefault="00984638" w:rsidP="00BE04FA">
      <w:r w:rsidRPr="00EC2310">
        <w:t>L</w:t>
      </w:r>
      <w:r w:rsidR="00BE04FA" w:rsidRPr="00EC2310">
        <w:t xml:space="preserve">et </w:t>
      </w:r>
      <w:r w:rsidR="009C0417" w:rsidRPr="00EC2310">
        <w:t>me</w:t>
      </w:r>
      <w:r w:rsidR="00BE04FA" w:rsidRPr="00EC2310">
        <w:t xml:space="preserve"> briefly explain each of these </w:t>
      </w:r>
      <w:r w:rsidR="00C247B8" w:rsidRPr="00EC2310">
        <w:t>point</w:t>
      </w:r>
      <w:r w:rsidR="00BE04FA" w:rsidRPr="00EC2310">
        <w:t>s.</w:t>
      </w:r>
    </w:p>
    <w:p w14:paraId="19683F98" w14:textId="77777777" w:rsidR="00BE04FA" w:rsidRPr="00EC2310" w:rsidRDefault="00BE04FA" w:rsidP="00791A30">
      <w:pPr>
        <w:pStyle w:val="Heading2"/>
      </w:pPr>
      <w:bookmarkStart w:id="419" w:name="_1._Justification_is"/>
      <w:bookmarkStart w:id="420" w:name="_Toc178682148"/>
      <w:bookmarkEnd w:id="419"/>
      <w:r w:rsidRPr="00EC2310">
        <w:t>1.</w:t>
      </w:r>
      <w:r w:rsidRPr="00EC2310">
        <w:tab/>
        <w:t>Justification is based upon works (ethical perfection).</w:t>
      </w:r>
      <w:bookmarkEnd w:id="420"/>
    </w:p>
    <w:p w14:paraId="4F5C6C9B" w14:textId="7DF5066B" w:rsidR="00BE04FA" w:rsidRPr="00EC2310" w:rsidRDefault="00BE04FA" w:rsidP="00BE04FA">
      <w:r w:rsidRPr="00EC2310">
        <w:t>It may s</w:t>
      </w:r>
      <w:r w:rsidR="00B32EA6" w:rsidRPr="00EC2310">
        <w:t>trike a dissonant note in our theological ear to hear</w:t>
      </w:r>
      <w:r w:rsidRPr="00EC2310">
        <w:t xml:space="preserve"> that our justification is based on works, but Presbyterian theologian, </w:t>
      </w:r>
      <w:hyperlink w:anchor="_Hodge,_Charles_(1797-1878)_6" w:history="1">
        <w:r w:rsidRPr="00EC2310">
          <w:rPr>
            <w:rStyle w:val="Hyperlink"/>
            <w:u w:val="none"/>
          </w:rPr>
          <w:t>Charles Hodge</w:t>
        </w:r>
      </w:hyperlink>
      <w:r w:rsidRPr="00EC2310">
        <w:t>, insist</w:t>
      </w:r>
      <w:r w:rsidR="00B32EA6" w:rsidRPr="00EC2310">
        <w:t>ed</w:t>
      </w:r>
      <w:r w:rsidRPr="00EC2310">
        <w:t xml:space="preserve"> that this is true:</w:t>
      </w:r>
    </w:p>
    <w:p w14:paraId="27BF4D9A" w14:textId="77777777" w:rsidR="00BE04FA" w:rsidRPr="00EC2310" w:rsidRDefault="00BE04FA" w:rsidP="00BE04FA">
      <w:pPr>
        <w:pStyle w:val="qt"/>
      </w:pPr>
      <w:r w:rsidRPr="00EC2310">
        <w:t>The meritorious ground of justification is not faith; we are not justified on account of our faith, considered as a virtuous or holy act or state of mind. … The ground of justification is … perfect obedience …</w:t>
      </w:r>
      <w:r w:rsidRPr="00EC2310">
        <w:rPr>
          <w:rStyle w:val="FootnoteReference"/>
        </w:rPr>
        <w:footnoteReference w:id="10"/>
      </w:r>
    </w:p>
    <w:p w14:paraId="7110D7DF" w14:textId="0C4EFFD2" w:rsidR="00BE04FA" w:rsidRPr="00EC2310" w:rsidRDefault="00064094" w:rsidP="00BE04FA">
      <w:hyperlink w:anchor="_Hodge,_Charles_(1797-1878)_7" w:history="1">
        <w:r w:rsidR="00BE04FA" w:rsidRPr="00EC2310">
          <w:rPr>
            <w:rStyle w:val="Hyperlink"/>
            <w:u w:val="none"/>
          </w:rPr>
          <w:t>Hodge</w:t>
        </w:r>
      </w:hyperlink>
      <w:r w:rsidR="00BE04FA" w:rsidRPr="00EC2310">
        <w:t>’s meaning will become clearer when I fill in the ellipses</w:t>
      </w:r>
      <w:r w:rsidR="00FE36A7" w:rsidRPr="00EC2310">
        <w:t xml:space="preserve"> in </w:t>
      </w:r>
      <w:r w:rsidR="00CD5298" w:rsidRPr="00EC2310">
        <w:t>his statement</w:t>
      </w:r>
      <w:r w:rsidR="00984638" w:rsidRPr="00EC2310">
        <w:t xml:space="preserve"> later</w:t>
      </w:r>
      <w:r w:rsidR="00BE04FA" w:rsidRPr="00EC2310">
        <w:t xml:space="preserve">, but let </w:t>
      </w:r>
      <w:r w:rsidR="00CD5298" w:rsidRPr="00EC2310">
        <w:t>the</w:t>
      </w:r>
      <w:r w:rsidR="00BE04FA" w:rsidRPr="00EC2310">
        <w:t xml:space="preserve"> </w:t>
      </w:r>
      <w:r w:rsidR="00984638" w:rsidRPr="00EC2310">
        <w:t xml:space="preserve">part I’ve just quoted </w:t>
      </w:r>
      <w:r w:rsidR="00CD5298" w:rsidRPr="00EC2310">
        <w:t>help us realize</w:t>
      </w:r>
      <w:r w:rsidR="00BE04FA" w:rsidRPr="00EC2310">
        <w:t xml:space="preserve"> that </w:t>
      </w:r>
      <w:r w:rsidR="00BE04FA" w:rsidRPr="00EC2310">
        <w:rPr>
          <w:i/>
        </w:rPr>
        <w:t>m</w:t>
      </w:r>
      <w:r w:rsidR="00984638" w:rsidRPr="00EC2310">
        <w:rPr>
          <w:i/>
        </w:rPr>
        <w:t>any</w:t>
      </w:r>
      <w:r w:rsidR="00BE04FA" w:rsidRPr="00EC2310">
        <w:rPr>
          <w:i/>
        </w:rPr>
        <w:t xml:space="preserve"> </w:t>
      </w:r>
      <w:hyperlink w:anchor="_Evangelical,_Evangelicalism_70" w:history="1">
        <w:r w:rsidR="0067342B" w:rsidRPr="00EC2310">
          <w:rPr>
            <w:rStyle w:val="Hyperlink"/>
            <w:i/>
            <w:u w:val="none"/>
          </w:rPr>
          <w:t>E</w:t>
        </w:r>
        <w:r w:rsidR="00BE04FA" w:rsidRPr="00EC2310">
          <w:rPr>
            <w:rStyle w:val="Hyperlink"/>
            <w:i/>
            <w:u w:val="none"/>
          </w:rPr>
          <w:t>vangelicals</w:t>
        </w:r>
      </w:hyperlink>
      <w:r w:rsidR="00BE04FA" w:rsidRPr="00EC2310">
        <w:rPr>
          <w:i/>
        </w:rPr>
        <w:t xml:space="preserve"> don’t believe that acceptance with God is based upon </w:t>
      </w:r>
      <w:hyperlink w:anchor="_Faith_(Belief)_78" w:history="1">
        <w:r w:rsidR="00BE04FA" w:rsidRPr="0030222A">
          <w:rPr>
            <w:rStyle w:val="Hyperlink"/>
            <w:i/>
            <w:u w:val="none"/>
          </w:rPr>
          <w:t>faith</w:t>
        </w:r>
      </w:hyperlink>
      <w:r w:rsidR="00984638" w:rsidRPr="00EC2310">
        <w:rPr>
          <w:i/>
        </w:rPr>
        <w:t xml:space="preserve">! </w:t>
      </w:r>
      <w:r w:rsidR="00984638" w:rsidRPr="00EC2310">
        <w:t>Rather, they believe God accepts us</w:t>
      </w:r>
      <w:r w:rsidR="00BE04FA" w:rsidRPr="00EC2310">
        <w:t xml:space="preserve"> on </w:t>
      </w:r>
      <w:r w:rsidR="00984638" w:rsidRPr="00EC2310">
        <w:t xml:space="preserve">the basis of </w:t>
      </w:r>
      <w:r w:rsidR="00BE04FA" w:rsidRPr="00EC2310">
        <w:t xml:space="preserve">ethical performance. </w:t>
      </w:r>
      <w:r w:rsidR="00984638" w:rsidRPr="00EC2310">
        <w:t xml:space="preserve">Indeed, </w:t>
      </w:r>
      <w:hyperlink w:anchor="_Evangelical,_Evangelicalism_71" w:history="1">
        <w:r w:rsidR="0067342B" w:rsidRPr="00EC2310">
          <w:rPr>
            <w:rStyle w:val="Hyperlink"/>
            <w:u w:val="none"/>
          </w:rPr>
          <w:t>Evangelicals</w:t>
        </w:r>
      </w:hyperlink>
      <w:r w:rsidR="0067342B" w:rsidRPr="00EC2310">
        <w:t xml:space="preserve"> generally</w:t>
      </w:r>
      <w:r w:rsidR="00BE04FA" w:rsidRPr="00EC2310">
        <w:t xml:space="preserve"> believe </w:t>
      </w:r>
      <w:r w:rsidR="0067342B" w:rsidRPr="00EC2310">
        <w:t xml:space="preserve">that </w:t>
      </w:r>
      <w:r w:rsidR="00BE04FA" w:rsidRPr="00EC2310">
        <w:t xml:space="preserve">a person must be </w:t>
      </w:r>
      <w:proofErr w:type="spellStart"/>
      <w:r w:rsidR="00BE04FA" w:rsidRPr="00EC2310">
        <w:t>sinless</w:t>
      </w:r>
      <w:r w:rsidR="00CD5298" w:rsidRPr="00EC2310">
        <w:t>ly</w:t>
      </w:r>
      <w:proofErr w:type="spellEnd"/>
      <w:r w:rsidR="00BE04FA" w:rsidRPr="00EC2310">
        <w:t xml:space="preserve"> perfect in conduct to enter God’s presence. Of course, we understand that we can never attain </w:t>
      </w:r>
      <w:r w:rsidR="00984638" w:rsidRPr="00EC2310">
        <w:t>such</w:t>
      </w:r>
      <w:r w:rsidR="00BE04FA" w:rsidRPr="00EC2310">
        <w:t xml:space="preserve"> sinless perfection in and of ourselves, and so </w:t>
      </w:r>
      <w:r w:rsidR="0067342B" w:rsidRPr="00EC2310">
        <w:t>proponents of Alien Righteousness</w:t>
      </w:r>
      <w:r w:rsidR="00BE04FA" w:rsidRPr="00EC2310">
        <w:t xml:space="preserve"> rejoice that we can avail ourselves of “the righteousness of Christ.” As </w:t>
      </w:r>
      <w:hyperlink w:anchor="_Hodge,_Charles_(1797-1878)_8" w:history="1">
        <w:r w:rsidR="00BE04FA" w:rsidRPr="00EC2310">
          <w:rPr>
            <w:rStyle w:val="Hyperlink"/>
            <w:u w:val="none"/>
          </w:rPr>
          <w:t>Charles Hodge</w:t>
        </w:r>
      </w:hyperlink>
      <w:r w:rsidR="00BE04FA" w:rsidRPr="00EC2310">
        <w:t xml:space="preserve"> explained, </w:t>
      </w:r>
    </w:p>
    <w:p w14:paraId="2E36786E" w14:textId="7BECBD0B" w:rsidR="00BE04FA" w:rsidRPr="00EC2310" w:rsidRDefault="00BE04FA" w:rsidP="004D432A">
      <w:pPr>
        <w:pStyle w:val="qt"/>
        <w:widowControl/>
      </w:pPr>
      <w:r w:rsidRPr="00EC2310">
        <w:t xml:space="preserve">The ground of justification is the righteousness of Christ, active and passive, i.e., including his perfect obedience to the law as a covenant, </w:t>
      </w:r>
      <w:r w:rsidR="0045444C" w:rsidRPr="00EC2310">
        <w:t>[[@Page:</w:t>
      </w:r>
      <w:r w:rsidR="00045BDF" w:rsidRPr="00EC2310">
        <w:t>10</w:t>
      </w:r>
      <w:r w:rsidR="0045444C" w:rsidRPr="00EC2310">
        <w:t>]]</w:t>
      </w:r>
      <w:r w:rsidRPr="00EC2310">
        <w:t>and his enduring the penalty of the law in our stead and on our behalf.</w:t>
      </w:r>
      <w:r w:rsidRPr="00EC2310">
        <w:rPr>
          <w:rStyle w:val="FootnoteReference"/>
        </w:rPr>
        <w:footnoteReference w:id="11"/>
      </w:r>
    </w:p>
    <w:p w14:paraId="7AB6D585" w14:textId="2553F136" w:rsidR="00BE04FA" w:rsidRPr="00EC2310" w:rsidRDefault="00BE04FA" w:rsidP="00BE04FA">
      <w:r w:rsidRPr="00EC2310">
        <w:t xml:space="preserve">Or as he put it succinctly in an earlier passage of his </w:t>
      </w:r>
      <w:r w:rsidRPr="00EC2310">
        <w:rPr>
          <w:i/>
        </w:rPr>
        <w:t xml:space="preserve">Systematic Theology, </w:t>
      </w:r>
      <w:r w:rsidRPr="00EC2310">
        <w:t>“By [Christ’s] obedience [believers] are justified.”</w:t>
      </w:r>
      <w:r w:rsidRPr="00EC2310">
        <w:rPr>
          <w:rStyle w:val="FootnoteReference"/>
        </w:rPr>
        <w:footnoteReference w:id="12"/>
      </w:r>
      <w:r w:rsidRPr="00EC2310">
        <w:t xml:space="preserve"> </w:t>
      </w:r>
      <w:r w:rsidR="001D65D7" w:rsidRPr="00EC2310">
        <w:t>A</w:t>
      </w:r>
      <w:r w:rsidR="00DB2B35" w:rsidRPr="00EC2310">
        <w:t xml:space="preserve"> current</w:t>
      </w:r>
      <w:r w:rsidR="001D65D7" w:rsidRPr="00EC2310">
        <w:t xml:space="preserve"> admirer of </w:t>
      </w:r>
      <w:hyperlink w:anchor="_Hodge,_Charles_(1797-1878)_9" w:history="1">
        <w:r w:rsidR="001D65D7" w:rsidRPr="00EC2310">
          <w:rPr>
            <w:rStyle w:val="Hyperlink"/>
            <w:u w:val="none"/>
          </w:rPr>
          <w:t>Charles Hodge</w:t>
        </w:r>
      </w:hyperlink>
      <w:r w:rsidR="001D65D7" w:rsidRPr="00EC2310">
        <w:t xml:space="preserve">, </w:t>
      </w:r>
      <w:hyperlink w:anchor="_Reymond,_Robert_L._3" w:history="1">
        <w:r w:rsidRPr="00EC2310">
          <w:rPr>
            <w:rStyle w:val="Hyperlink"/>
            <w:u w:val="none"/>
          </w:rPr>
          <w:t>Robert L. Reymond</w:t>
        </w:r>
      </w:hyperlink>
      <w:r w:rsidR="001D65D7" w:rsidRPr="00EC2310">
        <w:t>,</w:t>
      </w:r>
      <w:r w:rsidRPr="00EC2310">
        <w:t xml:space="preserve"> concurs, saying, “</w:t>
      </w:r>
      <w:r w:rsidRPr="00EC2310">
        <w:rPr>
          <w:i/>
        </w:rPr>
        <w:t>Christ’s</w:t>
      </w:r>
      <w:r w:rsidRPr="00EC2310">
        <w:t xml:space="preserve"> character and conduct are the determinative ground of [the believer’s] approbation before God.”</w:t>
      </w:r>
      <w:r w:rsidRPr="00EC2310">
        <w:rPr>
          <w:rStyle w:val="FootnoteReference"/>
        </w:rPr>
        <w:footnoteReference w:id="13"/>
      </w:r>
      <w:r w:rsidRPr="00EC2310">
        <w:t xml:space="preserve"> </w:t>
      </w:r>
    </w:p>
    <w:p w14:paraId="532A4D0C" w14:textId="5831603C" w:rsidR="00BE04FA" w:rsidRPr="00EC2310" w:rsidRDefault="00CD5298" w:rsidP="00BE04FA">
      <w:r w:rsidRPr="00EC2310">
        <w:tab/>
      </w:r>
      <w:r w:rsidR="00BE04FA" w:rsidRPr="00EC2310">
        <w:t xml:space="preserve">Let us </w:t>
      </w:r>
      <w:r w:rsidR="001D65D7" w:rsidRPr="00EC2310">
        <w:t>understand, then</w:t>
      </w:r>
      <w:r w:rsidR="00BE04FA" w:rsidRPr="00EC2310">
        <w:t xml:space="preserve">, that </w:t>
      </w:r>
      <w:r w:rsidR="001D65D7" w:rsidRPr="00EC2310">
        <w:t xml:space="preserve">according to this doctrine </w:t>
      </w:r>
      <w:r w:rsidR="00BE04FA" w:rsidRPr="00EC2310">
        <w:t>the ultimate ba</w:t>
      </w:r>
      <w:r w:rsidR="009D67F1" w:rsidRPr="00EC2310">
        <w:softHyphen/>
      </w:r>
      <w:r w:rsidR="00BE04FA" w:rsidRPr="00EC2310">
        <w:t xml:space="preserve">sis for justification is perfect obedience. </w:t>
      </w:r>
      <w:hyperlink w:anchor="_Alien_Righteousness_(Iustitia_10" w:history="1">
        <w:r w:rsidR="001D65D7" w:rsidRPr="00EC2310">
          <w:rPr>
            <w:rStyle w:val="Hyperlink"/>
            <w:u w:val="none"/>
          </w:rPr>
          <w:t>Alien Righteousness</w:t>
        </w:r>
      </w:hyperlink>
      <w:r w:rsidR="008C1401" w:rsidRPr="00EC2310">
        <w:t xml:space="preserve"> proponents</w:t>
      </w:r>
      <w:r w:rsidR="00BE04FA" w:rsidRPr="00EC2310">
        <w:t xml:space="preserve"> </w:t>
      </w:r>
      <w:r w:rsidR="001D65D7" w:rsidRPr="00EC2310">
        <w:t>teach</w:t>
      </w:r>
      <w:r w:rsidR="00BE04FA" w:rsidRPr="00EC2310">
        <w:t xml:space="preserve"> </w:t>
      </w:r>
      <w:r w:rsidR="001D65D7" w:rsidRPr="00EC2310">
        <w:t xml:space="preserve">that </w:t>
      </w:r>
      <w:r w:rsidR="00BE04FA" w:rsidRPr="00EC2310">
        <w:t xml:space="preserve">we must be able to present a perfect record of </w:t>
      </w:r>
      <w:hyperlink w:anchor="_Ethical,_Ethical_Righteousness_8" w:history="1">
        <w:r w:rsidR="00BE04FA" w:rsidRPr="00EC2310">
          <w:rPr>
            <w:rStyle w:val="Hyperlink"/>
            <w:u w:val="none"/>
          </w:rPr>
          <w:t>ethical</w:t>
        </w:r>
      </w:hyperlink>
      <w:r w:rsidR="00BE04FA" w:rsidRPr="00EC2310">
        <w:t xml:space="preserve"> performance to God in order to be justified, even if that record is </w:t>
      </w:r>
      <w:r w:rsidR="001D65D7" w:rsidRPr="00EC2310">
        <w:t>s</w:t>
      </w:r>
      <w:r w:rsidR="00BE04FA" w:rsidRPr="00EC2310">
        <w:t xml:space="preserve">omeone else’s. </w:t>
      </w:r>
      <w:hyperlink w:anchor="_Sproul,_R._C._52" w:history="1">
        <w:r w:rsidR="00BE04FA" w:rsidRPr="00EC2310">
          <w:rPr>
            <w:rStyle w:val="Hyperlink"/>
            <w:u w:val="none"/>
          </w:rPr>
          <w:t>R. C. Sproul</w:t>
        </w:r>
      </w:hyperlink>
      <w:r w:rsidR="00BE04FA" w:rsidRPr="00EC2310">
        <w:t xml:space="preserve"> analyzes</w:t>
      </w:r>
      <w:r w:rsidR="00F85D79" w:rsidRPr="00EC2310">
        <w:t xml:space="preserve"> </w:t>
      </w:r>
      <w:hyperlink w:anchor="_Calvin,_John_(1509-1564)_60" w:history="1">
        <w:r w:rsidR="00BE04FA" w:rsidRPr="00EC2310">
          <w:rPr>
            <w:rStyle w:val="Hyperlink"/>
            <w:u w:val="none"/>
          </w:rPr>
          <w:t>John Calvin’s</w:t>
        </w:r>
      </w:hyperlink>
      <w:r w:rsidR="00BE04FA" w:rsidRPr="00EC2310">
        <w:t xml:space="preserve"> view on this matter and says, “Calvin identi</w:t>
      </w:r>
      <w:r w:rsidR="009D67F1" w:rsidRPr="00EC2310">
        <w:softHyphen/>
      </w:r>
      <w:r w:rsidR="00BE04FA" w:rsidRPr="00EC2310">
        <w:t>fies only two possible ways God can [justify a sinner]: that person is justified either by his own works or by Christ’s works.”</w:t>
      </w:r>
      <w:r w:rsidR="00BE04FA" w:rsidRPr="00EC2310">
        <w:rPr>
          <w:rStyle w:val="FootnoteReference"/>
        </w:rPr>
        <w:footnoteReference w:id="14"/>
      </w:r>
    </w:p>
    <w:p w14:paraId="18DA9769" w14:textId="77777777" w:rsidR="00BE04FA" w:rsidRPr="00EC2310" w:rsidRDefault="00BE04FA" w:rsidP="00791A30">
      <w:pPr>
        <w:pStyle w:val="Heading2"/>
      </w:pPr>
      <w:bookmarkStart w:id="421" w:name="_2._Justification_by"/>
      <w:bookmarkStart w:id="422" w:name="_2._Justification_by_1"/>
      <w:bookmarkStart w:id="423" w:name="_Toc178682149"/>
      <w:bookmarkEnd w:id="421"/>
      <w:bookmarkEnd w:id="422"/>
      <w:r w:rsidRPr="00EC2310">
        <w:t>2.</w:t>
      </w:r>
      <w:r w:rsidRPr="00EC2310">
        <w:tab/>
        <w:t>Justification by our own works is impossible.</w:t>
      </w:r>
      <w:bookmarkEnd w:id="423"/>
    </w:p>
    <w:p w14:paraId="14EF46A7" w14:textId="2467345B" w:rsidR="00BE04FA" w:rsidRPr="00EC2310" w:rsidRDefault="008C1401" w:rsidP="00BE04FA">
      <w:r w:rsidRPr="00EC2310">
        <w:t xml:space="preserve">Of course, </w:t>
      </w:r>
      <w:hyperlink w:anchor="_Calvin,_John_(1509-1564)_52" w:history="1">
        <w:r w:rsidR="00BE04FA" w:rsidRPr="00EC2310">
          <w:rPr>
            <w:rStyle w:val="Hyperlink"/>
            <w:u w:val="none"/>
          </w:rPr>
          <w:t>Calvin</w:t>
        </w:r>
      </w:hyperlink>
      <w:r w:rsidR="00BE04FA" w:rsidRPr="00EC2310">
        <w:t xml:space="preserve"> </w:t>
      </w:r>
      <w:r w:rsidRPr="00EC2310">
        <w:t>emphasized</w:t>
      </w:r>
      <w:r w:rsidR="00BE04FA" w:rsidRPr="00EC2310">
        <w:t xml:space="preserve"> that no sinner can be justified by his own works. Regarding justification, he said,</w:t>
      </w:r>
    </w:p>
    <w:p w14:paraId="3A762E4A" w14:textId="77777777" w:rsidR="00BE04FA" w:rsidRPr="00EC2310" w:rsidRDefault="00BE04FA" w:rsidP="00BE04FA">
      <w:pPr>
        <w:pStyle w:val="qt"/>
      </w:pPr>
      <w:r w:rsidRPr="00EC2310">
        <w:t xml:space="preserve">… a man will be </w:t>
      </w:r>
      <w:r w:rsidRPr="00EC2310">
        <w:rPr>
          <w:i/>
        </w:rPr>
        <w:t>justified by faith</w:t>
      </w:r>
      <w:r w:rsidRPr="00EC2310">
        <w:t xml:space="preserve"> when, excluded from the righteousness of works, he by faith lays hold of the righteousness of Christ, and clothed in it appears in the sight of God not as a sinner, but as righteous.</w:t>
      </w:r>
      <w:r w:rsidRPr="00EC2310">
        <w:rPr>
          <w:rStyle w:val="FootnoteReference"/>
        </w:rPr>
        <w:footnoteReference w:id="15"/>
      </w:r>
    </w:p>
    <w:p w14:paraId="62DA9A82" w14:textId="03515277" w:rsidR="00BE04FA" w:rsidRPr="00EC2310" w:rsidRDefault="00BE04FA" w:rsidP="00BE04FA">
      <w:r w:rsidRPr="00EC2310">
        <w:t xml:space="preserve">According to </w:t>
      </w:r>
      <w:hyperlink w:anchor="_Calvin,_John_(1509-1564)_53" w:history="1">
        <w:r w:rsidRPr="00EC2310">
          <w:rPr>
            <w:rStyle w:val="Hyperlink"/>
            <w:u w:val="none"/>
          </w:rPr>
          <w:t>Calvin</w:t>
        </w:r>
      </w:hyperlink>
      <w:r w:rsidRPr="00EC2310">
        <w:t xml:space="preserve">, then, man is </w:t>
      </w:r>
      <w:r w:rsidRPr="00EC2310">
        <w:rPr>
          <w:i/>
        </w:rPr>
        <w:t>excluded</w:t>
      </w:r>
      <w:r w:rsidRPr="00EC2310">
        <w:t xml:space="preserve"> from attaining righteousness by works. However, by this he meant “by his own works.” Calvin believed that sinners are justified by the works of Christ. </w:t>
      </w:r>
    </w:p>
    <w:p w14:paraId="77664DF5" w14:textId="77777777" w:rsidR="00BE04FA" w:rsidRPr="00EC2310" w:rsidRDefault="00BE04FA" w:rsidP="00791A30">
      <w:pPr>
        <w:pStyle w:val="Heading2"/>
      </w:pPr>
      <w:bookmarkStart w:id="424" w:name="_3._As_our"/>
      <w:bookmarkStart w:id="425" w:name="_Toc178682150"/>
      <w:bookmarkEnd w:id="424"/>
      <w:r w:rsidRPr="00EC2310">
        <w:t>3.</w:t>
      </w:r>
      <w:r w:rsidRPr="00EC2310">
        <w:tab/>
        <w:t>As our federal head, Jesus was also our ethical representative.</w:t>
      </w:r>
      <w:bookmarkEnd w:id="425"/>
    </w:p>
    <w:p w14:paraId="2AC99CF4" w14:textId="4D837833" w:rsidR="00BE04FA" w:rsidRPr="00EC2310" w:rsidRDefault="0062718E" w:rsidP="00BE04FA">
      <w:r w:rsidRPr="00EC2310">
        <w:t>Justification by the works of Christ is possible, according to</w:t>
      </w:r>
      <w:r w:rsidR="00BE04FA" w:rsidRPr="00EC2310">
        <w:t xml:space="preserve"> </w:t>
      </w:r>
      <w:hyperlink w:anchor="_Alien_Righteousness_(Iustitia_11" w:history="1">
        <w:r w:rsidR="00BE04FA" w:rsidRPr="00EC2310">
          <w:rPr>
            <w:rStyle w:val="Hyperlink"/>
            <w:u w:val="none"/>
          </w:rPr>
          <w:t>Alien Righteousness</w:t>
        </w:r>
      </w:hyperlink>
      <w:r w:rsidR="00BE04FA" w:rsidRPr="00EC2310">
        <w:t xml:space="preserve"> </w:t>
      </w:r>
      <w:r w:rsidRPr="00EC2310">
        <w:t>proponents, because</w:t>
      </w:r>
      <w:r w:rsidR="00BE04FA" w:rsidRPr="00EC2310">
        <w:t xml:space="preserve"> Christ </w:t>
      </w:r>
      <w:r w:rsidRPr="00EC2310">
        <w:t>i</w:t>
      </w:r>
      <w:r w:rsidR="00BE04FA" w:rsidRPr="00EC2310">
        <w:t xml:space="preserve">s our new “federal head,” our </w:t>
      </w:r>
      <w:r w:rsidR="0045444C" w:rsidRPr="00EC2310">
        <w:t>[[@Page:p 1</w:t>
      </w:r>
      <w:r w:rsidR="0004137D" w:rsidRPr="00EC2310">
        <w:t>1</w:t>
      </w:r>
      <w:r w:rsidR="0045444C" w:rsidRPr="00EC2310">
        <w:t>]]</w:t>
      </w:r>
      <w:r w:rsidR="00BE04FA" w:rsidRPr="00EC2310">
        <w:t>covenantal representative, superseding our father Adam.</w:t>
      </w:r>
      <w:r w:rsidR="00BE04FA" w:rsidRPr="00EC2310">
        <w:rPr>
          <w:rStyle w:val="FootnoteReference"/>
        </w:rPr>
        <w:footnoteReference w:id="16"/>
      </w:r>
      <w:r w:rsidR="00BE04FA" w:rsidRPr="00EC2310">
        <w:t xml:space="preserve"> As such, Christ acted for His people, not only by suffering in their place, but also </w:t>
      </w:r>
      <w:r w:rsidRPr="00EC2310">
        <w:t>by</w:t>
      </w:r>
      <w:r w:rsidR="00BE04FA" w:rsidRPr="00EC2310">
        <w:t xml:space="preserve"> His life-long obedience to God’s law as He “fulfilled all righteousness.”</w:t>
      </w:r>
      <w:r w:rsidR="00BE04FA" w:rsidRPr="00EC2310">
        <w:rPr>
          <w:rStyle w:val="FootnoteReference"/>
        </w:rPr>
        <w:footnoteReference w:id="17"/>
      </w:r>
      <w:r w:rsidR="00BE04FA" w:rsidRPr="00EC2310">
        <w:t xml:space="preserve"> As </w:t>
      </w:r>
      <w:hyperlink w:anchor="_Grudem,_Wayne_(b._24" w:history="1">
        <w:r w:rsidR="00BE04FA" w:rsidRPr="00EC2310">
          <w:rPr>
            <w:rStyle w:val="Hyperlink"/>
            <w:u w:val="none"/>
          </w:rPr>
          <w:t>Wayne Grudem</w:t>
        </w:r>
      </w:hyperlink>
      <w:r w:rsidR="00BE04FA" w:rsidRPr="00EC2310">
        <w:t xml:space="preserve"> puts it, “Jesus was our representative and obeyed for us where Adam had failed and disobeyed.”</w:t>
      </w:r>
      <w:r w:rsidR="00BE04FA" w:rsidRPr="00EC2310">
        <w:rPr>
          <w:rStyle w:val="FootnoteReference"/>
        </w:rPr>
        <w:footnoteReference w:id="18"/>
      </w:r>
      <w:r w:rsidR="00BE04FA" w:rsidRPr="00EC2310">
        <w:t xml:space="preserve"> </w:t>
      </w:r>
      <w:hyperlink w:anchor="_Grudem,_Wayne_(b._25" w:history="1">
        <w:r w:rsidR="00BE04FA" w:rsidRPr="00EC2310">
          <w:rPr>
            <w:rStyle w:val="Hyperlink"/>
            <w:u w:val="none"/>
          </w:rPr>
          <w:t>Grudem</w:t>
        </w:r>
      </w:hyperlink>
      <w:r w:rsidR="00BE04FA" w:rsidRPr="00EC2310">
        <w:t xml:space="preserve"> elaborates on this idea in a more extensive passage, speaking of believers in the first-person and saying,</w:t>
      </w:r>
    </w:p>
    <w:p w14:paraId="1396F451" w14:textId="77777777" w:rsidR="00BE04FA" w:rsidRPr="00EC2310" w:rsidRDefault="00BE04FA" w:rsidP="00BE04FA">
      <w:pPr>
        <w:pStyle w:val="qt"/>
      </w:pPr>
      <w:r w:rsidRPr="00EC2310">
        <w:t xml:space="preserve">Throughout Christ’s entire life on earth, from the time of his birth to the time of his ascension into heaven, God thought of us as being “in Christ.” That is, whatever Christ did as our representative, God counted it as being something we did, too. … God </w:t>
      </w:r>
      <w:r w:rsidRPr="00EC2310">
        <w:rPr>
          <w:i/>
        </w:rPr>
        <w:t>thought of us</w:t>
      </w:r>
      <w:r w:rsidRPr="00EC2310">
        <w:t xml:space="preserve"> as going through everything that Christ went through, because he was our representative.</w:t>
      </w:r>
      <w:r w:rsidRPr="00EC2310">
        <w:rPr>
          <w:rStyle w:val="FootnoteReference"/>
        </w:rPr>
        <w:footnoteReference w:id="19"/>
      </w:r>
    </w:p>
    <w:p w14:paraId="21277955" w14:textId="4C8EE791" w:rsidR="00BE04FA" w:rsidRPr="00EC2310" w:rsidRDefault="00BE04FA" w:rsidP="00BE04FA">
      <w:r w:rsidRPr="00EC2310">
        <w:t xml:space="preserve">The point not to miss here is that, according to this doctrine, Christ not only represented us by His death for our sins on the cross, but also by His </w:t>
      </w:r>
      <w:r w:rsidR="00972040" w:rsidRPr="00EC2310">
        <w:t>preceding life</w:t>
      </w:r>
      <w:r w:rsidRPr="00EC2310">
        <w:t xml:space="preserve">. He represented us as He lived out his daily righteous conduct throughout the course of His </w:t>
      </w:r>
      <w:r w:rsidR="00972040" w:rsidRPr="00EC2310">
        <w:t>sojourn on earth</w:t>
      </w:r>
      <w:r w:rsidRPr="00EC2310">
        <w:t>.</w:t>
      </w:r>
    </w:p>
    <w:p w14:paraId="2156904D" w14:textId="39FB2CC5" w:rsidR="00972040" w:rsidRPr="00EC2310" w:rsidRDefault="00972040" w:rsidP="00BE04FA">
      <w:r w:rsidRPr="00EC2310">
        <w:tab/>
        <w:t xml:space="preserve">This brings us to the matter of </w:t>
      </w:r>
      <w:hyperlink w:anchor="_Impute_and_Imputation_1" w:history="1">
        <w:r w:rsidRPr="00EC2310">
          <w:rPr>
            <w:rStyle w:val="Hyperlink"/>
            <w:u w:val="none"/>
          </w:rPr>
          <w:t>imputation</w:t>
        </w:r>
      </w:hyperlink>
      <w:r w:rsidRPr="00EC2310">
        <w:t>.</w:t>
      </w:r>
    </w:p>
    <w:p w14:paraId="0266644F" w14:textId="77777777" w:rsidR="00BE04FA" w:rsidRPr="00EC2310" w:rsidRDefault="00BE04FA" w:rsidP="00791A30">
      <w:pPr>
        <w:pStyle w:val="Heading2"/>
      </w:pPr>
      <w:bookmarkStart w:id="426" w:name="_4._Our_sins"/>
      <w:bookmarkStart w:id="427" w:name="_Toc178682151"/>
      <w:bookmarkEnd w:id="426"/>
      <w:r w:rsidRPr="00EC2310">
        <w:t>4.</w:t>
      </w:r>
      <w:r w:rsidRPr="00EC2310">
        <w:tab/>
        <w:t>Our sins were imputed to Christ.</w:t>
      </w:r>
      <w:bookmarkEnd w:id="427"/>
    </w:p>
    <w:p w14:paraId="2D22E78B" w14:textId="2D6B905C" w:rsidR="00BE04FA" w:rsidRPr="00EC2310" w:rsidRDefault="00BE04FA" w:rsidP="00BE04FA">
      <w:r w:rsidRPr="00EC2310">
        <w:t xml:space="preserve">Within the doctrine of </w:t>
      </w:r>
      <w:hyperlink w:anchor="_Alien_Righteousness_(Iustitia_12" w:history="1">
        <w:r w:rsidRPr="00EC2310">
          <w:rPr>
            <w:rStyle w:val="Hyperlink"/>
            <w:u w:val="none"/>
          </w:rPr>
          <w:t>Alien Righteousness</w:t>
        </w:r>
      </w:hyperlink>
      <w:r w:rsidRPr="00EC2310">
        <w:t xml:space="preserve">, bound up with its core idea of </w:t>
      </w:r>
      <w:hyperlink w:anchor="_Impute,_Imputation_8" w:history="1">
        <w:r w:rsidRPr="00EC2310">
          <w:rPr>
            <w:rStyle w:val="Hyperlink"/>
            <w:u w:val="none"/>
          </w:rPr>
          <w:t>imputed</w:t>
        </w:r>
      </w:hyperlink>
      <w:r w:rsidRPr="00EC2310">
        <w:t xml:space="preserve"> righteousness, is the corollary idea of </w:t>
      </w:r>
      <w:hyperlink w:anchor="_Impute,_Imputation_10" w:history="1">
        <w:r w:rsidRPr="00EC2310">
          <w:rPr>
            <w:rStyle w:val="Hyperlink"/>
            <w:i/>
            <w:u w:val="none"/>
          </w:rPr>
          <w:t>imputed</w:t>
        </w:r>
      </w:hyperlink>
      <w:r w:rsidRPr="00EC2310">
        <w:rPr>
          <w:i/>
        </w:rPr>
        <w:t xml:space="preserve"> sin.</w:t>
      </w:r>
      <w:r w:rsidRPr="00EC2310">
        <w:t xml:space="preserve"> The doctrine teaches that our sins were </w:t>
      </w:r>
      <w:hyperlink w:anchor="_Impute,_Imputation_9" w:history="1">
        <w:r w:rsidRPr="00EC2310">
          <w:rPr>
            <w:rStyle w:val="Hyperlink"/>
            <w:u w:val="none"/>
          </w:rPr>
          <w:t>imputed</w:t>
        </w:r>
      </w:hyperlink>
      <w:r w:rsidRPr="00EC2310">
        <w:t xml:space="preserve"> to Christ. </w:t>
      </w:r>
      <w:r w:rsidR="00972040" w:rsidRPr="00EC2310">
        <w:t>Scripture tells us t</w:t>
      </w:r>
      <w:r w:rsidRPr="00EC2310">
        <w:t>hat Christ “bore the sin of many” and that “the L</w:t>
      </w:r>
      <w:r w:rsidRPr="00EC2310">
        <w:rPr>
          <w:smallCaps/>
        </w:rPr>
        <w:t>ord</w:t>
      </w:r>
      <w:r w:rsidRPr="00EC2310">
        <w:t xml:space="preserve"> caused the iniquity of us all to fall on Him” (Isa 53.6</w:t>
      </w:r>
      <w:r w:rsidR="00E03FA9" w:rsidRPr="00EC2310">
        <w:fldChar w:fldCharType="begin"/>
      </w:r>
      <w:r w:rsidR="00E03FA9" w:rsidRPr="00EC2310">
        <w:instrText xml:space="preserve"> XE "</w:instrText>
      </w:r>
      <w:r w:rsidR="00E03FA9" w:rsidRPr="00EC2310">
        <w:rPr>
          <w:rFonts w:cs="NewCenturySchlbk-Roman"/>
          <w:color w:val="000000"/>
        </w:rPr>
        <w:instrText>Isa 53.</w:instrText>
      </w:r>
      <w:r w:rsidR="00830FA4" w:rsidRPr="00EC2310">
        <w:rPr>
          <w:rFonts w:cs="NewCenturySchlbk-Roman"/>
          <w:color w:val="000000"/>
        </w:rPr>
        <w:instrText>0</w:instrText>
      </w:r>
      <w:r w:rsidR="00E03FA9" w:rsidRPr="00EC2310">
        <w:rPr>
          <w:rFonts w:cs="NewCenturySchlbk-Roman"/>
          <w:color w:val="000000"/>
        </w:rPr>
        <w:instrText>6</w:instrText>
      </w:r>
      <w:r w:rsidR="00E03FA9" w:rsidRPr="00EC2310">
        <w:instrText xml:space="preserve">" </w:instrText>
      </w:r>
      <w:r w:rsidR="00E03FA9" w:rsidRPr="00EC2310">
        <w:fldChar w:fldCharType="end"/>
      </w:r>
      <w:r w:rsidRPr="00EC2310">
        <w:t>,12</w:t>
      </w:r>
      <w:r w:rsidR="00972040" w:rsidRPr="00EC2310">
        <w:fldChar w:fldCharType="begin"/>
      </w:r>
      <w:r w:rsidR="00972040" w:rsidRPr="00EC2310">
        <w:instrText xml:space="preserve"> XE "Isa 53.12" </w:instrText>
      </w:r>
      <w:r w:rsidR="00972040" w:rsidRPr="00EC2310">
        <w:fldChar w:fldCharType="end"/>
      </w:r>
      <w:r w:rsidRPr="00EC2310">
        <w:t xml:space="preserve">), </w:t>
      </w:r>
      <w:r w:rsidR="00972040" w:rsidRPr="00EC2310">
        <w:t>and</w:t>
      </w:r>
      <w:r w:rsidRPr="00EC2310">
        <w:t xml:space="preserve"> the doctrine of </w:t>
      </w:r>
      <w:hyperlink w:anchor="_Alien_Righteousness_(Iustitia_73" w:history="1">
        <w:r w:rsidRPr="00EC2310">
          <w:rPr>
            <w:rStyle w:val="Hyperlink"/>
            <w:u w:val="none"/>
          </w:rPr>
          <w:t>Alien Righteousness</w:t>
        </w:r>
      </w:hyperlink>
      <w:r w:rsidRPr="00EC2310">
        <w:t xml:space="preserve"> explain</w:t>
      </w:r>
      <w:r w:rsidR="00972040" w:rsidRPr="00EC2310">
        <w:t>s how this occurred</w:t>
      </w:r>
      <w:r w:rsidRPr="00EC2310">
        <w:t xml:space="preserve">. </w:t>
      </w:r>
      <w:hyperlink w:anchor="_Grudem,_Wayne_(b._26" w:history="1">
        <w:r w:rsidRPr="00EC2310">
          <w:rPr>
            <w:rStyle w:val="Hyperlink"/>
            <w:u w:val="none"/>
          </w:rPr>
          <w:t>Wayne Grudem</w:t>
        </w:r>
      </w:hyperlink>
      <w:r w:rsidRPr="00EC2310">
        <w:t xml:space="preserve"> spells it out:</w:t>
      </w:r>
    </w:p>
    <w:p w14:paraId="2F1985DC" w14:textId="372E9629" w:rsidR="00BE04FA" w:rsidRPr="00EC2310" w:rsidRDefault="00BE04FA" w:rsidP="00BE04FA">
      <w:pPr>
        <w:pStyle w:val="qt"/>
      </w:pPr>
      <w:r w:rsidRPr="00EC2310">
        <w:t xml:space="preserve">God </w:t>
      </w:r>
      <w:hyperlink w:anchor="_Impute,_Imputation_11" w:history="1">
        <w:r w:rsidRPr="00EC2310">
          <w:rPr>
            <w:rStyle w:val="Hyperlink"/>
            <w:i/>
            <w:u w:val="none"/>
          </w:rPr>
          <w:t>imputed</w:t>
        </w:r>
      </w:hyperlink>
      <w:r w:rsidRPr="00EC2310">
        <w:t xml:space="preserve"> our sins to Christ; that is, he </w:t>
      </w:r>
      <w:r w:rsidRPr="00EC2310">
        <w:rPr>
          <w:i/>
        </w:rPr>
        <w:t>thought</w:t>
      </w:r>
      <w:r w:rsidRPr="00EC2310">
        <w:t xml:space="preserve"> </w:t>
      </w:r>
      <w:r w:rsidRPr="00EC2310">
        <w:rPr>
          <w:i/>
        </w:rPr>
        <w:t>of them as belonging to Christ</w:t>
      </w:r>
      <w:r w:rsidRPr="00EC2310">
        <w:t xml:space="preserve"> and, since God is the ultimate judge and definer of what really is in the universe, when God thought of our sins as belonging to Christ, then in fact they actually did belong to Christ.</w:t>
      </w:r>
      <w:r w:rsidRPr="00EC2310">
        <w:rPr>
          <w:rStyle w:val="FootnoteReference"/>
        </w:rPr>
        <w:footnoteReference w:id="20"/>
      </w:r>
    </w:p>
    <w:p w14:paraId="0131028C" w14:textId="6E7C980D" w:rsidR="00BE04FA" w:rsidRPr="00EC2310" w:rsidRDefault="0045444C" w:rsidP="00BE04FA">
      <w:r w:rsidRPr="00EC2310">
        <w:t>[[@Page:p 1</w:t>
      </w:r>
      <w:r w:rsidR="0004137D" w:rsidRPr="00EC2310">
        <w:t>2</w:t>
      </w:r>
      <w:r w:rsidRPr="00EC2310">
        <w:t>]]</w:t>
      </w:r>
      <w:hyperlink w:anchor="_Grudem,_Wayne_(b._27" w:history="1">
        <w:r w:rsidR="00BE04FA" w:rsidRPr="00EC2310">
          <w:rPr>
            <w:rStyle w:val="Hyperlink"/>
            <w:u w:val="none"/>
          </w:rPr>
          <w:t>Grudem</w:t>
        </w:r>
      </w:hyperlink>
      <w:r w:rsidR="00BE04FA" w:rsidRPr="00EC2310">
        <w:t xml:space="preserve"> </w:t>
      </w:r>
      <w:r w:rsidR="00972040" w:rsidRPr="00EC2310">
        <w:t>qualifies</w:t>
      </w:r>
      <w:r w:rsidR="00BE04FA" w:rsidRPr="00EC2310">
        <w:t xml:space="preserve"> the above statement</w:t>
      </w:r>
      <w:r w:rsidR="00972040" w:rsidRPr="00EC2310">
        <w:t xml:space="preserve"> somewhat</w:t>
      </w:r>
      <w:r w:rsidR="00BE04FA" w:rsidRPr="00EC2310">
        <w:t>, say</w:t>
      </w:r>
      <w:r w:rsidR="00972040" w:rsidRPr="00EC2310">
        <w:t>ing</w:t>
      </w:r>
      <w:r w:rsidR="00BE04FA" w:rsidRPr="00EC2310">
        <w:t>, “This does not mean that God thought that Christ had himself committed the sins, or that Christ himself actually had a sinful nature, but rather that the guilt for our sins (that is, the liability to punishment) was thought of by God as belonging to Christ rather than to us.”</w:t>
      </w:r>
      <w:r w:rsidR="00BE04FA" w:rsidRPr="00EC2310">
        <w:rPr>
          <w:rStyle w:val="FootnoteReference"/>
          <w:rFonts w:cs="NewCenturySchlbk-Roman"/>
          <w:color w:val="000000"/>
        </w:rPr>
        <w:footnoteReference w:id="21"/>
      </w:r>
    </w:p>
    <w:p w14:paraId="503B5C1F" w14:textId="7E5D3C36" w:rsidR="00BE04FA" w:rsidRPr="00EC2310" w:rsidRDefault="00972040" w:rsidP="00BE04FA">
      <w:r w:rsidRPr="00EC2310">
        <w:tab/>
      </w:r>
      <w:hyperlink w:anchor="_Sproul,_R._C._53" w:history="1">
        <w:r w:rsidR="00BE04FA" w:rsidRPr="00EC2310">
          <w:rPr>
            <w:rStyle w:val="Hyperlink"/>
            <w:u w:val="none"/>
          </w:rPr>
          <w:t>R. C. Sproul</w:t>
        </w:r>
      </w:hyperlink>
      <w:r w:rsidR="00BE04FA" w:rsidRPr="00EC2310">
        <w:t>, however, states this element of the doctrine without reserve:</w:t>
      </w:r>
    </w:p>
    <w:p w14:paraId="1049F200" w14:textId="21C3C99D" w:rsidR="00BE04FA" w:rsidRPr="00EC2310" w:rsidRDefault="00BE04FA" w:rsidP="00BE04FA">
      <w:pPr>
        <w:pStyle w:val="qt"/>
      </w:pPr>
      <w:bookmarkStart w:id="428" w:name="Christguilty"/>
      <w:bookmarkEnd w:id="428"/>
      <w:r w:rsidRPr="00EC2310">
        <w:t xml:space="preserve">God declares Christ to be “guilty” of sin after the Son willingly bears for his people sins that are imputed or transferred to him. Here is </w:t>
      </w:r>
      <w:hyperlink w:anchor="_Impute,_Imputation_12" w:history="1">
        <w:r w:rsidRPr="00EC2310">
          <w:rPr>
            <w:rStyle w:val="Hyperlink"/>
            <w:u w:val="none"/>
          </w:rPr>
          <w:t>imputation</w:t>
        </w:r>
      </w:hyperlink>
      <w:r w:rsidRPr="00EC2310">
        <w:t xml:space="preserve"> with a vengeance — indeed a divine vengeance. This </w:t>
      </w:r>
      <w:hyperlink w:anchor="_Forensic_22" w:history="1">
        <w:r w:rsidRPr="00EC2310">
          <w:rPr>
            <w:rStyle w:val="Hyperlink"/>
            <w:u w:val="none"/>
          </w:rPr>
          <w:t>forensic</w:t>
        </w:r>
      </w:hyperlink>
      <w:r w:rsidRPr="00EC2310">
        <w:t xml:space="preserve"> act of </w:t>
      </w:r>
      <w:hyperlink w:anchor="_Impute,_Imputation_13" w:history="1">
        <w:r w:rsidRPr="00EC2310">
          <w:rPr>
            <w:rStyle w:val="Hyperlink"/>
            <w:u w:val="none"/>
          </w:rPr>
          <w:t>imputed</w:t>
        </w:r>
      </w:hyperlink>
      <w:r w:rsidRPr="00EC2310">
        <w:t xml:space="preserve"> punishment is the very heart of the New Testament message. With no pun intended it is the </w:t>
      </w:r>
      <w:r w:rsidRPr="00EC2310">
        <w:rPr>
          <w:i/>
        </w:rPr>
        <w:t>crux</w:t>
      </w:r>
      <w:r w:rsidRPr="00EC2310">
        <w:t xml:space="preserve"> of the matter.</w:t>
      </w:r>
      <w:r w:rsidRPr="00EC2310">
        <w:rPr>
          <w:rStyle w:val="FootnoteReference"/>
        </w:rPr>
        <w:footnoteReference w:id="22"/>
      </w:r>
    </w:p>
    <w:p w14:paraId="7FD595AE" w14:textId="1DBAFB3E" w:rsidR="00BE04FA" w:rsidRPr="00EC2310" w:rsidRDefault="00963F43" w:rsidP="00BE04FA">
      <w:r w:rsidRPr="00EC2310">
        <w:t>So, we can</w:t>
      </w:r>
      <w:r w:rsidR="00972040" w:rsidRPr="00EC2310">
        <w:t xml:space="preserve"> summarize</w:t>
      </w:r>
      <w:r w:rsidR="00BE04FA" w:rsidRPr="00EC2310">
        <w:t xml:space="preserve"> this </w:t>
      </w:r>
      <w:r w:rsidR="00972040" w:rsidRPr="00EC2310">
        <w:t>constituent</w:t>
      </w:r>
      <w:r w:rsidR="00BE04FA" w:rsidRPr="00EC2310">
        <w:t xml:space="preserve"> idea </w:t>
      </w:r>
      <w:r w:rsidRPr="00EC2310">
        <w:t xml:space="preserve">of </w:t>
      </w:r>
      <w:r w:rsidR="00BE04FA" w:rsidRPr="00EC2310">
        <w:t xml:space="preserve">the doctrine of </w:t>
      </w:r>
      <w:hyperlink w:anchor="_Alien_Righteousness_(Iustitia_13" w:history="1">
        <w:r w:rsidR="00BE04FA" w:rsidRPr="00EC2310">
          <w:rPr>
            <w:rStyle w:val="Hyperlink"/>
            <w:u w:val="none"/>
          </w:rPr>
          <w:t>Alien Righteousness</w:t>
        </w:r>
      </w:hyperlink>
      <w:r w:rsidRPr="00EC2310">
        <w:t xml:space="preserve"> this way:</w:t>
      </w:r>
      <w:r w:rsidR="00BE04FA" w:rsidRPr="00EC2310">
        <w:t xml:space="preserve"> God, as a </w:t>
      </w:r>
      <w:hyperlink w:anchor="_Forensic_19" w:history="1">
        <w:r w:rsidR="00BE04FA" w:rsidRPr="00EC2310">
          <w:rPr>
            <w:rStyle w:val="Hyperlink"/>
            <w:u w:val="none"/>
          </w:rPr>
          <w:t>forensic</w:t>
        </w:r>
      </w:hyperlink>
      <w:r w:rsidR="00BE04FA" w:rsidRPr="00EC2310">
        <w:t xml:space="preserve"> act, credited Jesus with the guilt and punitive liability of our sins.</w:t>
      </w:r>
    </w:p>
    <w:p w14:paraId="18D21E6C" w14:textId="1C009D2A" w:rsidR="00972040" w:rsidRPr="00EC2310" w:rsidRDefault="00972040" w:rsidP="00BE04FA">
      <w:r w:rsidRPr="00EC2310">
        <w:tab/>
        <w:t>Now let us look at the other side of the coin, the core idea in the doc</w:t>
      </w:r>
      <w:r w:rsidR="00C0193F" w:rsidRPr="00EC2310">
        <w:softHyphen/>
      </w:r>
      <w:r w:rsidRPr="00EC2310">
        <w:t xml:space="preserve">trine of </w:t>
      </w:r>
      <w:hyperlink w:anchor="_Alien_Righteousness_(Iustitia_74" w:history="1">
        <w:r w:rsidRPr="00EC2310">
          <w:rPr>
            <w:rStyle w:val="Hyperlink"/>
            <w:u w:val="none"/>
          </w:rPr>
          <w:t>Alien Righteousness</w:t>
        </w:r>
      </w:hyperlink>
      <w:r w:rsidRPr="00EC2310">
        <w:t xml:space="preserve">, namely the </w:t>
      </w:r>
      <w:hyperlink w:anchor="_Impute_and_Imputation_2" w:history="1">
        <w:r w:rsidRPr="00EC2310">
          <w:rPr>
            <w:rStyle w:val="Hyperlink"/>
            <w:u w:val="none"/>
          </w:rPr>
          <w:t>imputation</w:t>
        </w:r>
      </w:hyperlink>
      <w:r w:rsidRPr="00EC2310">
        <w:t xml:space="preserve"> of Christ’s righteousness to the believer.</w:t>
      </w:r>
    </w:p>
    <w:p w14:paraId="3FDC3071" w14:textId="0CAAB808" w:rsidR="00BE04FA" w:rsidRPr="00EC2310" w:rsidRDefault="00BE04FA" w:rsidP="00791A30">
      <w:pPr>
        <w:pStyle w:val="Heading2"/>
      </w:pPr>
      <w:bookmarkStart w:id="429" w:name="_5._Christ’s_death"/>
      <w:bookmarkStart w:id="430" w:name="_Toc178682152"/>
      <w:bookmarkEnd w:id="429"/>
      <w:r w:rsidRPr="00EC2310">
        <w:t>5.</w:t>
      </w:r>
      <w:r w:rsidRPr="00EC2310">
        <w:tab/>
        <w:t xml:space="preserve">Christ’s death and </w:t>
      </w:r>
      <w:r w:rsidR="00972040" w:rsidRPr="00EC2310">
        <w:t xml:space="preserve">righteous </w:t>
      </w:r>
      <w:r w:rsidRPr="00EC2310">
        <w:t>life are imputed to the believer.</w:t>
      </w:r>
      <w:bookmarkEnd w:id="430"/>
    </w:p>
    <w:p w14:paraId="7D3B3F2E" w14:textId="64ED865D" w:rsidR="00BE04FA" w:rsidRPr="00EC2310" w:rsidRDefault="00BE04FA" w:rsidP="00BE04FA">
      <w:pPr>
        <w:rPr>
          <w:sz w:val="18"/>
        </w:rPr>
      </w:pPr>
      <w:r w:rsidRPr="00EC2310">
        <w:t xml:space="preserve">In a document released on June 1, 1999, and entitled “The Gospel of Jesus Christ: An Evangelical Celebration,” leading </w:t>
      </w:r>
      <w:hyperlink w:anchor="_Evangelical,_Evangelicalism_72" w:history="1">
        <w:r w:rsidR="00BF289E" w:rsidRPr="00EC2310">
          <w:rPr>
            <w:rStyle w:val="Hyperlink"/>
            <w:u w:val="none"/>
          </w:rPr>
          <w:t>E</w:t>
        </w:r>
        <w:r w:rsidRPr="00EC2310">
          <w:rPr>
            <w:rStyle w:val="Hyperlink"/>
            <w:u w:val="none"/>
          </w:rPr>
          <w:t>vangelicals</w:t>
        </w:r>
      </w:hyperlink>
      <w:r w:rsidRPr="00EC2310">
        <w:t xml:space="preserve"> signed on to the belief that:</w:t>
      </w:r>
    </w:p>
    <w:p w14:paraId="64F3C9A2" w14:textId="77777777" w:rsidR="00BE04FA" w:rsidRPr="00EC2310" w:rsidRDefault="00BE04FA" w:rsidP="00BE04FA">
      <w:pPr>
        <w:pStyle w:val="qt"/>
      </w:pPr>
      <w:r w:rsidRPr="00EC2310">
        <w:t>As our sins were reckoned to Christ, so Christ’s righteousness is reckoned to us.</w:t>
      </w:r>
    </w:p>
    <w:p w14:paraId="778B4ADA" w14:textId="77777777" w:rsidR="00BE04FA" w:rsidRPr="00EC2310" w:rsidRDefault="00BE04FA" w:rsidP="00BE04FA">
      <w:r w:rsidRPr="00EC2310">
        <w:t>In the “Affirmations and Denials” at the end of the document, number 12 states:</w:t>
      </w:r>
    </w:p>
    <w:p w14:paraId="35C388D4" w14:textId="354D28E2" w:rsidR="00BE04FA" w:rsidRPr="00EC2310" w:rsidRDefault="00BE04FA" w:rsidP="00BE04FA">
      <w:pPr>
        <w:pStyle w:val="qt"/>
        <w:rPr>
          <w:sz w:val="20"/>
          <w:szCs w:val="20"/>
        </w:rPr>
      </w:pPr>
      <w:r w:rsidRPr="00EC2310">
        <w:t>12. We affirm that the doctrine of the imputation (reckoning or counting) both of our sins to Christ and of his righteousness to us, whereby our sins are fully forgiven and we are fully accepted, is esse</w:t>
      </w:r>
      <w:r w:rsidR="00BF289E" w:rsidRPr="00EC2310">
        <w:t>ntial to the biblical Gospel (2Co 5.</w:t>
      </w:r>
      <w:r w:rsidRPr="00EC2310">
        <w:t>19-21</w:t>
      </w:r>
      <w:r w:rsidR="00BF289E" w:rsidRPr="00EC2310">
        <w:fldChar w:fldCharType="begin"/>
      </w:r>
      <w:r w:rsidR="00BF289E" w:rsidRPr="00EC2310">
        <w:instrText xml:space="preserve"> XE "2Co 05.19-21" </w:instrText>
      </w:r>
      <w:r w:rsidR="00BF289E" w:rsidRPr="00EC2310">
        <w:fldChar w:fldCharType="end"/>
      </w:r>
      <w:r w:rsidRPr="00EC2310">
        <w:t>).</w:t>
      </w:r>
      <w:r w:rsidRPr="00EC2310">
        <w:rPr>
          <w:rStyle w:val="FootnoteReference"/>
        </w:rPr>
        <w:footnoteReference w:id="23"/>
      </w:r>
    </w:p>
    <w:p w14:paraId="2964FBC4" w14:textId="31875CCC" w:rsidR="00BE04FA" w:rsidRPr="00EC2310" w:rsidRDefault="0045444C" w:rsidP="00BE04FA">
      <w:pPr>
        <w:rPr>
          <w:i/>
        </w:rPr>
      </w:pPr>
      <w:r w:rsidRPr="00EC2310">
        <w:t>[[@Page:1</w:t>
      </w:r>
      <w:r w:rsidR="0004137D" w:rsidRPr="00EC2310">
        <w:t>3</w:t>
      </w:r>
      <w:r w:rsidRPr="00EC2310">
        <w:t>]]</w:t>
      </w:r>
      <w:r w:rsidR="00BE04FA" w:rsidRPr="00EC2310">
        <w:t xml:space="preserve">It is clear, then, that the current doctrine of </w:t>
      </w:r>
      <w:hyperlink w:anchor="_Alien_Righteousness_(Iustitia_14" w:history="1">
        <w:r w:rsidR="00BE04FA" w:rsidRPr="00EC2310">
          <w:rPr>
            <w:rStyle w:val="Hyperlink"/>
            <w:u w:val="none"/>
          </w:rPr>
          <w:t>Alien Righteousness</w:t>
        </w:r>
      </w:hyperlink>
      <w:r w:rsidR="00BE04FA" w:rsidRPr="00EC2310">
        <w:t xml:space="preserve"> teaches not only</w:t>
      </w:r>
      <w:r w:rsidR="00BF289E" w:rsidRPr="00EC2310">
        <w:t xml:space="preserve"> that</w:t>
      </w:r>
      <w:r w:rsidR="00BE04FA" w:rsidRPr="00EC2310">
        <w:t xml:space="preserve"> our sins</w:t>
      </w:r>
      <w:r w:rsidR="00BF289E" w:rsidRPr="00EC2310">
        <w:t xml:space="preserve"> were</w:t>
      </w:r>
      <w:r w:rsidR="00BE04FA" w:rsidRPr="00EC2310">
        <w:t xml:space="preserve"> imputed to Christ, but </w:t>
      </w:r>
      <w:r w:rsidR="00BF289E" w:rsidRPr="00EC2310">
        <w:t xml:space="preserve">that </w:t>
      </w:r>
      <w:r w:rsidR="00BE04FA" w:rsidRPr="00EC2310">
        <w:t xml:space="preserve">His righteousness is </w:t>
      </w:r>
      <w:hyperlink w:anchor="_Impute,_Imputation_14" w:history="1">
        <w:r w:rsidR="00BE04FA" w:rsidRPr="00EC2310">
          <w:rPr>
            <w:rStyle w:val="Hyperlink"/>
            <w:u w:val="none"/>
          </w:rPr>
          <w:t>imputed</w:t>
        </w:r>
      </w:hyperlink>
      <w:r w:rsidR="00BE04FA" w:rsidRPr="00EC2310">
        <w:t xml:space="preserve"> to the believer. In current thinking, the </w:t>
      </w:r>
      <w:hyperlink w:anchor="_Impute,_Imputation_15" w:history="1">
        <w:r w:rsidR="00BE04FA" w:rsidRPr="00EC2310">
          <w:rPr>
            <w:rStyle w:val="Hyperlink"/>
            <w:u w:val="none"/>
          </w:rPr>
          <w:t>imputation</w:t>
        </w:r>
      </w:hyperlink>
      <w:r w:rsidR="00BE04FA" w:rsidRPr="00EC2310">
        <w:t xml:space="preserve"> of Christ’s righteousness to the believer means the imputation of both </w:t>
      </w:r>
      <w:r w:rsidR="00BE04FA" w:rsidRPr="00EC2310">
        <w:rPr>
          <w:i/>
        </w:rPr>
        <w:t xml:space="preserve">the judicial satisfaction </w:t>
      </w:r>
      <w:r w:rsidR="00BF289E" w:rsidRPr="00EC2310">
        <w:rPr>
          <w:i/>
        </w:rPr>
        <w:t>accomplished by</w:t>
      </w:r>
      <w:r w:rsidR="00BE04FA" w:rsidRPr="00EC2310">
        <w:rPr>
          <w:i/>
        </w:rPr>
        <w:t xml:space="preserve"> His death</w:t>
      </w:r>
      <w:r w:rsidR="00BE04FA" w:rsidRPr="00EC2310">
        <w:t xml:space="preserve"> and </w:t>
      </w:r>
      <w:r w:rsidR="00BE04FA" w:rsidRPr="00EC2310">
        <w:rPr>
          <w:i/>
        </w:rPr>
        <w:t>the actual record of His righteous life.</w:t>
      </w:r>
    </w:p>
    <w:p w14:paraId="221B645F" w14:textId="2D22DA4E" w:rsidR="00BE04FA" w:rsidRPr="00EC2310" w:rsidRDefault="00BF289E" w:rsidP="00BE04FA">
      <w:pPr>
        <w:rPr>
          <w:color w:val="0000FF"/>
        </w:rPr>
      </w:pPr>
      <w:r w:rsidRPr="00EC2310">
        <w:tab/>
      </w:r>
      <w:r w:rsidR="00BE04FA" w:rsidRPr="00EC2310">
        <w:t xml:space="preserve">Though Scripture never says explicitly that Christ’s death (or the judicial satisfaction of it) is imputed (i.e., credited) to the believer, it is apparent that this is so since “Christ died </w:t>
      </w:r>
      <w:r w:rsidR="00BE04FA" w:rsidRPr="00EC2310">
        <w:rPr>
          <w:i/>
        </w:rPr>
        <w:t>for our sins</w:t>
      </w:r>
      <w:r w:rsidR="00BE04FA" w:rsidRPr="00EC2310">
        <w:t>” (1Co 15.3</w:t>
      </w:r>
      <w:r w:rsidRPr="00EC2310">
        <w:fldChar w:fldCharType="begin"/>
      </w:r>
      <w:r w:rsidRPr="00EC2310">
        <w:instrText xml:space="preserve"> XE "1Co 15.03" </w:instrText>
      </w:r>
      <w:r w:rsidRPr="00EC2310">
        <w:fldChar w:fldCharType="end"/>
      </w:r>
      <w:r w:rsidR="00BE04FA" w:rsidRPr="00EC2310">
        <w:t xml:space="preserve">) and became the guilt offering and </w:t>
      </w:r>
      <w:hyperlink w:anchor="_Propitiation" w:history="1">
        <w:r w:rsidR="00BE04FA" w:rsidRPr="00EC2310">
          <w:rPr>
            <w:rStyle w:val="Hyperlink"/>
            <w:u w:val="none"/>
          </w:rPr>
          <w:t>propitiation</w:t>
        </w:r>
      </w:hyperlink>
      <w:r w:rsidR="00BE04FA" w:rsidRPr="00EC2310">
        <w:t xml:space="preserve"> for them (Isa 53.10</w:t>
      </w:r>
      <w:r w:rsidRPr="00EC2310">
        <w:fldChar w:fldCharType="begin"/>
      </w:r>
      <w:r w:rsidRPr="00EC2310">
        <w:instrText xml:space="preserve"> XE "Isa 53.10" </w:instrText>
      </w:r>
      <w:r w:rsidRPr="00EC2310">
        <w:fldChar w:fldCharType="end"/>
      </w:r>
      <w:r w:rsidR="005B2E10" w:rsidRPr="00EC2310">
        <w:t>; 1Jo 2.</w:t>
      </w:r>
      <w:r w:rsidR="00BE04FA" w:rsidRPr="00EC2310">
        <w:t>2</w:t>
      </w:r>
      <w:r w:rsidRPr="00EC2310">
        <w:fldChar w:fldCharType="begin"/>
      </w:r>
      <w:r w:rsidRPr="00EC2310">
        <w:instrText xml:space="preserve"> XE "1Jo 2.02" </w:instrText>
      </w:r>
      <w:r w:rsidRPr="00EC2310">
        <w:fldChar w:fldCharType="end"/>
      </w:r>
      <w:r w:rsidR="00BE04FA" w:rsidRPr="00EC2310">
        <w:t xml:space="preserve">). The doctrine of Alien Righteousness, therefore, strongly affirms this reasonable assumption </w:t>
      </w:r>
      <w:r w:rsidR="00BE04FA" w:rsidRPr="00EC2310">
        <w:rPr>
          <w:i/>
        </w:rPr>
        <w:t>regarding Christ’s death</w:t>
      </w:r>
      <w:r w:rsidR="00BE04FA" w:rsidRPr="00EC2310">
        <w:t xml:space="preserve">. The great American intellect, </w:t>
      </w:r>
      <w:hyperlink w:anchor="_Edwards,_Jonathan_(1703-1758)_6" w:history="1">
        <w:r w:rsidR="00BE04FA" w:rsidRPr="00EC2310">
          <w:rPr>
            <w:rStyle w:val="Hyperlink"/>
            <w:u w:val="none"/>
          </w:rPr>
          <w:t>Jonathan Edwards</w:t>
        </w:r>
      </w:hyperlink>
      <w:r w:rsidR="00BE04FA" w:rsidRPr="00EC2310">
        <w:t xml:space="preserve">, acknowledged the general agreement among earlier </w:t>
      </w:r>
      <w:hyperlink w:anchor="_Reformed_Theology,_Reformed_1" w:history="1">
        <w:r w:rsidR="00BE04FA" w:rsidRPr="00EC2310">
          <w:rPr>
            <w:rStyle w:val="Hyperlink"/>
            <w:u w:val="none"/>
          </w:rPr>
          <w:t>Reformed</w:t>
        </w:r>
      </w:hyperlink>
      <w:r w:rsidR="00BE04FA" w:rsidRPr="00EC2310">
        <w:t xml:space="preserve"> theologians regarding the imputation of Christ’s suffering to us, saying in his sermon on Justification,</w:t>
      </w:r>
    </w:p>
    <w:p w14:paraId="0FE66602" w14:textId="6AB212F8" w:rsidR="00BE04FA" w:rsidRPr="00466ADD" w:rsidRDefault="00BE04FA" w:rsidP="00BE04FA">
      <w:pPr>
        <w:pStyle w:val="qt"/>
      </w:pPr>
      <w:r w:rsidRPr="00EC2310">
        <w:t xml:space="preserve">First, I would explain what we mean by </w:t>
      </w:r>
      <w:r w:rsidRPr="00466ADD">
        <w:t xml:space="preserve">the </w:t>
      </w:r>
      <w:hyperlink w:anchor="_Impute,_Imputation_17" w:history="1">
        <w:r w:rsidRPr="00466ADD">
          <w:rPr>
            <w:rStyle w:val="Hyperlink"/>
            <w:u w:val="none"/>
          </w:rPr>
          <w:t>imputation</w:t>
        </w:r>
      </w:hyperlink>
      <w:r w:rsidRPr="00466ADD">
        <w:t xml:space="preserve"> of Christ’s righteousness. Sometimes the expression is taken by our divines in a larger sense, for the </w:t>
      </w:r>
      <w:hyperlink w:anchor="_Impute,_Imputation_18" w:history="1">
        <w:r w:rsidRPr="00466ADD">
          <w:rPr>
            <w:rStyle w:val="Hyperlink"/>
            <w:u w:val="none"/>
          </w:rPr>
          <w:t>imputation</w:t>
        </w:r>
      </w:hyperlink>
      <w:r w:rsidRPr="00466ADD">
        <w:t xml:space="preserve"> of all that Christ did and suffered for our redemption, whereby we are free from guilt, and stand righteous in the sight of God and so implies the </w:t>
      </w:r>
      <w:hyperlink w:anchor="_Impute,_Imputation_19" w:history="1">
        <w:r w:rsidRPr="00466ADD">
          <w:rPr>
            <w:rStyle w:val="Hyperlink"/>
            <w:u w:val="none"/>
          </w:rPr>
          <w:t>imputation</w:t>
        </w:r>
      </w:hyperlink>
      <w:r w:rsidRPr="00466ADD">
        <w:t xml:space="preserve"> both of Christ’s satisfaction and obedience.</w:t>
      </w:r>
      <w:r w:rsidRPr="00466ADD">
        <w:rPr>
          <w:rStyle w:val="FootnoteReference"/>
        </w:rPr>
        <w:footnoteReference w:id="24"/>
      </w:r>
    </w:p>
    <w:p w14:paraId="14E417DF" w14:textId="6CC8A9FA" w:rsidR="00BE04FA" w:rsidRPr="00466ADD" w:rsidRDefault="00BE04FA" w:rsidP="00BE04FA">
      <w:r w:rsidRPr="00466ADD">
        <w:t xml:space="preserve">Note that according to “our divines” </w:t>
      </w:r>
      <w:hyperlink w:anchor="_Impute,_Imputation_20" w:history="1">
        <w:r w:rsidRPr="00466ADD">
          <w:rPr>
            <w:rStyle w:val="Hyperlink"/>
            <w:i/>
            <w:u w:val="none"/>
          </w:rPr>
          <w:t>imputation</w:t>
        </w:r>
      </w:hyperlink>
      <w:r w:rsidRPr="00466ADD">
        <w:t xml:space="preserve"> means “the </w:t>
      </w:r>
      <w:hyperlink w:anchor="_Impute,_Imputation_21" w:history="1">
        <w:r w:rsidRPr="00466ADD">
          <w:rPr>
            <w:rStyle w:val="Hyperlink"/>
            <w:u w:val="none"/>
          </w:rPr>
          <w:t>imputation</w:t>
        </w:r>
      </w:hyperlink>
      <w:r w:rsidRPr="00466ADD">
        <w:t xml:space="preserve"> of all that Christ … suffered.” </w:t>
      </w:r>
    </w:p>
    <w:p w14:paraId="0D7481E2" w14:textId="4B2B8B69" w:rsidR="00BE04FA" w:rsidRPr="00466ADD" w:rsidRDefault="005F7E59" w:rsidP="00BE04FA">
      <w:r w:rsidRPr="00466ADD">
        <w:tab/>
      </w:r>
      <w:r w:rsidR="00BE04FA" w:rsidRPr="00466ADD">
        <w:t xml:space="preserve">However, in this part of his sermon </w:t>
      </w:r>
      <w:hyperlink w:anchor="_Edwards,_Jonathan_(1703-1758)_10" w:history="1">
        <w:r w:rsidR="00BE04FA" w:rsidRPr="00466ADD">
          <w:rPr>
            <w:rStyle w:val="Hyperlink"/>
            <w:u w:val="none"/>
          </w:rPr>
          <w:t>Edwards’</w:t>
        </w:r>
      </w:hyperlink>
      <w:r w:rsidR="00BE04FA" w:rsidRPr="00466ADD">
        <w:t xml:space="preserve"> intent was not to emphasize the </w:t>
      </w:r>
      <w:hyperlink w:anchor="_Impute,_Imputation_22" w:history="1">
        <w:r w:rsidR="00BE04FA" w:rsidRPr="00466ADD">
          <w:rPr>
            <w:rStyle w:val="Hyperlink"/>
            <w:u w:val="none"/>
          </w:rPr>
          <w:t>imputation</w:t>
        </w:r>
      </w:hyperlink>
      <w:r w:rsidR="00BE04FA" w:rsidRPr="00466ADD">
        <w:t xml:space="preserve"> of Christ’s death to the believer — which we have </w:t>
      </w:r>
      <w:r w:rsidRPr="00466ADD">
        <w:t>acknowledged</w:t>
      </w:r>
      <w:r w:rsidR="00BE04FA" w:rsidRPr="00466ADD">
        <w:t xml:space="preserve"> is warranted from Scripture — but the </w:t>
      </w:r>
      <w:hyperlink w:anchor="_Impute,_Imputation_23" w:history="1">
        <w:r w:rsidR="00BE04FA" w:rsidRPr="00466ADD">
          <w:rPr>
            <w:rStyle w:val="Hyperlink"/>
            <w:u w:val="none"/>
          </w:rPr>
          <w:t>imputation</w:t>
        </w:r>
      </w:hyperlink>
      <w:r w:rsidR="00BE04FA" w:rsidRPr="00466ADD">
        <w:t xml:space="preserve"> of </w:t>
      </w:r>
      <w:r w:rsidR="00BE04FA" w:rsidRPr="00466ADD">
        <w:rPr>
          <w:i/>
        </w:rPr>
        <w:t>His life.</w:t>
      </w:r>
      <w:r w:rsidR="00BE04FA" w:rsidRPr="00466ADD">
        <w:t xml:space="preserve"> Having </w:t>
      </w:r>
      <w:r w:rsidRPr="00466ADD">
        <w:t>not</w:t>
      </w:r>
      <w:r w:rsidR="00BE04FA" w:rsidRPr="00466ADD">
        <w:t xml:space="preserve">ed that theologians believe in “the </w:t>
      </w:r>
      <w:hyperlink w:anchor="_Impute,_Imputation_24" w:history="1">
        <w:r w:rsidR="00BE04FA" w:rsidRPr="00466ADD">
          <w:rPr>
            <w:rStyle w:val="Hyperlink"/>
            <w:u w:val="none"/>
          </w:rPr>
          <w:t>imputation</w:t>
        </w:r>
      </w:hyperlink>
      <w:r w:rsidR="00BE04FA" w:rsidRPr="00466ADD">
        <w:t xml:space="preserve"> of both Christ’s satisfaction [i.e. His death] and obedience [i.e. His life],” </w:t>
      </w:r>
      <w:hyperlink w:anchor="_Edwards,_Jonathan_(1703-1758)_8" w:history="1">
        <w:r w:rsidR="00BE04FA" w:rsidRPr="00466ADD">
          <w:rPr>
            <w:rStyle w:val="Hyperlink"/>
            <w:u w:val="none"/>
          </w:rPr>
          <w:t>Edwards</w:t>
        </w:r>
      </w:hyperlink>
      <w:r w:rsidR="00BE04FA" w:rsidRPr="00466ADD">
        <w:t xml:space="preserve"> went on to say,</w:t>
      </w:r>
    </w:p>
    <w:p w14:paraId="49A77399" w14:textId="5176419E" w:rsidR="00BE04FA" w:rsidRPr="00EC2310" w:rsidRDefault="00BE04FA" w:rsidP="000B6E77">
      <w:pPr>
        <w:pStyle w:val="qt"/>
        <w:widowControl/>
      </w:pPr>
      <w:r w:rsidRPr="00466ADD">
        <w:t xml:space="preserve">But here I intend it in a stricter sense, for the </w:t>
      </w:r>
      <w:hyperlink w:anchor="_Impute,_Imputation_25" w:history="1">
        <w:r w:rsidRPr="00466ADD">
          <w:rPr>
            <w:rStyle w:val="Hyperlink"/>
            <w:u w:val="none"/>
          </w:rPr>
          <w:t>imputation</w:t>
        </w:r>
      </w:hyperlink>
      <w:r w:rsidRPr="00466ADD">
        <w:t xml:space="preserve"> of that righteousness or moral goodness that consists in the obedience of Christ. And by that righteousness being </w:t>
      </w:r>
      <w:hyperlink w:anchor="_Impute,_Imputation_26" w:history="1">
        <w:r w:rsidRPr="00466ADD">
          <w:rPr>
            <w:rStyle w:val="Hyperlink"/>
            <w:u w:val="none"/>
          </w:rPr>
          <w:t>imputed</w:t>
        </w:r>
      </w:hyperlink>
      <w:r w:rsidRPr="00466ADD">
        <w:t xml:space="preserve"> t</w:t>
      </w:r>
      <w:r w:rsidRPr="00EC2310">
        <w:t xml:space="preserve">o us, is meant no other than this, that the righteousness of Christ is accepted for us, and admitted instead of that perfect inherent righteousness which ought to be in ourselves. Christ’s perfect obedience shall  be reckoned to our account, so that we shall have the benefit of it, as though we </w:t>
      </w:r>
      <w:r w:rsidR="00290D43" w:rsidRPr="00EC2310">
        <w:t>[[@Page:</w:t>
      </w:r>
      <w:r w:rsidR="0045444C" w:rsidRPr="00EC2310">
        <w:t>1</w:t>
      </w:r>
      <w:r w:rsidR="00B82FEC" w:rsidRPr="00EC2310">
        <w:t>4</w:t>
      </w:r>
      <w:r w:rsidR="0045444C" w:rsidRPr="00EC2310">
        <w:t>]]</w:t>
      </w:r>
      <w:r w:rsidRPr="00EC2310">
        <w:t>had performed it ourselves. And so we suppose that a title to eternal life is given us as a reward of this righteousness.</w:t>
      </w:r>
      <w:r w:rsidRPr="00EC2310">
        <w:rPr>
          <w:rStyle w:val="FootnoteReference"/>
        </w:rPr>
        <w:footnoteReference w:id="25"/>
      </w:r>
    </w:p>
    <w:p w14:paraId="380A8CC6" w14:textId="32FB752E" w:rsidR="00BE04FA" w:rsidRPr="00EC2310" w:rsidRDefault="005F7E59" w:rsidP="00BE04FA">
      <w:r w:rsidRPr="00EC2310">
        <w:tab/>
        <w:t xml:space="preserve">Similarly, </w:t>
      </w:r>
      <w:hyperlink w:anchor="_Murray,_John_(1898-1975)_1" w:history="1">
        <w:r w:rsidR="00BE04FA" w:rsidRPr="00EC2310">
          <w:rPr>
            <w:rStyle w:val="Hyperlink"/>
            <w:u w:val="none"/>
          </w:rPr>
          <w:t>John Murray</w:t>
        </w:r>
      </w:hyperlink>
      <w:r w:rsidR="00BE04FA" w:rsidRPr="00EC2310">
        <w:t xml:space="preserve"> affirmed that by </w:t>
      </w:r>
      <w:hyperlink w:anchor="_Impute_and_Imputation_3" w:history="1">
        <w:r w:rsidR="00BE04FA" w:rsidRPr="00EC2310">
          <w:rPr>
            <w:rStyle w:val="Hyperlink"/>
            <w:u w:val="none"/>
          </w:rPr>
          <w:t>imputation</w:t>
        </w:r>
      </w:hyperlink>
      <w:r w:rsidR="00BE04FA" w:rsidRPr="00EC2310">
        <w:t xml:space="preserve"> “the righteous</w:t>
      </w:r>
      <w:r w:rsidR="000B6E77" w:rsidRPr="00EC2310">
        <w:softHyphen/>
      </w:r>
      <w:r w:rsidR="00BE04FA" w:rsidRPr="00EC2310">
        <w:t>ness of Christ becomes that of the believer.”</w:t>
      </w:r>
      <w:r w:rsidR="00BE04FA" w:rsidRPr="00EC2310">
        <w:rPr>
          <w:rStyle w:val="FootnoteReference"/>
        </w:rPr>
        <w:footnoteReference w:id="26"/>
      </w:r>
      <w:r w:rsidR="00BE04FA" w:rsidRPr="00EC2310">
        <w:t xml:space="preserve"> </w:t>
      </w:r>
      <w:hyperlink w:anchor="_Murray,_John_(1898-1975)_2" w:history="1">
        <w:r w:rsidR="00BE04FA" w:rsidRPr="00EC2310">
          <w:rPr>
            <w:rStyle w:val="Hyperlink"/>
            <w:u w:val="none"/>
          </w:rPr>
          <w:t>Murray</w:t>
        </w:r>
      </w:hyperlink>
      <w:r w:rsidR="00BE04FA" w:rsidRPr="00EC2310">
        <w:t xml:space="preserve"> clarified that it is not merely the judicial satisfaction of Christ’s atonement that is credited to the believer, but Christ’s very acts of righteous obedience themselves:</w:t>
      </w:r>
    </w:p>
    <w:p w14:paraId="07C759C1" w14:textId="77777777" w:rsidR="00BE04FA" w:rsidRPr="00EC2310" w:rsidRDefault="00BE04FA" w:rsidP="00BE04FA">
      <w:pPr>
        <w:pStyle w:val="qt"/>
        <w:widowControl/>
      </w:pPr>
      <w:r w:rsidRPr="00EC2310">
        <w:t xml:space="preserve">… In justification … it is not merely the </w:t>
      </w:r>
      <w:r w:rsidRPr="00EC2310">
        <w:rPr>
          <w:i/>
        </w:rPr>
        <w:t>judicial benefit</w:t>
      </w:r>
      <w:r w:rsidRPr="00EC2310">
        <w:t xml:space="preserve"> of Christ’s righteousness or obedience that is imputed to believers but the righteousness itself.</w:t>
      </w:r>
      <w:r w:rsidRPr="00EC2310">
        <w:rPr>
          <w:rStyle w:val="FootnoteReference"/>
        </w:rPr>
        <w:footnoteReference w:id="27"/>
      </w:r>
    </w:p>
    <w:p w14:paraId="05CB0214" w14:textId="587709F3" w:rsidR="00BE04FA" w:rsidRPr="00EC2310" w:rsidRDefault="00BE04FA" w:rsidP="00BE04FA">
      <w:pPr>
        <w:rPr>
          <w:rFonts w:cs="NewCenturySchlbk-Roman"/>
          <w:color w:val="000000"/>
        </w:rPr>
      </w:pPr>
      <w:r w:rsidRPr="00EC2310">
        <w:t xml:space="preserve">In other words, God looks upon a justified person as though he had done everything that Jesus did during the course of His earthly life. </w:t>
      </w:r>
      <w:hyperlink w:anchor="_Grudem,_Wayne_(b._28" w:history="1">
        <w:r w:rsidRPr="00EC2310">
          <w:rPr>
            <w:rStyle w:val="Hyperlink"/>
            <w:rFonts w:cs="NewCenturySchlbk-Roman"/>
            <w:u w:val="none"/>
          </w:rPr>
          <w:t>Wayne Grudem</w:t>
        </w:r>
      </w:hyperlink>
      <w:r w:rsidRPr="00EC2310">
        <w:rPr>
          <w:rFonts w:cs="NewCenturySchlbk-Roman"/>
          <w:color w:val="000000"/>
        </w:rPr>
        <w:t xml:space="preserve"> </w:t>
      </w:r>
      <w:r w:rsidR="001A55C0" w:rsidRPr="00EC2310">
        <w:rPr>
          <w:rFonts w:cs="NewCenturySchlbk-Roman"/>
          <w:color w:val="000000"/>
        </w:rPr>
        <w:t>offers an</w:t>
      </w:r>
      <w:r w:rsidR="009E67B6" w:rsidRPr="00EC2310">
        <w:rPr>
          <w:rFonts w:cs="NewCenturySchlbk-Roman"/>
          <w:color w:val="000000"/>
        </w:rPr>
        <w:t xml:space="preserve"> explanation </w:t>
      </w:r>
      <w:r w:rsidR="00C80930" w:rsidRPr="00EC2310">
        <w:rPr>
          <w:rFonts w:cs="NewCenturySchlbk-Roman"/>
          <w:color w:val="000000"/>
        </w:rPr>
        <w:t>for</w:t>
      </w:r>
      <w:r w:rsidRPr="00EC2310">
        <w:rPr>
          <w:rFonts w:cs="NewCenturySchlbk-Roman"/>
          <w:color w:val="000000"/>
        </w:rPr>
        <w:t xml:space="preserve"> why this is necessary. The obedient life of Christ must be imputed to the believer</w:t>
      </w:r>
      <w:r w:rsidR="002E269E" w:rsidRPr="00EC2310">
        <w:rPr>
          <w:rFonts w:cs="NewCenturySchlbk-Roman"/>
          <w:color w:val="000000"/>
        </w:rPr>
        <w:t xml:space="preserve"> — </w:t>
      </w:r>
      <w:r w:rsidRPr="00EC2310">
        <w:rPr>
          <w:rFonts w:cs="NewCenturySchlbk-Roman"/>
          <w:color w:val="000000"/>
        </w:rPr>
        <w:t>not just His death for sins</w:t>
      </w:r>
      <w:r w:rsidR="002E269E" w:rsidRPr="00EC2310">
        <w:rPr>
          <w:rFonts w:cs="NewCenturySchlbk-Roman"/>
          <w:color w:val="000000"/>
        </w:rPr>
        <w:t xml:space="preserve"> — because,</w:t>
      </w:r>
    </w:p>
    <w:p w14:paraId="581B7F3F" w14:textId="77777777" w:rsidR="00BE04FA" w:rsidRPr="00EC2310" w:rsidRDefault="00BE04FA" w:rsidP="002C4A82">
      <w:pPr>
        <w:pStyle w:val="qt"/>
        <w:spacing w:after="0"/>
        <w:contextualSpacing w:val="0"/>
      </w:pPr>
      <w:r w:rsidRPr="00EC2310">
        <w:t xml:space="preserve">…if God merely declared us to be </w:t>
      </w:r>
      <w:r w:rsidRPr="00EC2310">
        <w:rPr>
          <w:i/>
        </w:rPr>
        <w:t>forgiven from our sins</w:t>
      </w:r>
      <w:r w:rsidRPr="00EC2310">
        <w:t xml:space="preserve"> that would not solve our problems entirely, for it would only make us morally neutral before God. We would be in the state that Adam was in before he had done anything right or wrong in God’s sight — he was not guilty before God, but neither had he earned a record of righteousness before God.…</w:t>
      </w:r>
    </w:p>
    <w:p w14:paraId="31ED86C1" w14:textId="5B90F574" w:rsidR="00BE04FA" w:rsidRPr="00EC2310" w:rsidRDefault="008B6637" w:rsidP="002C4A82">
      <w:pPr>
        <w:pStyle w:val="qt"/>
        <w:spacing w:before="0" w:after="0"/>
        <w:contextualSpacing w:val="0"/>
      </w:pPr>
      <w:r w:rsidRPr="00EC2310">
        <w:t>          </w:t>
      </w:r>
      <w:r w:rsidR="005E272E" w:rsidRPr="00EC2310">
        <w:t xml:space="preserve">However, such </w:t>
      </w:r>
      <w:r w:rsidR="00BE04FA" w:rsidRPr="00EC2310">
        <w:t>[</w:t>
      </w:r>
      <w:r w:rsidR="005E272E" w:rsidRPr="00EC2310">
        <w:t>a</w:t>
      </w:r>
      <w:r w:rsidR="00BE04FA" w:rsidRPr="00EC2310">
        <w:t>n attainment of guiltlessness] is not enough to earn us favor with God. We must rather move from a point of moral neutrality to a point of having positive righteousness before God, the righteousness of a life of perfect obedience to him.…</w:t>
      </w:r>
    </w:p>
    <w:p w14:paraId="00575F0D" w14:textId="6FE2D8DE" w:rsidR="00BE04FA" w:rsidRPr="00EC2310" w:rsidRDefault="008B6637" w:rsidP="002C4A82">
      <w:pPr>
        <w:pStyle w:val="qt"/>
        <w:widowControl/>
        <w:spacing w:before="0"/>
        <w:contextualSpacing w:val="0"/>
      </w:pPr>
      <w:r w:rsidRPr="00EC2310">
        <w:t>          </w:t>
      </w:r>
      <w:r w:rsidR="00BE04FA" w:rsidRPr="00EC2310">
        <w:t xml:space="preserve">Therefore the second aspect of justification is that God must declare us not to be merely </w:t>
      </w:r>
      <w:r w:rsidR="00BE04FA" w:rsidRPr="00EC2310">
        <w:rPr>
          <w:i/>
        </w:rPr>
        <w:t>neutral</w:t>
      </w:r>
      <w:r w:rsidR="00BE04FA" w:rsidRPr="00EC2310">
        <w:t xml:space="preserve"> in his sight but actually to be </w:t>
      </w:r>
      <w:r w:rsidR="00BE04FA" w:rsidRPr="00EC2310">
        <w:rPr>
          <w:i/>
        </w:rPr>
        <w:t>righteous</w:t>
      </w:r>
      <w:r w:rsidR="00BE04FA" w:rsidRPr="00EC2310">
        <w:t xml:space="preserve"> in his sight. In fact, he must declare us to have</w:t>
      </w:r>
      <w:r w:rsidR="00BE04FA" w:rsidRPr="005B7464">
        <w:t xml:space="preserve"> the </w:t>
      </w:r>
      <w:hyperlink w:anchor="_Merit_12" w:history="1">
        <w:r w:rsidR="00BE04FA" w:rsidRPr="005B7464">
          <w:rPr>
            <w:rStyle w:val="Hyperlink"/>
            <w:u w:val="none"/>
          </w:rPr>
          <w:t>merits</w:t>
        </w:r>
      </w:hyperlink>
      <w:r w:rsidR="00BE04FA" w:rsidRPr="005B7464">
        <w:t xml:space="preserve"> of </w:t>
      </w:r>
      <w:r w:rsidR="00BE04FA" w:rsidRPr="00EC2310">
        <w:t>perfect righteousness before him.</w:t>
      </w:r>
      <w:r w:rsidR="00BE04FA" w:rsidRPr="00EC2310">
        <w:rPr>
          <w:rStyle w:val="FootnoteReference"/>
        </w:rPr>
        <w:footnoteReference w:id="28"/>
      </w:r>
    </w:p>
    <w:p w14:paraId="32E62D65" w14:textId="76E03BBA" w:rsidR="00BE04FA" w:rsidRPr="00EC2310" w:rsidRDefault="0045444C" w:rsidP="00BE04FA">
      <w:r w:rsidRPr="004756AD">
        <w:t>[[@Page:1</w:t>
      </w:r>
      <w:r w:rsidR="00B82FEC" w:rsidRPr="004756AD">
        <w:t>5</w:t>
      </w:r>
      <w:r w:rsidRPr="004756AD">
        <w:t>]]</w:t>
      </w:r>
      <w:r w:rsidR="00BE04FA" w:rsidRPr="00EC2310">
        <w:t xml:space="preserve">This is a faithfully </w:t>
      </w:r>
      <w:hyperlink w:anchor="_Calvinism_3" w:history="1">
        <w:r w:rsidR="00BE04FA" w:rsidRPr="00EC2310">
          <w:rPr>
            <w:rStyle w:val="Hyperlink"/>
            <w:u w:val="none"/>
          </w:rPr>
          <w:t>Calvinistic</w:t>
        </w:r>
      </w:hyperlink>
      <w:r w:rsidR="00BE04FA" w:rsidRPr="00EC2310">
        <w:t xml:space="preserve"> perspective. </w:t>
      </w:r>
      <w:hyperlink w:anchor="_Calvin,_John_(1509-1564)_54" w:history="1">
        <w:r w:rsidR="00BE04FA" w:rsidRPr="00EC2310">
          <w:rPr>
            <w:rStyle w:val="Hyperlink"/>
            <w:u w:val="none"/>
          </w:rPr>
          <w:t>John Calvin</w:t>
        </w:r>
      </w:hyperlink>
      <w:r w:rsidR="00BE04FA" w:rsidRPr="00EC2310">
        <w:t xml:space="preserve"> had long before written,</w:t>
      </w:r>
    </w:p>
    <w:p w14:paraId="436853F5" w14:textId="29303DA3" w:rsidR="00BE04FA" w:rsidRPr="003B7B2D" w:rsidRDefault="00BE04FA" w:rsidP="00BE04FA">
      <w:pPr>
        <w:pStyle w:val="qt"/>
        <w:rPr>
          <w:rFonts w:cs="NewCenturySchlbk-Roman"/>
          <w:color w:val="000000"/>
        </w:rPr>
      </w:pPr>
      <w:r w:rsidRPr="00057548">
        <w:t xml:space="preserve">Thus we simply interpret justification, as the acceptance with which God receives us into his </w:t>
      </w:r>
      <w:proofErr w:type="spellStart"/>
      <w:r w:rsidRPr="00057548">
        <w:t>favour</w:t>
      </w:r>
      <w:proofErr w:type="spellEnd"/>
      <w:r w:rsidRPr="00057548">
        <w:t xml:space="preserve"> as if we were righteous; and we say </w:t>
      </w:r>
      <w:r w:rsidRPr="003B7B2D">
        <w:t xml:space="preserve">that this justification consists in the forgiveness of sins and the </w:t>
      </w:r>
      <w:hyperlink w:anchor="_Impute,_Imputation_27" w:history="1">
        <w:r w:rsidRPr="003B7B2D">
          <w:rPr>
            <w:rStyle w:val="Hyperlink"/>
            <w:u w:val="none"/>
          </w:rPr>
          <w:t>imputation</w:t>
        </w:r>
      </w:hyperlink>
      <w:r w:rsidRPr="003B7B2D">
        <w:t xml:space="preserve"> of the righteousness of Christ.</w:t>
      </w:r>
      <w:r w:rsidRPr="003B7B2D">
        <w:rPr>
          <w:rStyle w:val="FootnoteReference"/>
        </w:rPr>
        <w:footnoteReference w:id="29"/>
      </w:r>
      <w:r w:rsidRPr="003B7B2D">
        <w:tab/>
      </w:r>
    </w:p>
    <w:p w14:paraId="1469C52F" w14:textId="75F460FC" w:rsidR="00BE04FA" w:rsidRPr="003B7B2D" w:rsidRDefault="00F0604B" w:rsidP="00BE04FA">
      <w:r w:rsidRPr="003B7B2D">
        <w:t xml:space="preserve">Notice how </w:t>
      </w:r>
      <w:hyperlink w:anchor="_Calvin,_John_(1509-1564)_62" w:history="1">
        <w:r w:rsidRPr="003B7B2D">
          <w:rPr>
            <w:rStyle w:val="Hyperlink"/>
            <w:u w:val="none"/>
          </w:rPr>
          <w:t>Calvin</w:t>
        </w:r>
      </w:hyperlink>
      <w:r w:rsidRPr="003B7B2D">
        <w:t xml:space="preserve"> made “the forgiveness of sins” and the “imputation of the righteousness of Christ” two different things.</w:t>
      </w:r>
      <w:r w:rsidRPr="003B7B2D">
        <w:rPr>
          <w:rStyle w:val="FootnoteReference"/>
        </w:rPr>
        <w:footnoteReference w:id="30"/>
      </w:r>
      <w:r w:rsidRPr="003B7B2D">
        <w:t xml:space="preserve"> This is because in </w:t>
      </w:r>
      <w:hyperlink w:anchor="_Calvin,_John_(1509-1564)_63" w:history="1">
        <w:r w:rsidRPr="003B7B2D">
          <w:rPr>
            <w:rStyle w:val="Hyperlink"/>
            <w:u w:val="none"/>
          </w:rPr>
          <w:t>Calvin’s</w:t>
        </w:r>
      </w:hyperlink>
      <w:r w:rsidRPr="003B7B2D">
        <w:t xml:space="preserve"> mind the one related to Christ’s death while the other related to Christ’s life. So, the doctrine of </w:t>
      </w:r>
      <w:hyperlink w:anchor="_Alien_Righteousness_(Iustitia_67" w:history="1">
        <w:r w:rsidRPr="003B7B2D">
          <w:rPr>
            <w:rStyle w:val="Hyperlink"/>
            <w:u w:val="none"/>
          </w:rPr>
          <w:t>Alien Righteousness</w:t>
        </w:r>
      </w:hyperlink>
      <w:r w:rsidRPr="003B7B2D">
        <w:t xml:space="preserve"> teaches that </w:t>
      </w:r>
      <w:r w:rsidRPr="003B7B2D">
        <w:rPr>
          <w:i/>
        </w:rPr>
        <w:t>both</w:t>
      </w:r>
      <w:r w:rsidRPr="003B7B2D">
        <w:t xml:space="preserve"> the death of Christ (the </w:t>
      </w:r>
      <w:hyperlink w:anchor="_Propitiation_1" w:history="1">
        <w:r w:rsidRPr="003B7B2D">
          <w:rPr>
            <w:rStyle w:val="Hyperlink"/>
            <w:u w:val="none"/>
          </w:rPr>
          <w:t>propitiation</w:t>
        </w:r>
      </w:hyperlink>
      <w:r w:rsidRPr="003B7B2D">
        <w:t xml:space="preserve"> for sins) </w:t>
      </w:r>
      <w:r w:rsidRPr="003B7B2D">
        <w:rPr>
          <w:i/>
        </w:rPr>
        <w:t xml:space="preserve">and </w:t>
      </w:r>
      <w:r w:rsidRPr="003B7B2D">
        <w:t xml:space="preserve">the life of Christ (“the righteousness of Christ”) are </w:t>
      </w:r>
      <w:hyperlink w:anchor="_Impute,_Imputation_4" w:history="1">
        <w:r w:rsidRPr="003B7B2D">
          <w:rPr>
            <w:rStyle w:val="Hyperlink"/>
            <w:u w:val="none"/>
          </w:rPr>
          <w:t>imputed</w:t>
        </w:r>
      </w:hyperlink>
      <w:r w:rsidRPr="003B7B2D">
        <w:t xml:space="preserve"> to the believer.</w:t>
      </w:r>
    </w:p>
    <w:p w14:paraId="38BE541F" w14:textId="77777777" w:rsidR="00BE04FA" w:rsidRPr="003B7B2D" w:rsidRDefault="00BE04FA" w:rsidP="00791A30">
      <w:pPr>
        <w:pStyle w:val="Heading2"/>
      </w:pPr>
      <w:bookmarkStart w:id="431" w:name="_6._God_declares"/>
      <w:bookmarkStart w:id="432" w:name="_Toc178682153"/>
      <w:bookmarkEnd w:id="431"/>
      <w:r w:rsidRPr="003B7B2D">
        <w:t>6.</w:t>
      </w:r>
      <w:r w:rsidRPr="003B7B2D">
        <w:tab/>
        <w:t>God declares the sinner judicially not ethically righteous.</w:t>
      </w:r>
      <w:bookmarkEnd w:id="432"/>
    </w:p>
    <w:p w14:paraId="78ADFE01" w14:textId="4F6617F5" w:rsidR="00BE04FA" w:rsidRPr="003B7B2D" w:rsidRDefault="00BE04FA" w:rsidP="00BE04FA">
      <w:r w:rsidRPr="003B7B2D">
        <w:t>Th</w:t>
      </w:r>
      <w:r w:rsidR="002E269E" w:rsidRPr="003B7B2D">
        <w:t>is double imputation, according to</w:t>
      </w:r>
      <w:r w:rsidRPr="003B7B2D">
        <w:t xml:space="preserve"> </w:t>
      </w:r>
      <w:hyperlink w:anchor="_Alien_Righteousness_(Iustitia_15" w:history="1">
        <w:r w:rsidRPr="003B7B2D">
          <w:rPr>
            <w:rStyle w:val="Hyperlink"/>
            <w:u w:val="none"/>
          </w:rPr>
          <w:t>Alien Righteousness</w:t>
        </w:r>
      </w:hyperlink>
      <w:r w:rsidR="002E269E" w:rsidRPr="003B7B2D">
        <w:t xml:space="preserve"> proponents,</w:t>
      </w:r>
      <w:r w:rsidRPr="003B7B2D">
        <w:t xml:space="preserve"> </w:t>
      </w:r>
      <w:r w:rsidR="002E269E" w:rsidRPr="003B7B2D">
        <w:t>is</w:t>
      </w:r>
      <w:r w:rsidR="00670D0A" w:rsidRPr="003B7B2D">
        <w:t xml:space="preserve"> forensic;</w:t>
      </w:r>
      <w:r w:rsidRPr="003B7B2D">
        <w:t xml:space="preserve"> that is, </w:t>
      </w:r>
      <w:r w:rsidR="002E269E" w:rsidRPr="003B7B2D">
        <w:t>it consists of</w:t>
      </w:r>
      <w:r w:rsidRPr="003B7B2D">
        <w:t xml:space="preserve"> a judicial declaration. </w:t>
      </w:r>
      <w:hyperlink w:anchor="_Calvin,_John_(1509-1564)_57" w:history="1">
        <w:r w:rsidRPr="003B7B2D">
          <w:rPr>
            <w:rStyle w:val="Hyperlink"/>
            <w:u w:val="none"/>
          </w:rPr>
          <w:t>John Calvin</w:t>
        </w:r>
      </w:hyperlink>
      <w:r w:rsidRPr="003B7B2D">
        <w:t xml:space="preserve"> evoked the imagery of the courtroom when he wrote, “For the righteousness of Christ (which, being the only perfect righteousness, is the only one that can bear the Divine scrutiny) must be produced on our behalf, and judicially presented, as in the case of a surety.”</w:t>
      </w:r>
      <w:r w:rsidRPr="003B7B2D">
        <w:rPr>
          <w:rStyle w:val="FootnoteReference"/>
          <w:rFonts w:cs="NewCenturySchlbk-Roman"/>
          <w:color w:val="000000"/>
        </w:rPr>
        <w:footnoteReference w:id="31"/>
      </w:r>
      <w:r w:rsidRPr="003B7B2D">
        <w:t xml:space="preserve"> </w:t>
      </w:r>
      <w:hyperlink w:anchor="_Walvoord,_John_F." w:history="1">
        <w:r w:rsidRPr="003B7B2D">
          <w:rPr>
            <w:rStyle w:val="Hyperlink"/>
            <w:u w:val="none"/>
          </w:rPr>
          <w:t>John F. Walvoord</w:t>
        </w:r>
      </w:hyperlink>
      <w:r w:rsidRPr="003B7B2D">
        <w:t xml:space="preserve">, put it more simply and spoke for all proponents of Alien Righteousness when he wrote, </w:t>
      </w:r>
    </w:p>
    <w:p w14:paraId="45F656E9" w14:textId="77777777" w:rsidR="00BE04FA" w:rsidRPr="003B7B2D" w:rsidRDefault="00BE04FA" w:rsidP="00BE04FA">
      <w:pPr>
        <w:pStyle w:val="qt"/>
      </w:pPr>
      <w:r w:rsidRPr="003B7B2D">
        <w:t>The imputation of righteousness is a judicial act by which the believer is declared righteous before a holy God.</w:t>
      </w:r>
      <w:r w:rsidRPr="003B7B2D">
        <w:rPr>
          <w:rStyle w:val="FootnoteReference"/>
        </w:rPr>
        <w:footnoteReference w:id="32"/>
      </w:r>
    </w:p>
    <w:p w14:paraId="16710DE0" w14:textId="1C34CE27" w:rsidR="00BE04FA" w:rsidRPr="00057548" w:rsidRDefault="00B304FC" w:rsidP="00BE04FA">
      <w:r w:rsidRPr="003B7B2D">
        <w:t>A</w:t>
      </w:r>
      <w:r w:rsidR="00BE04FA" w:rsidRPr="003B7B2D">
        <w:t xml:space="preserve"> question naturally arises a</w:t>
      </w:r>
      <w:r w:rsidRPr="003B7B2D">
        <w:t>bout</w:t>
      </w:r>
      <w:r w:rsidR="00BE04FA" w:rsidRPr="003B7B2D">
        <w:t xml:space="preserve"> when</w:t>
      </w:r>
      <w:r w:rsidR="00A57878" w:rsidRPr="003B7B2D">
        <w:t>, precisely,</w:t>
      </w:r>
      <w:r w:rsidR="00BE04FA" w:rsidRPr="003B7B2D">
        <w:t xml:space="preserve"> this judicial declaration and imputation occurs. </w:t>
      </w:r>
      <w:hyperlink w:anchor="_Calvin,_John_(1509-1564)_58" w:history="1">
        <w:r w:rsidR="00BE04FA" w:rsidRPr="003B7B2D">
          <w:rPr>
            <w:rStyle w:val="Hyperlink"/>
            <w:u w:val="none"/>
          </w:rPr>
          <w:t>Calvin</w:t>
        </w:r>
      </w:hyperlink>
      <w:r w:rsidR="00BE04FA" w:rsidRPr="003B7B2D">
        <w:t xml:space="preserve"> </w:t>
      </w:r>
      <w:r w:rsidR="00A57878" w:rsidRPr="003B7B2D">
        <w:t>ans</w:t>
      </w:r>
      <w:r w:rsidR="00A57878">
        <w:t>wered</w:t>
      </w:r>
      <w:r w:rsidR="00BE04FA" w:rsidRPr="00057548">
        <w:t>, “all who are clothed with the righteousness of Christ are at the same time regenerated by the Spirit,” implying that the imputation of righteousness occurs at the moment of new birth.</w:t>
      </w:r>
      <w:r w:rsidR="00BE04FA" w:rsidRPr="00057548">
        <w:rPr>
          <w:rStyle w:val="FootnoteReference"/>
          <w:rFonts w:cs="NewCenturySchlbk-Roman"/>
          <w:color w:val="000000"/>
        </w:rPr>
        <w:footnoteReference w:id="33"/>
      </w:r>
      <w:r w:rsidR="00BE04FA" w:rsidRPr="00057548">
        <w:t xml:space="preserve"> Agreeing, but putting the accent on faith, </w:t>
      </w:r>
      <w:hyperlink w:anchor="_Reymond,_Robert_L._4" w:history="1">
        <w:r w:rsidR="00BE04FA" w:rsidRPr="00057548">
          <w:rPr>
            <w:rStyle w:val="Hyperlink"/>
          </w:rPr>
          <w:t>Robert L. Reymond</w:t>
        </w:r>
      </w:hyperlink>
      <w:r w:rsidR="00BE04FA" w:rsidRPr="00057548">
        <w:t xml:space="preserve"> writes that “the ground of the Christian’s justification is Christ’s imputed obedience which saving benefit every Christian receives the moment he becomes a </w:t>
      </w:r>
      <w:r w:rsidR="0045444C" w:rsidRPr="00057548">
        <w:t>[[@Page:p 1</w:t>
      </w:r>
      <w:r w:rsidR="00B82FEC">
        <w:t>6</w:t>
      </w:r>
      <w:r w:rsidR="0045444C" w:rsidRPr="00057548">
        <w:t>]]</w:t>
      </w:r>
      <w:r w:rsidR="00BE04FA" w:rsidRPr="00057548">
        <w:t>partaker of Christ through faith…”</w:t>
      </w:r>
      <w:r w:rsidR="00BE04FA" w:rsidRPr="00057548">
        <w:rPr>
          <w:rStyle w:val="FootnoteReference"/>
          <w:rFonts w:cs="NewCenturySchlbk-Roman"/>
          <w:color w:val="000000"/>
        </w:rPr>
        <w:footnoteReference w:id="34"/>
      </w:r>
      <w:r w:rsidR="00BE04FA" w:rsidRPr="00057548">
        <w:t xml:space="preserve"> </w:t>
      </w:r>
      <w:hyperlink w:anchor="_Sproul,_R._C._54" w:history="1">
        <w:r w:rsidR="00BE04FA" w:rsidRPr="00057548">
          <w:rPr>
            <w:rStyle w:val="Hyperlink"/>
          </w:rPr>
          <w:t>R. C. Sproul</w:t>
        </w:r>
      </w:hyperlink>
      <w:r w:rsidR="00BE04FA" w:rsidRPr="00057548">
        <w:t xml:space="preserve"> concurs, saying, “What is required for our justification is the imputation of Christ’s righteousness, and that righteousness is imputed the moment faith is present.”</w:t>
      </w:r>
      <w:r w:rsidR="00BE04FA" w:rsidRPr="00057548">
        <w:rPr>
          <w:rStyle w:val="FootnoteReference"/>
          <w:rFonts w:cs="NewCenturySchlbk-Roman"/>
          <w:color w:val="000000"/>
        </w:rPr>
        <w:footnoteReference w:id="35"/>
      </w:r>
      <w:r w:rsidR="00BE04FA" w:rsidRPr="00057548">
        <w:t xml:space="preserve"> </w:t>
      </w:r>
    </w:p>
    <w:p w14:paraId="0A2E0D11" w14:textId="53C0792F" w:rsidR="00BE04FA" w:rsidRPr="00392DA1" w:rsidRDefault="00A22D93" w:rsidP="00BE04FA">
      <w:r w:rsidRPr="00057548">
        <w:tab/>
      </w:r>
      <w:r w:rsidR="00BE04FA" w:rsidRPr="00392DA1">
        <w:t>A second question also comes to mind</w:t>
      </w:r>
      <w:r w:rsidRPr="00392DA1">
        <w:t>:</w:t>
      </w:r>
      <w:r w:rsidR="00BE04FA" w:rsidRPr="00392DA1">
        <w:t xml:space="preserve"> </w:t>
      </w:r>
      <w:r w:rsidRPr="00392DA1">
        <w:t xml:space="preserve">With </w:t>
      </w:r>
      <w:r w:rsidR="00BE04FA" w:rsidRPr="00392DA1">
        <w:t>God’s declaration of righteousness</w:t>
      </w:r>
      <w:r w:rsidRPr="00392DA1">
        <w:t>, does the sinner become</w:t>
      </w:r>
      <w:r w:rsidR="00BE04FA" w:rsidRPr="00392DA1">
        <w:t xml:space="preserve"> </w:t>
      </w:r>
      <w:r w:rsidR="00BE04FA" w:rsidRPr="00392DA1">
        <w:rPr>
          <w:i/>
        </w:rPr>
        <w:t>actually</w:t>
      </w:r>
      <w:r w:rsidR="00BE04FA" w:rsidRPr="00392DA1">
        <w:t xml:space="preserve"> righteous or only </w:t>
      </w:r>
      <w:r w:rsidR="00BE04FA" w:rsidRPr="00392DA1">
        <w:rPr>
          <w:i/>
        </w:rPr>
        <w:t>“thought of”</w:t>
      </w:r>
      <w:r w:rsidR="00BE04FA" w:rsidRPr="00392DA1">
        <w:t xml:space="preserve"> as righteous by God. In answer, </w:t>
      </w:r>
      <w:hyperlink w:anchor="_Ferguson,_Sinclair_(b." w:history="1">
        <w:r w:rsidR="00BE04FA" w:rsidRPr="00392DA1">
          <w:rPr>
            <w:rStyle w:val="Hyperlink"/>
            <w:u w:val="none"/>
          </w:rPr>
          <w:t>Sinclair Ferguson</w:t>
        </w:r>
      </w:hyperlink>
      <w:r w:rsidR="00BE04FA" w:rsidRPr="00392DA1">
        <w:t xml:space="preserve"> is quoted as saying, “In the Bible the verb ‘justify’ means ‘to count righteous’ not ‘to make righteous.’”</w:t>
      </w:r>
      <w:r w:rsidR="00BE04FA" w:rsidRPr="00392DA1">
        <w:rPr>
          <w:rStyle w:val="FootnoteReference"/>
        </w:rPr>
        <w:footnoteReference w:id="36"/>
      </w:r>
      <w:r w:rsidR="00BE04FA" w:rsidRPr="00392DA1">
        <w:t xml:space="preserve"> </w:t>
      </w:r>
      <w:hyperlink w:anchor="_Hodge,_Charles_(1797-1878)_10" w:history="1">
        <w:r w:rsidR="00BE04FA" w:rsidRPr="00392DA1">
          <w:rPr>
            <w:rStyle w:val="Hyperlink"/>
            <w:u w:val="none"/>
          </w:rPr>
          <w:t>Charles Hodge</w:t>
        </w:r>
      </w:hyperlink>
      <w:r w:rsidR="00BE04FA" w:rsidRPr="00392DA1">
        <w:t xml:space="preserve"> explained that so long as we understand the word </w:t>
      </w:r>
      <w:r w:rsidR="00BE04FA" w:rsidRPr="00392DA1">
        <w:rPr>
          <w:i/>
        </w:rPr>
        <w:t>righteous</w:t>
      </w:r>
      <w:r w:rsidR="00BE04FA" w:rsidRPr="00392DA1">
        <w:t xml:space="preserve"> as expressing moral character, “it would be a contradiction to say that God pronounces the sinner righteous.”</w:t>
      </w:r>
      <w:r w:rsidR="00BE04FA" w:rsidRPr="00392DA1">
        <w:rPr>
          <w:rStyle w:val="FootnoteReference"/>
          <w:rFonts w:cs="NewCenturySchlbk-Roman"/>
          <w:color w:val="000000"/>
        </w:rPr>
        <w:footnoteReference w:id="37"/>
      </w:r>
      <w:r w:rsidR="00BE04FA" w:rsidRPr="00392DA1">
        <w:t xml:space="preserve"> The imputation of Christ’s righteousness does not suddenly change the sinner into a perfect saint. As </w:t>
      </w:r>
      <w:hyperlink w:anchor="_Sproul,_R._C._55" w:history="1">
        <w:r w:rsidR="001353CF" w:rsidRPr="00392DA1">
          <w:rPr>
            <w:rStyle w:val="Hyperlink"/>
            <w:u w:val="none"/>
          </w:rPr>
          <w:t>Sproul</w:t>
        </w:r>
      </w:hyperlink>
      <w:r w:rsidR="00BE04FA" w:rsidRPr="00392DA1">
        <w:t xml:space="preserve"> puts it, “That a saint is still a sinner is obvious.”</w:t>
      </w:r>
      <w:r w:rsidR="00BE04FA" w:rsidRPr="00392DA1">
        <w:rPr>
          <w:rStyle w:val="FootnoteReference"/>
          <w:rFonts w:cs="NewCenturySchlbk-Roman"/>
          <w:color w:val="000000"/>
        </w:rPr>
        <w:footnoteReference w:id="38"/>
      </w:r>
      <w:r w:rsidR="00BE04FA" w:rsidRPr="00392DA1">
        <w:t xml:space="preserve"> </w:t>
      </w:r>
      <w:hyperlink w:anchor="_Hodge,_Charles_(1797-1878)_11" w:history="1">
        <w:r w:rsidR="00BE04FA" w:rsidRPr="00392DA1">
          <w:rPr>
            <w:rStyle w:val="Hyperlink"/>
            <w:u w:val="none"/>
          </w:rPr>
          <w:t>Hodge</w:t>
        </w:r>
      </w:hyperlink>
      <w:r w:rsidR="001353CF" w:rsidRPr="00392DA1">
        <w:t>, though,</w:t>
      </w:r>
      <w:r w:rsidR="00BE04FA" w:rsidRPr="00392DA1">
        <w:t xml:space="preserve"> did opine that a justified sinner </w:t>
      </w:r>
      <w:r w:rsidR="00BE04FA" w:rsidRPr="00392DA1">
        <w:rPr>
          <w:i/>
        </w:rPr>
        <w:t>is</w:t>
      </w:r>
      <w:r w:rsidR="00BE04FA" w:rsidRPr="00392DA1">
        <w:t xml:space="preserve"> righteous before God, but only </w:t>
      </w:r>
      <w:r w:rsidR="00BE04FA" w:rsidRPr="00392DA1">
        <w:rPr>
          <w:i/>
        </w:rPr>
        <w:t>legally</w:t>
      </w:r>
      <w:r w:rsidR="00BE04FA" w:rsidRPr="00392DA1">
        <w:t xml:space="preserve"> so, because God “declares that his guilt is expiated, [and] that justice is satisfied.”</w:t>
      </w:r>
      <w:r w:rsidR="00BE04FA" w:rsidRPr="00392DA1">
        <w:rPr>
          <w:rStyle w:val="FootnoteReference"/>
          <w:rFonts w:cs="NewCenturySchlbk-Roman"/>
          <w:color w:val="000000"/>
        </w:rPr>
        <w:footnoteReference w:id="39"/>
      </w:r>
      <w:r w:rsidR="00BE04FA" w:rsidRPr="00392DA1">
        <w:t xml:space="preserve"> </w:t>
      </w:r>
    </w:p>
    <w:p w14:paraId="23B7EB9E" w14:textId="2900A9BA" w:rsidR="00BE04FA" w:rsidRPr="00057548" w:rsidRDefault="001353CF" w:rsidP="00BE04FA">
      <w:r w:rsidRPr="00392DA1">
        <w:tab/>
      </w:r>
      <w:hyperlink w:anchor="_Grudem,_Wayne_(b._29" w:history="1">
        <w:r w:rsidR="00BE04FA" w:rsidRPr="00392DA1">
          <w:rPr>
            <w:rStyle w:val="Hyperlink"/>
            <w:u w:val="none"/>
          </w:rPr>
          <w:t>Wayne Grudem</w:t>
        </w:r>
      </w:hyperlink>
      <w:r w:rsidR="00BE04FA" w:rsidRPr="00392DA1">
        <w:t xml:space="preserve"> </w:t>
      </w:r>
      <w:r w:rsidRPr="00392DA1">
        <w:t xml:space="preserve">concurs with these other theologians, but </w:t>
      </w:r>
      <w:r w:rsidR="00BE04FA" w:rsidRPr="00392DA1">
        <w:t xml:space="preserve">goes beyond the </w:t>
      </w:r>
      <w:r w:rsidRPr="00392DA1">
        <w:t xml:space="preserve">purely </w:t>
      </w:r>
      <w:r w:rsidR="00BE04FA" w:rsidRPr="00392DA1">
        <w:t>legal aspect of justi</w:t>
      </w:r>
      <w:r w:rsidR="00BE04FA" w:rsidRPr="00057548">
        <w:t>fication</w:t>
      </w:r>
      <w:r w:rsidRPr="00057548">
        <w:t xml:space="preserve"> to describe what occurs in the mind of Go</w:t>
      </w:r>
      <w:r w:rsidRPr="00392DA1">
        <w:t xml:space="preserve">d. </w:t>
      </w:r>
      <w:hyperlink w:anchor="_Grudem,_Wayne_(b._49" w:history="1">
        <w:r w:rsidRPr="00392DA1">
          <w:rPr>
            <w:rStyle w:val="Hyperlink"/>
            <w:u w:val="none"/>
          </w:rPr>
          <w:t>Grudem</w:t>
        </w:r>
      </w:hyperlink>
      <w:r w:rsidRPr="00392DA1">
        <w:t xml:space="preserve"> sa</w:t>
      </w:r>
      <w:r w:rsidRPr="00057548">
        <w:t>ys</w:t>
      </w:r>
      <w:r w:rsidR="00BE04FA" w:rsidRPr="00057548">
        <w:t xml:space="preserve"> that God “thinks of Christ’s righteousness as belonging to us and so relates to us on this basis.”</w:t>
      </w:r>
      <w:r w:rsidR="00BE04FA" w:rsidRPr="00057548">
        <w:rPr>
          <w:rStyle w:val="FootnoteReference"/>
          <w:rFonts w:cs="NewCenturySchlbk-Roman"/>
          <w:color w:val="000000"/>
        </w:rPr>
        <w:footnoteReference w:id="40"/>
      </w:r>
      <w:r w:rsidR="00BE04FA" w:rsidRPr="00057548">
        <w:t xml:space="preserve"> Indeed,</w:t>
      </w:r>
    </w:p>
    <w:p w14:paraId="61D6C6D7" w14:textId="77777777" w:rsidR="00BE04FA" w:rsidRPr="00057548" w:rsidRDefault="00BE04FA" w:rsidP="00BE04FA">
      <w:pPr>
        <w:pStyle w:val="qt"/>
      </w:pPr>
      <w:r w:rsidRPr="00057548">
        <w:t xml:space="preserve">When we say that God </w:t>
      </w:r>
      <w:r w:rsidRPr="00057548">
        <w:rPr>
          <w:i/>
        </w:rPr>
        <w:t>imputes</w:t>
      </w:r>
      <w:r w:rsidRPr="00057548">
        <w:t xml:space="preserve"> Christ’s righteousness to us it means that God </w:t>
      </w:r>
      <w:r w:rsidRPr="00057548">
        <w:rPr>
          <w:i/>
        </w:rPr>
        <w:t>thinks of</w:t>
      </w:r>
      <w:r w:rsidRPr="00057548">
        <w:t xml:space="preserve"> Christ’s righteousness as belonging to us, or regards it </w:t>
      </w:r>
      <w:r w:rsidRPr="00057548">
        <w:rPr>
          <w:i/>
        </w:rPr>
        <w:t>as belonging to</w:t>
      </w:r>
      <w:r w:rsidRPr="00057548">
        <w:t xml:space="preserve"> us. He “reckons” it to our account.</w:t>
      </w:r>
      <w:r w:rsidRPr="00057548">
        <w:rPr>
          <w:rStyle w:val="FootnoteReference"/>
        </w:rPr>
        <w:footnoteReference w:id="41"/>
      </w:r>
    </w:p>
    <w:p w14:paraId="07971A06" w14:textId="77777777" w:rsidR="00BE04FA" w:rsidRPr="007A7BB5" w:rsidRDefault="00BE04FA" w:rsidP="002A4541">
      <w:pPr>
        <w:widowControl w:val="0"/>
      </w:pPr>
      <w:r w:rsidRPr="00057548">
        <w:t xml:space="preserve">We are not just declared legally righteous, then, nor are we constituted actually righteous, but rather God pronounces us legally righteous </w:t>
      </w:r>
      <w:r w:rsidRPr="00057548">
        <w:rPr>
          <w:i/>
        </w:rPr>
        <w:t>and</w:t>
      </w:r>
      <w:r w:rsidRPr="00057548">
        <w:t xml:space="preserve"> also imagines that we</w:t>
      </w:r>
      <w:r w:rsidRPr="007A7BB5">
        <w:t xml:space="preserve"> have lived the righteous life of Christ.</w:t>
      </w:r>
    </w:p>
    <w:p w14:paraId="4ACE0B95" w14:textId="40B060E3" w:rsidR="00BE04FA" w:rsidRPr="007A7BB5" w:rsidRDefault="001353CF" w:rsidP="00BE04FA">
      <w:r w:rsidRPr="007A7BB5">
        <w:tab/>
      </w:r>
      <w:hyperlink w:anchor="_Sproul,_R._C._56" w:history="1">
        <w:r w:rsidR="00BE04FA" w:rsidRPr="007A7BB5">
          <w:rPr>
            <w:rStyle w:val="Hyperlink"/>
            <w:u w:val="none"/>
          </w:rPr>
          <w:t>R. C. Sproul</w:t>
        </w:r>
      </w:hyperlink>
      <w:r w:rsidR="00BE04FA" w:rsidRPr="007A7BB5">
        <w:t xml:space="preserve">, well aware of the discomfort many feel with the idea that God imagines things that did not really happen, defends the tenet vigorously in various of his works. For example, in </w:t>
      </w:r>
      <w:r w:rsidR="00BE04FA" w:rsidRPr="007A7BB5">
        <w:rPr>
          <w:i/>
        </w:rPr>
        <w:t>The Holiness of God</w:t>
      </w:r>
      <w:r w:rsidR="00BE04FA" w:rsidRPr="007A7BB5">
        <w:t xml:space="preserve"> he writes,</w:t>
      </w:r>
    </w:p>
    <w:p w14:paraId="5D9F1DD5" w14:textId="63D23F31" w:rsidR="00BE04FA" w:rsidRPr="007A7BB5" w:rsidRDefault="00BE04FA" w:rsidP="00BE04FA">
      <w:pPr>
        <w:pStyle w:val="qt"/>
      </w:pPr>
      <w:r w:rsidRPr="007A7BB5">
        <w:t xml:space="preserve">This all sounds something like a fraud, like God is playing legal </w:t>
      </w:r>
      <w:r w:rsidR="0045444C" w:rsidRPr="007A7BB5">
        <w:t>[[@Page:p 1</w:t>
      </w:r>
      <w:r w:rsidR="00B82FEC" w:rsidRPr="007A7BB5">
        <w:t>7</w:t>
      </w:r>
      <w:r w:rsidR="0045444C" w:rsidRPr="007A7BB5">
        <w:t>]]</w:t>
      </w:r>
      <w:r w:rsidRPr="007A7BB5">
        <w:t xml:space="preserve">games. He counts us righteous even when in and of ourselves we are not righteous. But this is the gospel! This is the good news, that we can carry an account of perfect righteousness before the judgment throne of a just and holy God. It is the righteousness of Christ that becomes ours by </w:t>
      </w:r>
      <w:hyperlink w:anchor="_Faith_(Belief)_79" w:history="1">
        <w:r w:rsidRPr="007A7BB5">
          <w:rPr>
            <w:rStyle w:val="Hyperlink"/>
            <w:u w:val="none"/>
          </w:rPr>
          <w:t>faith</w:t>
        </w:r>
      </w:hyperlink>
      <w:r w:rsidRPr="007A7BB5">
        <w:t>. It is no fraud and much less a game. The transaction is real.</w:t>
      </w:r>
      <w:r w:rsidRPr="007A7BB5">
        <w:rPr>
          <w:rStyle w:val="FootnoteReference"/>
        </w:rPr>
        <w:footnoteReference w:id="42"/>
      </w:r>
    </w:p>
    <w:p w14:paraId="3C4851E4" w14:textId="241C1204" w:rsidR="00BE04FA" w:rsidRPr="007A7BB5" w:rsidRDefault="00BE04FA" w:rsidP="00BE04FA">
      <w:r w:rsidRPr="007A7BB5">
        <w:t>In summary</w:t>
      </w:r>
      <w:r w:rsidR="001353CF" w:rsidRPr="007A7BB5">
        <w:t>, then,</w:t>
      </w:r>
      <w:r w:rsidRPr="007A7BB5">
        <w:t xml:space="preserve"> </w:t>
      </w:r>
      <w:r w:rsidR="001353CF" w:rsidRPr="007A7BB5">
        <w:t xml:space="preserve">of </w:t>
      </w:r>
      <w:r w:rsidRPr="007A7BB5">
        <w:t xml:space="preserve">this </w:t>
      </w:r>
      <w:r w:rsidR="001353CF" w:rsidRPr="007A7BB5">
        <w:t>component of</w:t>
      </w:r>
      <w:r w:rsidRPr="007A7BB5">
        <w:t xml:space="preserve"> the</w:t>
      </w:r>
      <w:r w:rsidR="001353CF" w:rsidRPr="007A7BB5">
        <w:t xml:space="preserve"> </w:t>
      </w:r>
      <w:hyperlink w:anchor="_Alien_Righteousness_(Iustitia_16" w:history="1">
        <w:r w:rsidR="001353CF" w:rsidRPr="007A7BB5">
          <w:rPr>
            <w:rStyle w:val="Hyperlink"/>
            <w:u w:val="none"/>
          </w:rPr>
          <w:t>Alien Righteousness</w:t>
        </w:r>
      </w:hyperlink>
      <w:r w:rsidRPr="007A7BB5">
        <w:t xml:space="preserve"> doctrine</w:t>
      </w:r>
      <w:r w:rsidR="001353CF" w:rsidRPr="007A7BB5">
        <w:t>, we learn</w:t>
      </w:r>
      <w:r w:rsidRPr="007A7BB5">
        <w:t xml:space="preserve"> that the </w:t>
      </w:r>
      <w:hyperlink w:anchor="_Impute,_Imputation_28" w:history="1">
        <w:r w:rsidR="001353CF" w:rsidRPr="007A7BB5">
          <w:rPr>
            <w:rStyle w:val="Hyperlink"/>
            <w:u w:val="none"/>
          </w:rPr>
          <w:t>imputation</w:t>
        </w:r>
      </w:hyperlink>
      <w:r w:rsidRPr="007A7BB5">
        <w:t xml:space="preserve"> of </w:t>
      </w:r>
      <w:r w:rsidR="001353CF" w:rsidRPr="007A7BB5">
        <w:t>Christ’s</w:t>
      </w:r>
      <w:r w:rsidRPr="007A7BB5">
        <w:t xml:space="preserve"> righteousness </w:t>
      </w:r>
      <w:r w:rsidR="001353CF" w:rsidRPr="007A7BB5">
        <w:t xml:space="preserve">to the believer </w:t>
      </w:r>
      <w:r w:rsidRPr="007A7BB5">
        <w:t xml:space="preserve">occurs at the moment </w:t>
      </w:r>
      <w:r w:rsidR="001353CF" w:rsidRPr="007A7BB5">
        <w:t>the sinner believes</w:t>
      </w:r>
      <w:r w:rsidRPr="007A7BB5">
        <w:t xml:space="preserve"> (which moment is considered as more or less concurrent with new birth), </w:t>
      </w:r>
      <w:r w:rsidR="001353CF" w:rsidRPr="007A7BB5">
        <w:t xml:space="preserve">and that this </w:t>
      </w:r>
      <w:hyperlink w:anchor="_Impute,_Imputation_29" w:history="1">
        <w:r w:rsidR="001353CF" w:rsidRPr="007A7BB5">
          <w:rPr>
            <w:rStyle w:val="Hyperlink"/>
            <w:u w:val="none"/>
          </w:rPr>
          <w:t>imputation</w:t>
        </w:r>
      </w:hyperlink>
      <w:r w:rsidR="001353CF" w:rsidRPr="007A7BB5">
        <w:t xml:space="preserve"> consists of a legal declaration that results in </w:t>
      </w:r>
      <w:r w:rsidRPr="007A7BB5">
        <w:t xml:space="preserve">God </w:t>
      </w:r>
      <w:r w:rsidRPr="007A7BB5">
        <w:rPr>
          <w:i/>
        </w:rPr>
        <w:t>think</w:t>
      </w:r>
      <w:r w:rsidR="001353CF" w:rsidRPr="007A7BB5">
        <w:rPr>
          <w:i/>
        </w:rPr>
        <w:t>ing</w:t>
      </w:r>
      <w:r w:rsidRPr="007A7BB5">
        <w:rPr>
          <w:i/>
        </w:rPr>
        <w:t xml:space="preserve"> of </w:t>
      </w:r>
      <w:r w:rsidR="001353CF" w:rsidRPr="007A7BB5">
        <w:rPr>
          <w:i/>
        </w:rPr>
        <w:t>the believer</w:t>
      </w:r>
      <w:r w:rsidR="00317988" w:rsidRPr="007A7BB5">
        <w:t xml:space="preserve"> </w:t>
      </w:r>
      <w:r w:rsidRPr="007A7BB5">
        <w:t>as having lived the perfectly obedient life of Jesus</w:t>
      </w:r>
      <w:r w:rsidR="001353CF" w:rsidRPr="007A7BB5">
        <w:t xml:space="preserve"> — </w:t>
      </w:r>
      <w:r w:rsidRPr="007A7BB5">
        <w:t xml:space="preserve">even though </w:t>
      </w:r>
      <w:r w:rsidR="001353CF" w:rsidRPr="007A7BB5">
        <w:t>the believer, in and of himself, is still a sinner</w:t>
      </w:r>
      <w:r w:rsidRPr="007A7BB5">
        <w:t>.</w:t>
      </w:r>
    </w:p>
    <w:p w14:paraId="3D7A65AE" w14:textId="77777777" w:rsidR="00BE04FA" w:rsidRPr="007A7BB5" w:rsidRDefault="00BE04FA" w:rsidP="00791A30">
      <w:pPr>
        <w:pStyle w:val="Heading2"/>
      </w:pPr>
      <w:bookmarkStart w:id="433" w:name="_7._Neither_faith"/>
      <w:bookmarkStart w:id="434" w:name="_Toc178682154"/>
      <w:bookmarkEnd w:id="433"/>
      <w:r w:rsidRPr="007A7BB5">
        <w:t>7.</w:t>
      </w:r>
      <w:r w:rsidRPr="007A7BB5">
        <w:tab/>
        <w:t>Neither faith nor good works have intrinsic worth before God.</w:t>
      </w:r>
      <w:bookmarkEnd w:id="434"/>
    </w:p>
    <w:p w14:paraId="1B9B937D" w14:textId="57099F9E" w:rsidR="00BE04FA" w:rsidRPr="007A7BB5" w:rsidRDefault="00054532" w:rsidP="00BE04FA">
      <w:r w:rsidRPr="007A7BB5">
        <w:t xml:space="preserve">Not only is the believer still a sinner, but neither his act of believing nor any antecedent or subsequent works have any intrinsic worth in God’s eyes. </w:t>
      </w:r>
      <w:r w:rsidR="00BE04FA" w:rsidRPr="007A7BB5">
        <w:t xml:space="preserve">This final </w:t>
      </w:r>
      <w:r w:rsidRPr="007A7BB5">
        <w:t>element</w:t>
      </w:r>
      <w:r w:rsidR="00BE04FA" w:rsidRPr="007A7BB5">
        <w:t xml:space="preserve"> of the doc</w:t>
      </w:r>
      <w:r w:rsidR="00BE04FA" w:rsidRPr="00C43D22">
        <w:t xml:space="preserve">trine of </w:t>
      </w:r>
      <w:hyperlink w:anchor="_Alien_Righteousness_(Iustitia_76" w:history="1">
        <w:r w:rsidR="00BE04FA" w:rsidRPr="00C43D22">
          <w:rPr>
            <w:rStyle w:val="Hyperlink"/>
            <w:u w:val="none"/>
          </w:rPr>
          <w:t>Alien Righteousness</w:t>
        </w:r>
      </w:hyperlink>
      <w:r w:rsidR="00BE04FA" w:rsidRPr="00C43D22">
        <w:t xml:space="preserve"> com</w:t>
      </w:r>
      <w:r w:rsidR="00BE04FA" w:rsidRPr="007A7BB5">
        <w:t>mendably endeavors to remove all temptation to find justifyin</w:t>
      </w:r>
      <w:r w:rsidR="00BE04FA" w:rsidRPr="005B7464">
        <w:t xml:space="preserve">g </w:t>
      </w:r>
      <w:hyperlink w:anchor="_Merit_13" w:history="1">
        <w:r w:rsidR="00BE04FA" w:rsidRPr="005B7464">
          <w:rPr>
            <w:rStyle w:val="Hyperlink"/>
            <w:u w:val="none"/>
          </w:rPr>
          <w:t>merit</w:t>
        </w:r>
      </w:hyperlink>
      <w:r w:rsidR="00BE04FA" w:rsidRPr="005B7464">
        <w:t xml:space="preserve"> in m</w:t>
      </w:r>
      <w:r w:rsidR="00BE04FA" w:rsidRPr="007A7BB5">
        <w:t xml:space="preserve">an himself. </w:t>
      </w:r>
      <w:hyperlink w:anchor="_Calvin,_John_(1509-1564)_59" w:history="1">
        <w:r w:rsidR="00BE04FA" w:rsidRPr="007A7BB5">
          <w:rPr>
            <w:rStyle w:val="Hyperlink"/>
            <w:u w:val="none"/>
          </w:rPr>
          <w:t>Calvin</w:t>
        </w:r>
      </w:hyperlink>
      <w:r w:rsidR="00BE04FA" w:rsidRPr="007A7BB5">
        <w:t xml:space="preserve"> writes,</w:t>
      </w:r>
    </w:p>
    <w:p w14:paraId="3A75DCA1" w14:textId="77777777" w:rsidR="00BE04FA" w:rsidRPr="007A7BB5" w:rsidRDefault="00BE04FA" w:rsidP="00BE04FA">
      <w:pPr>
        <w:pStyle w:val="qt"/>
      </w:pPr>
      <w:r w:rsidRPr="007A7BB5">
        <w:t>We say that faith justifies not because it merits justification for us by its own worth, but because it is an instrument by which we freely obtain the righteousness of Christ.</w:t>
      </w:r>
      <w:r w:rsidRPr="007A7BB5">
        <w:rPr>
          <w:rStyle w:val="FootnoteReference"/>
        </w:rPr>
        <w:footnoteReference w:id="43"/>
      </w:r>
    </w:p>
    <w:p w14:paraId="569DEB7F" w14:textId="38B4B0C1" w:rsidR="00BE04FA" w:rsidRPr="00F706DB" w:rsidRDefault="00BE04FA" w:rsidP="00BE04FA">
      <w:pPr>
        <w:rPr>
          <w:color w:val="0000FF"/>
        </w:rPr>
      </w:pPr>
      <w:bookmarkStart w:id="435" w:name="HeidlandOnFaith"/>
      <w:bookmarkEnd w:id="435"/>
      <w:r w:rsidRPr="00C06261">
        <w:t xml:space="preserve">H. W. </w:t>
      </w:r>
      <w:hyperlink w:anchor="_Heidland,_Hans_Wolfgang_16" w:history="1">
        <w:proofErr w:type="spellStart"/>
        <w:r w:rsidRPr="00C06261">
          <w:rPr>
            <w:rStyle w:val="Hyperlink"/>
            <w:u w:val="none"/>
          </w:rPr>
          <w:t>Heidland</w:t>
        </w:r>
        <w:proofErr w:type="spellEnd"/>
      </w:hyperlink>
      <w:r w:rsidRPr="007D0E1F">
        <w:t xml:space="preserve"> </w:t>
      </w:r>
      <w:r w:rsidRPr="007A7BB5">
        <w:t xml:space="preserve">in </w:t>
      </w:r>
      <w:hyperlink w:anchor="_Bibliographic_Abbreviations_1" w:history="1">
        <w:r w:rsidRPr="007A7BB5">
          <w:rPr>
            <w:rStyle w:val="Hyperlink"/>
            <w:u w:val="none"/>
          </w:rPr>
          <w:t>TDNTA</w:t>
        </w:r>
      </w:hyperlink>
      <w:r w:rsidR="00054532" w:rsidRPr="007A7BB5">
        <w:t xml:space="preserve"> agrees, sa</w:t>
      </w:r>
      <w:r w:rsidR="00054532" w:rsidRPr="00057548">
        <w:t>ying, “In Gen 15.</w:t>
      </w:r>
      <w:r w:rsidRPr="00057548">
        <w:t>6</w:t>
      </w:r>
      <w:r w:rsidR="00054532" w:rsidRPr="00057548">
        <w:fldChar w:fldCharType="begin"/>
      </w:r>
      <w:r w:rsidR="00054532" w:rsidRPr="00057548">
        <w:instrText xml:space="preserve"> XE "Gen 15.06" </w:instrText>
      </w:r>
      <w:r w:rsidR="00054532" w:rsidRPr="00057548">
        <w:fldChar w:fldCharType="end"/>
      </w:r>
      <w:r w:rsidRPr="00057548">
        <w:t xml:space="preserve"> God reckons faith as righteousness because he is pleased to do so and not because it has intrinsic worth.”</w:t>
      </w:r>
      <w:r w:rsidRPr="00057548">
        <w:rPr>
          <w:rStyle w:val="FootnoteReference"/>
        </w:rPr>
        <w:footnoteReference w:id="44"/>
      </w:r>
      <w:r w:rsidRPr="00057548">
        <w:t xml:space="preserve"> Going fur</w:t>
      </w:r>
      <w:r w:rsidRPr="00F706DB">
        <w:t>ther with the</w:t>
      </w:r>
      <w:r w:rsidR="00863520" w:rsidRPr="00F706DB">
        <w:t xml:space="preserve"> same</w:t>
      </w:r>
      <w:r w:rsidRPr="00F706DB">
        <w:t xml:space="preserve"> idea, </w:t>
      </w:r>
      <w:hyperlink w:anchor="_Preus,_Robert_David_3" w:history="1">
        <w:r w:rsidRPr="00F706DB">
          <w:rPr>
            <w:rStyle w:val="Hyperlink"/>
            <w:u w:val="none"/>
          </w:rPr>
          <w:t xml:space="preserve">R. D. </w:t>
        </w:r>
        <w:proofErr w:type="spellStart"/>
        <w:r w:rsidRPr="00F706DB">
          <w:rPr>
            <w:rStyle w:val="Hyperlink"/>
            <w:u w:val="none"/>
          </w:rPr>
          <w:t>Preus</w:t>
        </w:r>
        <w:proofErr w:type="spellEnd"/>
      </w:hyperlink>
      <w:r w:rsidRPr="00F706DB">
        <w:t xml:space="preserve">, in analyzing </w:t>
      </w:r>
      <w:hyperlink w:anchor="_Luther,_Martin_50" w:history="1">
        <w:r w:rsidRPr="00F706DB">
          <w:rPr>
            <w:rStyle w:val="Hyperlink"/>
            <w:u w:val="none"/>
          </w:rPr>
          <w:t>Luther’s</w:t>
        </w:r>
      </w:hyperlink>
      <w:r w:rsidRPr="00F706DB">
        <w:t xml:space="preserve"> “theology of the cross,” describes the Reformer’s belief that,</w:t>
      </w:r>
    </w:p>
    <w:p w14:paraId="03604D45" w14:textId="26A0585E" w:rsidR="00BE04FA" w:rsidRPr="00F706DB" w:rsidRDefault="00BE04FA" w:rsidP="00BE04FA">
      <w:pPr>
        <w:pStyle w:val="qt"/>
      </w:pPr>
      <w:r w:rsidRPr="00F706DB">
        <w:t xml:space="preserve">God is pleased with the Christian’s </w:t>
      </w:r>
      <w:hyperlink w:anchor="_Faith_(Belief)_80" w:history="1">
        <w:r w:rsidRPr="00F706DB">
          <w:rPr>
            <w:rStyle w:val="Hyperlink"/>
            <w:u w:val="none"/>
          </w:rPr>
          <w:t>faith</w:t>
        </w:r>
      </w:hyperlink>
      <w:r w:rsidRPr="00F706DB">
        <w:t xml:space="preserve"> not because </w:t>
      </w:r>
      <w:hyperlink w:anchor="_Faith_(Belief)_81" w:history="1">
        <w:r w:rsidRPr="00F706DB">
          <w:rPr>
            <w:rStyle w:val="Hyperlink"/>
            <w:u w:val="none"/>
          </w:rPr>
          <w:t>faith</w:t>
        </w:r>
      </w:hyperlink>
      <w:r w:rsidRPr="00F706DB">
        <w:t xml:space="preserve"> is a virtue, but for Christ’s sake, because Christ is the object of the </w:t>
      </w:r>
      <w:hyperlink w:anchor="_Faith_(Belief)_82" w:history="1">
        <w:r w:rsidRPr="00F706DB">
          <w:rPr>
            <w:rStyle w:val="Hyperlink"/>
            <w:u w:val="none"/>
          </w:rPr>
          <w:t>faith</w:t>
        </w:r>
      </w:hyperlink>
      <w:r w:rsidRPr="00F706DB">
        <w:t xml:space="preserve">; he is pleased with the Christian’s life, not because of the nobility or value of </w:t>
      </w:r>
      <w:r w:rsidR="0045444C" w:rsidRPr="00F706DB">
        <w:t>[[@Page:p 1</w:t>
      </w:r>
      <w:r w:rsidR="00B82FEC" w:rsidRPr="00F706DB">
        <w:t>8</w:t>
      </w:r>
      <w:r w:rsidR="0045444C" w:rsidRPr="00F706DB">
        <w:t>]]</w:t>
      </w:r>
      <w:r w:rsidRPr="00F706DB">
        <w:t xml:space="preserve">his works, but again for Christ’s sake, because the believing sinner stands and lives before God in the </w:t>
      </w:r>
      <w:hyperlink w:anchor="_Impute,_Imputation_30" w:history="1">
        <w:r w:rsidRPr="00F706DB">
          <w:rPr>
            <w:rStyle w:val="Hyperlink"/>
            <w:u w:val="none"/>
          </w:rPr>
          <w:t>imputed</w:t>
        </w:r>
      </w:hyperlink>
      <w:r w:rsidRPr="00F706DB">
        <w:t xml:space="preserve"> righteousness of Christ. Even the Christian’s worship pleases God, not because of its intensity or sincerity or outward form, but for Christ’s sake.</w:t>
      </w:r>
      <w:r w:rsidRPr="00F706DB">
        <w:rPr>
          <w:rStyle w:val="FootnoteReference"/>
        </w:rPr>
        <w:footnoteReference w:id="45"/>
      </w:r>
    </w:p>
    <w:p w14:paraId="2080F349" w14:textId="17FED79E" w:rsidR="00BE04FA" w:rsidRPr="00F706DB" w:rsidRDefault="00507F4A" w:rsidP="00BE04FA">
      <w:r w:rsidRPr="00F706DB">
        <w:tab/>
      </w:r>
      <w:r w:rsidR="00BE04FA" w:rsidRPr="00F706DB">
        <w:t>None who hold this theology in</w:t>
      </w:r>
      <w:r w:rsidR="005F64D8" w:rsidRPr="00F706DB">
        <w:t xml:space="preserve">tend to diminish the rightness </w:t>
      </w:r>
      <w:r w:rsidR="00BE04FA" w:rsidRPr="00F706DB">
        <w:t>or value of good works as proper and beneficial social behavior, but only wish to repu</w:t>
      </w:r>
      <w:r w:rsidR="002A4541" w:rsidRPr="00F706DB">
        <w:softHyphen/>
      </w:r>
      <w:r w:rsidR="00BE04FA" w:rsidRPr="00F706DB">
        <w:t xml:space="preserve">diate any thought that </w:t>
      </w:r>
      <w:hyperlink w:anchor="_Faith_(Belief)_83" w:history="1">
        <w:r w:rsidR="00BE04FA" w:rsidRPr="00F706DB">
          <w:rPr>
            <w:rStyle w:val="Hyperlink"/>
            <w:u w:val="none"/>
          </w:rPr>
          <w:t>faith</w:t>
        </w:r>
      </w:hyperlink>
      <w:r w:rsidR="00BE04FA" w:rsidRPr="00F706DB">
        <w:t xml:space="preserve"> or good works acc</w:t>
      </w:r>
      <w:r w:rsidR="00BE04FA" w:rsidRPr="005B7464">
        <w:t xml:space="preserve">rue </w:t>
      </w:r>
      <w:hyperlink w:anchor="_Merit_14" w:history="1">
        <w:r w:rsidR="00BE04FA" w:rsidRPr="005B7464">
          <w:rPr>
            <w:rStyle w:val="Hyperlink"/>
            <w:u w:val="none"/>
          </w:rPr>
          <w:t>merit</w:t>
        </w:r>
      </w:hyperlink>
      <w:r w:rsidR="00BE04FA" w:rsidRPr="005B7464">
        <w:t xml:space="preserve"> b</w:t>
      </w:r>
      <w:r w:rsidR="00BE04FA" w:rsidRPr="00F706DB">
        <w:t xml:space="preserve">efore God. </w:t>
      </w:r>
      <w:r w:rsidR="005F64D8" w:rsidRPr="00F706DB">
        <w:t>Accordingly, they teach that i</w:t>
      </w:r>
      <w:r w:rsidR="00BE04FA" w:rsidRPr="00F706DB">
        <w:t xml:space="preserve">n connection with justification and </w:t>
      </w:r>
      <w:r w:rsidRPr="00F706DB">
        <w:t xml:space="preserve">the believer’s </w:t>
      </w:r>
      <w:r w:rsidR="00BE04FA" w:rsidRPr="00F706DB">
        <w:t>ongoing acceptance before God, only the righteous behavior of Christ matters</w:t>
      </w:r>
      <w:r w:rsidR="005F64D8" w:rsidRPr="00F706DB">
        <w:t>; t</w:t>
      </w:r>
      <w:r w:rsidR="00BE04FA" w:rsidRPr="00F706DB">
        <w:t xml:space="preserve">he believer’s </w:t>
      </w:r>
      <w:hyperlink w:anchor="_Faith_(Belief)_84" w:history="1">
        <w:r w:rsidR="00BE04FA" w:rsidRPr="00F706DB">
          <w:rPr>
            <w:rStyle w:val="Hyperlink"/>
            <w:u w:val="none"/>
          </w:rPr>
          <w:t>faith</w:t>
        </w:r>
      </w:hyperlink>
      <w:r w:rsidR="00BE04FA" w:rsidRPr="00F706DB">
        <w:t xml:space="preserve"> and good works are completely subsumed and disappear within “the righteous</w:t>
      </w:r>
      <w:r w:rsidR="002A4541" w:rsidRPr="00F706DB">
        <w:softHyphen/>
      </w:r>
      <w:r w:rsidR="00BE04FA" w:rsidRPr="00F706DB">
        <w:t>ness of Christ.”</w:t>
      </w:r>
    </w:p>
    <w:p w14:paraId="0E01F93C" w14:textId="77777777" w:rsidR="00BE04FA" w:rsidRPr="00F706DB" w:rsidRDefault="00BE04FA" w:rsidP="00791A30">
      <w:pPr>
        <w:pStyle w:val="Heading2"/>
      </w:pPr>
      <w:bookmarkStart w:id="436" w:name="_Summary_Of_The"/>
      <w:bookmarkStart w:id="437" w:name="_Toc178682155"/>
      <w:bookmarkEnd w:id="436"/>
      <w:r w:rsidRPr="00F706DB">
        <w:t>Summary Of The Doctrine Of Alien Righteousness</w:t>
      </w:r>
      <w:bookmarkEnd w:id="437"/>
    </w:p>
    <w:p w14:paraId="7CC331BC" w14:textId="34519CC7" w:rsidR="00BE04FA" w:rsidRPr="00057548" w:rsidRDefault="00354987" w:rsidP="00BE04FA">
      <w:r w:rsidRPr="00F706DB">
        <w:t>We can now summarize</w:t>
      </w:r>
      <w:r w:rsidR="00BE04FA" w:rsidRPr="00F706DB">
        <w:t xml:space="preserve"> the doctrine of </w:t>
      </w:r>
      <w:hyperlink w:anchor="_Alien_Righteousness_(Iustitia_77" w:history="1">
        <w:r w:rsidR="00BE04FA" w:rsidRPr="00F706DB">
          <w:rPr>
            <w:rStyle w:val="Hyperlink"/>
            <w:u w:val="none"/>
          </w:rPr>
          <w:t>Alien Righteousness</w:t>
        </w:r>
      </w:hyperlink>
      <w:r w:rsidR="00BE04FA" w:rsidRPr="00F706DB">
        <w:t xml:space="preserve"> simpl</w:t>
      </w:r>
      <w:r w:rsidR="00BE04FA" w:rsidRPr="00057548">
        <w:t>y w</w:t>
      </w:r>
      <w:r w:rsidRPr="00057548">
        <w:t>ith the help of some graphic illustrations:</w:t>
      </w:r>
    </w:p>
    <w:p w14:paraId="36C5E0FB" w14:textId="70061DE3" w:rsidR="004807A0" w:rsidRPr="00057548" w:rsidRDefault="004807A0" w:rsidP="004807A0">
      <w:pPr>
        <w:jc w:val="center"/>
      </w:pPr>
      <w:r w:rsidRPr="00057548">
        <w:rPr>
          <w:noProof/>
        </w:rPr>
        <w:drawing>
          <wp:inline distT="0" distB="0" distL="0" distR="0" wp14:anchorId="2F576E04" wp14:editId="482461B9">
            <wp:extent cx="1825202" cy="247328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face_dirtyrobe.jpg"/>
                    <pic:cNvPicPr/>
                  </pic:nvPicPr>
                  <pic:blipFill>
                    <a:blip r:embed="rId16">
                      <a:extLst>
                        <a:ext uri="{28A0092B-C50C-407E-A947-70E740481C1C}">
                          <a14:useLocalDpi xmlns:a14="http://schemas.microsoft.com/office/drawing/2010/main" val="0"/>
                        </a:ext>
                      </a:extLst>
                    </a:blip>
                    <a:stretch>
                      <a:fillRect/>
                    </a:stretch>
                  </pic:blipFill>
                  <pic:spPr>
                    <a:xfrm>
                      <a:off x="0" y="0"/>
                      <a:ext cx="1826229" cy="2474674"/>
                    </a:xfrm>
                    <a:prstGeom prst="rect">
                      <a:avLst/>
                    </a:prstGeom>
                  </pic:spPr>
                </pic:pic>
              </a:graphicData>
            </a:graphic>
          </wp:inline>
        </w:drawing>
      </w:r>
    </w:p>
    <w:p w14:paraId="22C4CBD1" w14:textId="77777777" w:rsidR="004807A0" w:rsidRPr="00057548" w:rsidRDefault="004807A0" w:rsidP="004807A0">
      <w:pPr>
        <w:jc w:val="center"/>
        <w:rPr>
          <w:sz w:val="20"/>
          <w:szCs w:val="20"/>
        </w:rPr>
      </w:pPr>
      <w:r w:rsidRPr="00057548">
        <w:rPr>
          <w:sz w:val="20"/>
          <w:szCs w:val="20"/>
        </w:rPr>
        <w:t>Figure 1</w:t>
      </w:r>
    </w:p>
    <w:p w14:paraId="329E912F" w14:textId="5FA1B391" w:rsidR="00BE04FA" w:rsidRPr="00057548" w:rsidRDefault="00354987" w:rsidP="0007704E">
      <w:r w:rsidRPr="00057548">
        <w:t>The doctrine teaches that a</w:t>
      </w:r>
      <w:r w:rsidR="00BE04FA" w:rsidRPr="00057548">
        <w:t xml:space="preserve"> man must appear before God clothed in perfect righteousness or he will not be a</w:t>
      </w:r>
      <w:r w:rsidRPr="00057548">
        <w:t>llowed</w:t>
      </w:r>
      <w:r w:rsidR="00BE04FA" w:rsidRPr="00057548">
        <w:t xml:space="preserve"> to appear before </w:t>
      </w:r>
      <w:r w:rsidR="00DF4008" w:rsidRPr="00057548">
        <w:t>Him</w:t>
      </w:r>
      <w:r w:rsidR="00BE04FA" w:rsidRPr="00057548">
        <w:t xml:space="preserve"> at all. However, God sees the man apart from Christ as clothed in the filthy garments of his own sinful acts</w:t>
      </w:r>
      <w:r w:rsidR="004B71DB" w:rsidRPr="00057548">
        <w:t xml:space="preserve"> (Fig. 1</w:t>
      </w:r>
      <w:r w:rsidR="002A4541" w:rsidRPr="00057548">
        <w:t xml:space="preserve"> above</w:t>
      </w:r>
      <w:r w:rsidR="004B71DB" w:rsidRPr="00057548">
        <w:t>)</w:t>
      </w:r>
      <w:r w:rsidR="00BE04FA" w:rsidRPr="00057548">
        <w:t xml:space="preserve">. This man is powerless to wash or strip off the filthy robe he is wearing, and certainly cannot manufacture a robe of perfect righteousness for himself. </w:t>
      </w:r>
    </w:p>
    <w:p w14:paraId="6033D931" w14:textId="16620F7B" w:rsidR="00BE04FA" w:rsidRPr="0086111E" w:rsidRDefault="0045444C" w:rsidP="00BE04FA">
      <w:r w:rsidRPr="00057548">
        <w:t>[[@Page:p 1</w:t>
      </w:r>
      <w:r w:rsidR="00B82FEC">
        <w:t>9</w:t>
      </w:r>
      <w:r w:rsidRPr="00057548">
        <w:t>]]</w:t>
      </w:r>
      <w:r w:rsidR="009C272D" w:rsidRPr="00057548">
        <w:tab/>
      </w:r>
      <w:r w:rsidR="00BE04FA" w:rsidRPr="00057548">
        <w:t>When the man comes to faith in Christ,</w:t>
      </w:r>
      <w:r w:rsidR="00354987" w:rsidRPr="00057548">
        <w:t xml:space="preserve"> though,</w:t>
      </w:r>
      <w:r w:rsidR="00BE04FA" w:rsidRPr="00057548">
        <w:t xml:space="preserve"> the robe of “the righteousness of Christ” is brought out</w:t>
      </w:r>
      <w:r w:rsidR="0007704E" w:rsidRPr="00057548">
        <w:t xml:space="preserve"> (Fig. 2</w:t>
      </w:r>
      <w:r w:rsidR="002A4541" w:rsidRPr="00057548">
        <w:t xml:space="preserve"> below</w:t>
      </w:r>
      <w:r w:rsidR="0007704E" w:rsidRPr="00057548">
        <w:t>)</w:t>
      </w:r>
      <w:r w:rsidR="00BE04FA" w:rsidRPr="00057548">
        <w:t>.</w:t>
      </w:r>
      <w:r w:rsidR="00BE04FA" w:rsidRPr="00057548">
        <w:rPr>
          <w:rStyle w:val="FootnoteReference"/>
        </w:rPr>
        <w:footnoteReference w:id="46"/>
      </w:r>
      <w:r w:rsidR="00BE04FA" w:rsidRPr="00057548">
        <w:t xml:space="preserve"> This white robe represents both the</w:t>
      </w:r>
      <w:r w:rsidR="00BE04FA" w:rsidRPr="0086111E">
        <w:t xml:space="preserve"> </w:t>
      </w:r>
      <w:hyperlink w:anchor="_Propitiation_2" w:history="1">
        <w:r w:rsidR="00354987" w:rsidRPr="0086111E">
          <w:rPr>
            <w:rStyle w:val="Hyperlink"/>
            <w:u w:val="none"/>
          </w:rPr>
          <w:t>propitiat</w:t>
        </w:r>
        <w:r w:rsidR="00BE04FA" w:rsidRPr="0086111E">
          <w:rPr>
            <w:rStyle w:val="Hyperlink"/>
            <w:u w:val="none"/>
          </w:rPr>
          <w:t>ing</w:t>
        </w:r>
      </w:hyperlink>
      <w:r w:rsidR="00BE04FA" w:rsidRPr="0086111E">
        <w:t xml:space="preserve"> sacrifice of Jesus </w:t>
      </w:r>
      <w:r w:rsidR="00BE04FA" w:rsidRPr="0086111E">
        <w:rPr>
          <w:i/>
        </w:rPr>
        <w:t>and</w:t>
      </w:r>
      <w:r w:rsidR="00BE04FA" w:rsidRPr="0086111E">
        <w:t xml:space="preserve"> His life-long record of perfect obedience to God’s will.</w:t>
      </w:r>
      <w:r w:rsidR="00BE04FA" w:rsidRPr="0086111E">
        <w:rPr>
          <w:rStyle w:val="FootnoteReference"/>
        </w:rPr>
        <w:footnoteReference w:id="47"/>
      </w:r>
    </w:p>
    <w:p w14:paraId="2A605416" w14:textId="3A56B19E" w:rsidR="00BE04FA" w:rsidRPr="0086111E" w:rsidRDefault="009C272D" w:rsidP="009C272D">
      <w:pPr>
        <w:jc w:val="center"/>
      </w:pPr>
      <w:r w:rsidRPr="0086111E">
        <w:rPr>
          <w:noProof/>
        </w:rPr>
        <w:drawing>
          <wp:inline distT="0" distB="0" distL="0" distR="0" wp14:anchorId="4E3EBD15" wp14:editId="640DEC19">
            <wp:extent cx="1281509" cy="1966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tation_robe.jpg"/>
                    <pic:cNvPicPr/>
                  </pic:nvPicPr>
                  <pic:blipFill>
                    <a:blip r:embed="rId17">
                      <a:extLst>
                        <a:ext uri="{28A0092B-C50C-407E-A947-70E740481C1C}">
                          <a14:useLocalDpi xmlns:a14="http://schemas.microsoft.com/office/drawing/2010/main" val="0"/>
                        </a:ext>
                      </a:extLst>
                    </a:blip>
                    <a:stretch>
                      <a:fillRect/>
                    </a:stretch>
                  </pic:blipFill>
                  <pic:spPr>
                    <a:xfrm>
                      <a:off x="0" y="0"/>
                      <a:ext cx="1282066" cy="1967662"/>
                    </a:xfrm>
                    <a:prstGeom prst="rect">
                      <a:avLst/>
                    </a:prstGeom>
                  </pic:spPr>
                </pic:pic>
              </a:graphicData>
            </a:graphic>
          </wp:inline>
        </w:drawing>
      </w:r>
    </w:p>
    <w:p w14:paraId="7BDCFF95" w14:textId="6B79077E" w:rsidR="007B6F9D" w:rsidRPr="0086111E" w:rsidRDefault="007B6F9D" w:rsidP="007B6F9D">
      <w:pPr>
        <w:pStyle w:val="Fig"/>
      </w:pPr>
      <w:r w:rsidRPr="0086111E">
        <w:t>Figure 2</w:t>
      </w:r>
    </w:p>
    <w:p w14:paraId="1D216868" w14:textId="77777777" w:rsidR="007B6F9D" w:rsidRPr="0086111E" w:rsidRDefault="007B6F9D" w:rsidP="007B6F9D">
      <w:pPr>
        <w:pStyle w:val="Fig"/>
      </w:pPr>
    </w:p>
    <w:p w14:paraId="4C86874A" w14:textId="27649F95" w:rsidR="00BE04FA" w:rsidRPr="00057548" w:rsidRDefault="009C272D" w:rsidP="00BE04FA">
      <w:r w:rsidRPr="0086111E">
        <w:tab/>
      </w:r>
      <w:r w:rsidR="00BE04FA" w:rsidRPr="0086111E">
        <w:t xml:space="preserve">God </w:t>
      </w:r>
      <w:r w:rsidR="00354987" w:rsidRPr="0086111E">
        <w:t xml:space="preserve">then </w:t>
      </w:r>
      <w:r w:rsidR="00BE04FA" w:rsidRPr="0086111E">
        <w:t>imputes “the righteousness of Christ” to the man, and since this robe of righteousness includes the cleansi</w:t>
      </w:r>
      <w:r w:rsidR="00BE04FA" w:rsidRPr="005B7464">
        <w:t xml:space="preserve">ng </w:t>
      </w:r>
      <w:hyperlink w:anchor="_Merit_15" w:history="1">
        <w:r w:rsidR="00BE04FA" w:rsidRPr="005B7464">
          <w:rPr>
            <w:rStyle w:val="Hyperlink"/>
            <w:u w:val="none"/>
          </w:rPr>
          <w:t>merit</w:t>
        </w:r>
      </w:hyperlink>
      <w:r w:rsidR="00BE04FA" w:rsidRPr="005B7464">
        <w:t xml:space="preserve"> of </w:t>
      </w:r>
      <w:r w:rsidR="00BE04FA" w:rsidRPr="0086111E">
        <w:t xml:space="preserve">Christ’s </w:t>
      </w:r>
      <w:hyperlink w:anchor="_Propitiation_3" w:history="1">
        <w:r w:rsidR="001F11F1" w:rsidRPr="0086111E">
          <w:rPr>
            <w:rStyle w:val="Hyperlink"/>
            <w:u w:val="none"/>
          </w:rPr>
          <w:t>propitiation</w:t>
        </w:r>
      </w:hyperlink>
      <w:r w:rsidR="001F11F1" w:rsidRPr="0086111E">
        <w:t xml:space="preserve"> </w:t>
      </w:r>
      <w:r w:rsidR="001F11F1" w:rsidRPr="00057548">
        <w:t>on the cross</w:t>
      </w:r>
      <w:r w:rsidR="00BE04FA" w:rsidRPr="00057548">
        <w:t>, the man’s filthy robe of sins is stripped away</w:t>
      </w:r>
      <w:r w:rsidR="0007704E" w:rsidRPr="00057548">
        <w:t xml:space="preserve"> (Fig. 3</w:t>
      </w:r>
      <w:r w:rsidR="002A4541" w:rsidRPr="00057548">
        <w:t xml:space="preserve"> below</w:t>
      </w:r>
      <w:r w:rsidR="0007704E" w:rsidRPr="00057548">
        <w:t>)</w:t>
      </w:r>
      <w:r w:rsidR="00BE04FA" w:rsidRPr="00057548">
        <w:t xml:space="preserve">. </w:t>
      </w:r>
    </w:p>
    <w:p w14:paraId="6000FDAB" w14:textId="2B61536B" w:rsidR="00BE04FA" w:rsidRPr="00057548" w:rsidRDefault="009C272D" w:rsidP="009C272D">
      <w:pPr>
        <w:jc w:val="center"/>
      </w:pPr>
      <w:r w:rsidRPr="00057548">
        <w:rPr>
          <w:noProof/>
        </w:rPr>
        <w:drawing>
          <wp:inline distT="0" distB="0" distL="0" distR="0" wp14:anchorId="4FCA00A5" wp14:editId="6F4325DF">
            <wp:extent cx="1528868" cy="2071728"/>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face_naked.jpg"/>
                    <pic:cNvPicPr/>
                  </pic:nvPicPr>
                  <pic:blipFill>
                    <a:blip r:embed="rId18">
                      <a:extLst>
                        <a:ext uri="{28A0092B-C50C-407E-A947-70E740481C1C}">
                          <a14:useLocalDpi xmlns:a14="http://schemas.microsoft.com/office/drawing/2010/main" val="0"/>
                        </a:ext>
                      </a:extLst>
                    </a:blip>
                    <a:stretch>
                      <a:fillRect/>
                    </a:stretch>
                  </pic:blipFill>
                  <pic:spPr>
                    <a:xfrm>
                      <a:off x="0" y="0"/>
                      <a:ext cx="1529942" cy="2073183"/>
                    </a:xfrm>
                    <a:prstGeom prst="rect">
                      <a:avLst/>
                    </a:prstGeom>
                  </pic:spPr>
                </pic:pic>
              </a:graphicData>
            </a:graphic>
          </wp:inline>
        </w:drawing>
      </w:r>
    </w:p>
    <w:p w14:paraId="25AF2C88" w14:textId="28BC8FEA" w:rsidR="007B6F9D" w:rsidRPr="00057548" w:rsidRDefault="007B6F9D" w:rsidP="007B6F9D">
      <w:pPr>
        <w:pStyle w:val="Fig"/>
      </w:pPr>
      <w:r w:rsidRPr="00057548">
        <w:t>Figure 3</w:t>
      </w:r>
    </w:p>
    <w:p w14:paraId="666D098D" w14:textId="379F04E4" w:rsidR="0076444A" w:rsidRPr="005B7464" w:rsidRDefault="0045444C" w:rsidP="0076444A">
      <w:r w:rsidRPr="00057548">
        <w:t xml:space="preserve">[[@Page:p </w:t>
      </w:r>
      <w:r w:rsidR="00B82FEC">
        <w:t>20</w:t>
      </w:r>
      <w:r w:rsidRPr="00057548">
        <w:t>]]</w:t>
      </w:r>
      <w:r w:rsidR="00354987" w:rsidRPr="00057548">
        <w:tab/>
      </w:r>
      <w:r w:rsidR="00BE04FA" w:rsidRPr="00057548">
        <w:t xml:space="preserve">However, the man cannot </w:t>
      </w:r>
      <w:r w:rsidR="0076444A" w:rsidRPr="00057548">
        <w:t>remain</w:t>
      </w:r>
      <w:r w:rsidR="00BE04FA" w:rsidRPr="00057548">
        <w:t xml:space="preserve"> naked (without any positi</w:t>
      </w:r>
      <w:r w:rsidR="00BE04FA" w:rsidRPr="005B7464">
        <w:t xml:space="preserve">ve </w:t>
      </w:r>
      <w:hyperlink w:anchor="_Merit_16" w:history="1">
        <w:r w:rsidR="00BE04FA" w:rsidRPr="005B7464">
          <w:rPr>
            <w:rStyle w:val="Hyperlink"/>
            <w:u w:val="none"/>
          </w:rPr>
          <w:t>merit</w:t>
        </w:r>
      </w:hyperlink>
      <w:r w:rsidR="00BE04FA" w:rsidRPr="005B7464">
        <w:t xml:space="preserve">) before God, so “the righteousness of Christ” instantly clothes him in perfect, though </w:t>
      </w:r>
      <w:r w:rsidR="009C272D" w:rsidRPr="005B7464">
        <w:t>alien,</w:t>
      </w:r>
      <w:r w:rsidR="00BE04FA" w:rsidRPr="005B7464">
        <w:t xml:space="preserve"> righteousness</w:t>
      </w:r>
      <w:r w:rsidR="0042453A" w:rsidRPr="005B7464">
        <w:t xml:space="preserve"> (Fig. 4</w:t>
      </w:r>
      <w:r w:rsidR="002A4541" w:rsidRPr="005B7464">
        <w:t xml:space="preserve"> below</w:t>
      </w:r>
      <w:r w:rsidR="0042453A" w:rsidRPr="005B7464">
        <w:t>)</w:t>
      </w:r>
      <w:r w:rsidR="00BE04FA" w:rsidRPr="005B7464">
        <w:t>.</w:t>
      </w:r>
      <w:r w:rsidR="00BE04FA" w:rsidRPr="005B7464">
        <w:rPr>
          <w:rStyle w:val="FootnoteReference"/>
        </w:rPr>
        <w:footnoteReference w:id="48"/>
      </w:r>
      <w:r w:rsidR="00BE04FA" w:rsidRPr="005B7464">
        <w:t xml:space="preserve"> </w:t>
      </w:r>
      <w:bookmarkStart w:id="438" w:name="SproulGospelHeart"/>
      <w:bookmarkEnd w:id="438"/>
      <w:r w:rsidR="0076444A" w:rsidRPr="005B7464">
        <w:t xml:space="preserve">As </w:t>
      </w:r>
      <w:hyperlink w:anchor="_Sproul,_R._C._57" w:history="1">
        <w:r w:rsidR="0076444A" w:rsidRPr="005B7464">
          <w:rPr>
            <w:rStyle w:val="Hyperlink"/>
            <w:u w:val="none"/>
          </w:rPr>
          <w:t>R. C. Sproul</w:t>
        </w:r>
      </w:hyperlink>
      <w:r w:rsidR="0076444A" w:rsidRPr="005B7464">
        <w:t xml:space="preserve"> puts it, </w:t>
      </w:r>
    </w:p>
    <w:p w14:paraId="4A22DAFE" w14:textId="001446F6" w:rsidR="0076444A" w:rsidRPr="005B7464" w:rsidRDefault="0076444A" w:rsidP="0076444A">
      <w:pPr>
        <w:pStyle w:val="qt"/>
      </w:pPr>
      <w:r w:rsidRPr="005B7464">
        <w:t>God clothes his filthy creatures with the coat of Christ’s righteousness. This is the very heart of the gospel …</w:t>
      </w:r>
      <w:r w:rsidRPr="005B7464">
        <w:rPr>
          <w:rStyle w:val="FootnoteReference"/>
        </w:rPr>
        <w:footnoteReference w:id="49"/>
      </w:r>
    </w:p>
    <w:p w14:paraId="21107685" w14:textId="424D3ED2" w:rsidR="00BE04FA" w:rsidRPr="00057548" w:rsidRDefault="00BE04FA" w:rsidP="00BE04FA">
      <w:r w:rsidRPr="005B7464">
        <w:t xml:space="preserve">Now the man is declared justified before God and can enter God’s presence. However, the man can never claim that he himself is actually righteous, nor that his </w:t>
      </w:r>
      <w:hyperlink w:anchor="_Faith_(Belief)_85" w:history="1">
        <w:r w:rsidRPr="005B7464">
          <w:rPr>
            <w:rStyle w:val="Hyperlink"/>
            <w:u w:val="none"/>
          </w:rPr>
          <w:t>faith</w:t>
        </w:r>
      </w:hyperlink>
      <w:r w:rsidRPr="005B7464">
        <w:t xml:space="preserve"> had</w:t>
      </w:r>
      <w:r w:rsidRPr="00057548">
        <w:t xml:space="preserve"> any intrinsic value. Not even his subsequent good works please God in and of themselves, for God only looks at the beautiful robe of “the righteousness of Christ.”</w:t>
      </w:r>
    </w:p>
    <w:p w14:paraId="268693F5" w14:textId="77777777" w:rsidR="009C272D" w:rsidRPr="00057548" w:rsidRDefault="009C272D" w:rsidP="00BE04FA"/>
    <w:p w14:paraId="6EE7258D" w14:textId="4DE98356" w:rsidR="009C272D" w:rsidRPr="00057548" w:rsidRDefault="009C272D" w:rsidP="009C272D">
      <w:pPr>
        <w:jc w:val="center"/>
      </w:pPr>
      <w:r w:rsidRPr="00057548">
        <w:rPr>
          <w:noProof/>
        </w:rPr>
        <w:drawing>
          <wp:inline distT="0" distB="0" distL="0" distR="0" wp14:anchorId="12605C07" wp14:editId="2C951613">
            <wp:extent cx="1716986" cy="2326640"/>
            <wp:effectExtent l="0" t="0" r="1079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_whiterobe.jpg"/>
                    <pic:cNvPicPr/>
                  </pic:nvPicPr>
                  <pic:blipFill>
                    <a:blip r:embed="rId9">
                      <a:extLst>
                        <a:ext uri="{28A0092B-C50C-407E-A947-70E740481C1C}">
                          <a14:useLocalDpi xmlns:a14="http://schemas.microsoft.com/office/drawing/2010/main" val="0"/>
                        </a:ext>
                      </a:extLst>
                    </a:blip>
                    <a:stretch>
                      <a:fillRect/>
                    </a:stretch>
                  </pic:blipFill>
                  <pic:spPr>
                    <a:xfrm>
                      <a:off x="0" y="0"/>
                      <a:ext cx="1717476" cy="2327304"/>
                    </a:xfrm>
                    <a:prstGeom prst="rect">
                      <a:avLst/>
                    </a:prstGeom>
                  </pic:spPr>
                </pic:pic>
              </a:graphicData>
            </a:graphic>
          </wp:inline>
        </w:drawing>
      </w:r>
    </w:p>
    <w:p w14:paraId="64E9D5D4" w14:textId="4D935251" w:rsidR="007B6F9D" w:rsidRPr="00057548" w:rsidRDefault="007B6F9D" w:rsidP="007B6F9D">
      <w:pPr>
        <w:pStyle w:val="Fig"/>
      </w:pPr>
      <w:r w:rsidRPr="00057548">
        <w:t>Figure 4</w:t>
      </w:r>
    </w:p>
    <w:p w14:paraId="66CFB6D1" w14:textId="77777777" w:rsidR="001F11F1" w:rsidRPr="00057548" w:rsidRDefault="001F11F1" w:rsidP="009C272D">
      <w:pPr>
        <w:jc w:val="center"/>
      </w:pPr>
    </w:p>
    <w:p w14:paraId="49A55262" w14:textId="77777777" w:rsidR="001F11F1" w:rsidRPr="00057548" w:rsidRDefault="001F11F1" w:rsidP="009C272D">
      <w:pPr>
        <w:jc w:val="center"/>
      </w:pPr>
    </w:p>
    <w:p w14:paraId="66564700" w14:textId="77777777" w:rsidR="001F11F1" w:rsidRPr="00057548" w:rsidRDefault="001F11F1" w:rsidP="009C272D">
      <w:pPr>
        <w:jc w:val="center"/>
      </w:pPr>
    </w:p>
    <w:p w14:paraId="34987F52" w14:textId="77777777" w:rsidR="009C272D" w:rsidRPr="00057548" w:rsidRDefault="009C272D" w:rsidP="009C272D">
      <w:pPr>
        <w:jc w:val="center"/>
      </w:pPr>
    </w:p>
    <w:p w14:paraId="18EDC7B3" w14:textId="7AC98F68" w:rsidR="0096518B" w:rsidRPr="00057548" w:rsidRDefault="00BE04FA" w:rsidP="0096518B">
      <w:bookmarkStart w:id="439" w:name="_[[@Page:20]]_Arguments_For"/>
      <w:bookmarkStart w:id="440" w:name="_[[@Page:20]]_Arguments_For_1"/>
      <w:bookmarkEnd w:id="439"/>
      <w:bookmarkEnd w:id="440"/>
      <w:r w:rsidRPr="00057548">
        <w:br w:type="page"/>
      </w:r>
      <w:bookmarkStart w:id="441" w:name="_Toc178682156"/>
      <w:r w:rsidR="0045444C" w:rsidRPr="00057548">
        <w:t>[[@Page:2</w:t>
      </w:r>
      <w:r w:rsidR="00B82FEC">
        <w:t>1</w:t>
      </w:r>
      <w:r w:rsidR="0045444C" w:rsidRPr="00057548">
        <w:t>]]</w:t>
      </w:r>
      <w:r w:rsidR="00AB6F63" w:rsidRPr="00057548">
        <w:t xml:space="preserve"> </w:t>
      </w:r>
    </w:p>
    <w:p w14:paraId="0F9F874A" w14:textId="7512CE94" w:rsidR="00BE04FA" w:rsidRPr="00057548" w:rsidRDefault="00BE04FA" w:rsidP="00357EA4">
      <w:pPr>
        <w:pStyle w:val="Heading1"/>
      </w:pPr>
      <w:bookmarkStart w:id="442" w:name="_Arguments_For_The"/>
      <w:bookmarkEnd w:id="442"/>
      <w:r w:rsidRPr="00057548">
        <w:t>Arguments For The Doctrine Of Alien Righteousness</w:t>
      </w:r>
      <w:bookmarkEnd w:id="441"/>
    </w:p>
    <w:p w14:paraId="7615D37B" w14:textId="4E737368" w:rsidR="00BE04FA" w:rsidRPr="00057548" w:rsidRDefault="00BE04FA" w:rsidP="00BE04FA">
      <w:r w:rsidRPr="0086111E">
        <w:t xml:space="preserve">From the outset, the </w:t>
      </w:r>
      <w:hyperlink w:anchor="_Reformation,_Reformers_32" w:history="1">
        <w:r w:rsidRPr="0086111E">
          <w:rPr>
            <w:rStyle w:val="Hyperlink"/>
            <w:u w:val="none"/>
          </w:rPr>
          <w:t>Reformers’</w:t>
        </w:r>
      </w:hyperlink>
      <w:r w:rsidRPr="0086111E">
        <w:t xml:space="preserve"> doctrine of </w:t>
      </w:r>
      <w:hyperlink w:anchor="_Alien_Righteousness_(Iustitia_66" w:history="1">
        <w:r w:rsidRPr="0086111E">
          <w:rPr>
            <w:rStyle w:val="Hyperlink"/>
            <w:u w:val="none"/>
          </w:rPr>
          <w:t>Alien Righteousness</w:t>
        </w:r>
      </w:hyperlink>
      <w:r w:rsidRPr="0086111E">
        <w:t xml:space="preserve"> was attacked by </w:t>
      </w:r>
      <w:r w:rsidR="001F11F1" w:rsidRPr="0086111E">
        <w:t xml:space="preserve">Roman </w:t>
      </w:r>
      <w:r w:rsidRPr="0086111E">
        <w:t xml:space="preserve">Catholic theologians and by </w:t>
      </w:r>
      <w:hyperlink w:anchor="_Socinians_2" w:history="1">
        <w:r w:rsidRPr="0086111E">
          <w:rPr>
            <w:rStyle w:val="Hyperlink"/>
            <w:u w:val="none"/>
          </w:rPr>
          <w:t>Socinians</w:t>
        </w:r>
      </w:hyperlink>
      <w:r w:rsidR="001F11F1" w:rsidRPr="0086111E">
        <w:t xml:space="preserve">, </w:t>
      </w:r>
      <w:r w:rsidRPr="0086111E">
        <w:t>both of wh</w:t>
      </w:r>
      <w:r w:rsidR="00F2007D" w:rsidRPr="0086111E">
        <w:t>om</w:t>
      </w:r>
      <w:r w:rsidRPr="0086111E">
        <w:t xml:space="preserve"> were really attacking the overarching doctrine of Justification by Faith, and neither of wh</w:t>
      </w:r>
      <w:r w:rsidR="00F2007D" w:rsidRPr="0086111E">
        <w:t>om</w:t>
      </w:r>
      <w:r w:rsidRPr="0086111E">
        <w:t xml:space="preserve"> warrant detailed discussion here. Suffice it to say that because the doctrine of </w:t>
      </w:r>
      <w:hyperlink w:anchor="_Alien_Righteousness_(Iustitia_78" w:history="1">
        <w:r w:rsidRPr="0086111E">
          <w:rPr>
            <w:rStyle w:val="Hyperlink"/>
            <w:u w:val="none"/>
          </w:rPr>
          <w:t>Alien Righteousness</w:t>
        </w:r>
      </w:hyperlink>
      <w:r w:rsidRPr="0086111E">
        <w:t xml:space="preserve"> has been questioned since its earliest articulation, its proponents have long bee</w:t>
      </w:r>
      <w:r w:rsidRPr="00057548">
        <w:t xml:space="preserve">n honing their arguments in </w:t>
      </w:r>
      <w:r w:rsidR="0062394F" w:rsidRPr="00057548">
        <w:t>its defense</w:t>
      </w:r>
      <w:r w:rsidRPr="00057548">
        <w:t>. Let</w:t>
      </w:r>
      <w:r w:rsidR="0062394F" w:rsidRPr="00057548">
        <w:t>’</w:t>
      </w:r>
      <w:r w:rsidRPr="00057548">
        <w:t xml:space="preserve">s </w:t>
      </w:r>
      <w:r w:rsidR="0062394F" w:rsidRPr="00057548">
        <w:t>look at</w:t>
      </w:r>
      <w:r w:rsidRPr="00057548">
        <w:t xml:space="preserve"> those arguments</w:t>
      </w:r>
      <w:r w:rsidR="0062394F" w:rsidRPr="00057548">
        <w:t xml:space="preserve"> now</w:t>
      </w:r>
      <w:r w:rsidRPr="00057548">
        <w:t>.</w:t>
      </w:r>
    </w:p>
    <w:p w14:paraId="3E5F1F54" w14:textId="118C9DAC" w:rsidR="00BE04FA" w:rsidRPr="00057548" w:rsidRDefault="00BE04FA" w:rsidP="00791A30">
      <w:pPr>
        <w:pStyle w:val="Heading2"/>
      </w:pPr>
      <w:bookmarkStart w:id="443" w:name="_God_Obligates_Us"/>
      <w:bookmarkStart w:id="444" w:name="_1._God_obligates_1"/>
      <w:bookmarkStart w:id="445" w:name="_1._God_obligates_2"/>
      <w:bookmarkStart w:id="446" w:name="_1._God_obligates_3"/>
      <w:bookmarkStart w:id="447" w:name="_1._God_obligates_4"/>
      <w:bookmarkStart w:id="448" w:name="_1._God_obligates_5"/>
      <w:bookmarkStart w:id="449" w:name="_Toc178682157"/>
      <w:bookmarkEnd w:id="443"/>
      <w:bookmarkEnd w:id="444"/>
      <w:bookmarkEnd w:id="445"/>
      <w:bookmarkEnd w:id="446"/>
      <w:bookmarkEnd w:id="447"/>
      <w:bookmarkEnd w:id="448"/>
      <w:r w:rsidRPr="00057548">
        <w:t xml:space="preserve">1. </w:t>
      </w:r>
      <w:r w:rsidR="004F47F9" w:rsidRPr="00057548">
        <w:t>God obligates us to be ethically perfect as we come to him.</w:t>
      </w:r>
      <w:bookmarkEnd w:id="449"/>
    </w:p>
    <w:p w14:paraId="6241A6EA" w14:textId="02371848" w:rsidR="00BE04FA" w:rsidRPr="00036148" w:rsidRDefault="00BE04FA" w:rsidP="00BE04FA">
      <w:r w:rsidRPr="00036148">
        <w:t xml:space="preserve">The first argument put forward to support the doctrine of </w:t>
      </w:r>
      <w:hyperlink w:anchor="_Alien_Righteousness_(Iustitia_79" w:history="1">
        <w:r w:rsidRPr="00036148">
          <w:rPr>
            <w:rStyle w:val="Hyperlink"/>
            <w:u w:val="none"/>
          </w:rPr>
          <w:t>Alien Righteousness</w:t>
        </w:r>
      </w:hyperlink>
      <w:r w:rsidRPr="00036148">
        <w:t xml:space="preserve"> is the idea that we must have an </w:t>
      </w:r>
      <w:hyperlink w:anchor="_Ethical,_Ethical_Righteousness_10" w:history="1">
        <w:r w:rsidRPr="00036148">
          <w:rPr>
            <w:rStyle w:val="Hyperlink"/>
            <w:u w:val="none"/>
          </w:rPr>
          <w:t>ethically</w:t>
        </w:r>
      </w:hyperlink>
      <w:r w:rsidRPr="00036148">
        <w:t xml:space="preserve"> spotless life in order to enter God’s presence. This is so because God is </w:t>
      </w:r>
      <w:r w:rsidR="00BB543A" w:rsidRPr="00036148">
        <w:t>absolute</w:t>
      </w:r>
      <w:r w:rsidRPr="00036148">
        <w:t>ly holy and He has commanded us, “be holy, for I am holy” (Lev 11.44</w:t>
      </w:r>
      <w:r w:rsidR="00390A77" w:rsidRPr="00036148">
        <w:fldChar w:fldCharType="begin"/>
      </w:r>
      <w:r w:rsidR="00390A77" w:rsidRPr="00036148">
        <w:instrText xml:space="preserve"> XE "Lev 11.44" </w:instrText>
      </w:r>
      <w:r w:rsidR="00390A77" w:rsidRPr="00036148">
        <w:fldChar w:fldCharType="end"/>
      </w:r>
      <w:r w:rsidRPr="00036148">
        <w:t xml:space="preserve">). Furthermore, Christ has confirmed that we must “be perfect, as </w:t>
      </w:r>
      <w:r w:rsidR="00390A77" w:rsidRPr="00036148">
        <w:t>[our]</w:t>
      </w:r>
      <w:r w:rsidRPr="00036148">
        <w:t xml:space="preserve"> he</w:t>
      </w:r>
      <w:r w:rsidR="00390A77" w:rsidRPr="00036148">
        <w:t xml:space="preserve">avenly Father is perfect” (Mat </w:t>
      </w:r>
      <w:r w:rsidRPr="00036148">
        <w:t>5.48</w:t>
      </w:r>
      <w:r w:rsidR="00390A77" w:rsidRPr="00036148">
        <w:fldChar w:fldCharType="begin"/>
      </w:r>
      <w:r w:rsidR="00390A77" w:rsidRPr="00036148">
        <w:instrText xml:space="preserve"> XE "Mat 05.48" </w:instrText>
      </w:r>
      <w:r w:rsidR="00390A77" w:rsidRPr="00036148">
        <w:fldChar w:fldCharType="end"/>
      </w:r>
      <w:r w:rsidRPr="00036148">
        <w:t>), and the author of Hebrews assures us that “without holiness no one will see the Lord” (Heb 12.14</w:t>
      </w:r>
      <w:r w:rsidR="00390A77" w:rsidRPr="00036148">
        <w:fldChar w:fldCharType="begin"/>
      </w:r>
      <w:r w:rsidR="00390A77" w:rsidRPr="00036148">
        <w:instrText xml:space="preserve"> XE "Heb 12.14" </w:instrText>
      </w:r>
      <w:r w:rsidR="00390A77" w:rsidRPr="00036148">
        <w:fldChar w:fldCharType="end"/>
      </w:r>
      <w:r w:rsidR="008B5D5A" w:rsidRPr="00036148">
        <w:t xml:space="preserve"> </w:t>
      </w:r>
      <w:hyperlink w:anchor="_Bible_Versions_26" w:history="1">
        <w:r w:rsidRPr="00036148">
          <w:rPr>
            <w:rStyle w:val="Hyperlink"/>
            <w:u w:val="none"/>
            <w:vertAlign w:val="superscript"/>
          </w:rPr>
          <w:t>NIV</w:t>
        </w:r>
        <w:r w:rsidR="002A1FDC" w:rsidRPr="00036148">
          <w:rPr>
            <w:rStyle w:val="Hyperlink"/>
            <w:u w:val="none"/>
            <w:vertAlign w:val="superscript"/>
          </w:rPr>
          <w:t>O</w:t>
        </w:r>
      </w:hyperlink>
      <w:r w:rsidRPr="00036148">
        <w:t xml:space="preserve">). Thus, </w:t>
      </w:r>
      <w:hyperlink w:anchor="_Sproul,_R._C._58" w:history="1">
        <w:r w:rsidRPr="00036148">
          <w:rPr>
            <w:rStyle w:val="Hyperlink"/>
            <w:u w:val="none"/>
          </w:rPr>
          <w:t>R. C. Sproul</w:t>
        </w:r>
      </w:hyperlink>
      <w:r w:rsidRPr="00036148">
        <w:t>, in explaining our legal problem in approaching God, writes,</w:t>
      </w:r>
    </w:p>
    <w:p w14:paraId="0BAD5134" w14:textId="77777777" w:rsidR="00BE04FA" w:rsidRPr="00036148" w:rsidRDefault="00BE04FA" w:rsidP="00BE04FA">
      <w:pPr>
        <w:pStyle w:val="qt"/>
      </w:pPr>
      <w:bookmarkStart w:id="450" w:name="Sproul_OneSin"/>
      <w:bookmarkEnd w:id="450"/>
      <w:r w:rsidRPr="00036148">
        <w:t xml:space="preserve">God commands us to be holy. Our moral obligation </w:t>
      </w:r>
      <w:proofErr w:type="spellStart"/>
      <w:r w:rsidRPr="00036148">
        <w:rPr>
          <w:i/>
        </w:rPr>
        <w:t>coram</w:t>
      </w:r>
      <w:proofErr w:type="spellEnd"/>
      <w:r w:rsidRPr="00036148">
        <w:rPr>
          <w:i/>
        </w:rPr>
        <w:t xml:space="preserve"> Deo</w:t>
      </w:r>
      <w:r w:rsidRPr="00036148">
        <w:t xml:space="preserve"> (before the face of God) is to live perfect lives. One sin mars that obligation and leaves us naked, exposed before divine justice. Once a person sins at all, a perfect record is impossible. Even if we could live perfectly </w:t>
      </w:r>
      <w:r w:rsidRPr="00036148">
        <w:rPr>
          <w:i/>
        </w:rPr>
        <w:t>after</w:t>
      </w:r>
      <w:r w:rsidRPr="00036148">
        <w:t xml:space="preserve"> that one sin, we would still fail to achieve perfection.</w:t>
      </w:r>
      <w:r w:rsidRPr="00036148">
        <w:rPr>
          <w:rStyle w:val="FootnoteReference"/>
        </w:rPr>
        <w:footnoteReference w:id="50"/>
      </w:r>
    </w:p>
    <w:p w14:paraId="35D37208" w14:textId="65FD25DC" w:rsidR="00BE10DC" w:rsidRPr="00057548" w:rsidRDefault="00BE10DC" w:rsidP="00BE04FA">
      <w:r w:rsidRPr="00036148">
        <w:tab/>
      </w:r>
      <w:hyperlink w:anchor="_Grudem,_Wayne_(b._30" w:history="1">
        <w:r w:rsidRPr="00036148">
          <w:rPr>
            <w:rStyle w:val="Hyperlink"/>
            <w:u w:val="none"/>
          </w:rPr>
          <w:t>Wayne Grudem</w:t>
        </w:r>
      </w:hyperlink>
      <w:r w:rsidRPr="00036148">
        <w:t xml:space="preserve"> conc</w:t>
      </w:r>
      <w:r w:rsidRPr="00057548">
        <w:t>urs with the moral obligation of “perfect righteous</w:t>
      </w:r>
      <w:r w:rsidR="008B5D5A" w:rsidRPr="00057548">
        <w:softHyphen/>
      </w:r>
      <w:r w:rsidRPr="00057548">
        <w:t>ness,” and writes of God’s gracious solution for righteousness-challenged man:</w:t>
      </w:r>
    </w:p>
    <w:p w14:paraId="5DD9D551" w14:textId="40CAC5B5" w:rsidR="00BE10DC" w:rsidRPr="00057548" w:rsidRDefault="00BE10DC" w:rsidP="00BE10DC">
      <w:pPr>
        <w:pStyle w:val="qt"/>
      </w:pPr>
      <w:bookmarkStart w:id="451" w:name="Grudem_Robe"/>
      <w:bookmarkEnd w:id="451"/>
      <w:r w:rsidRPr="00057548">
        <w:t>God … must declare us to have t</w:t>
      </w:r>
      <w:r w:rsidRPr="005B7464">
        <w:t xml:space="preserve">he </w:t>
      </w:r>
      <w:hyperlink w:anchor="_Merit_17" w:history="1">
        <w:r w:rsidRPr="005B7464">
          <w:rPr>
            <w:rStyle w:val="Hyperlink"/>
            <w:u w:val="none"/>
          </w:rPr>
          <w:t>merits</w:t>
        </w:r>
      </w:hyperlink>
      <w:r w:rsidRPr="005B7464">
        <w:t xml:space="preserve"> of perfe</w:t>
      </w:r>
      <w:r w:rsidRPr="00057548">
        <w:t xml:space="preserve">ct righteousness before him. The Old Testament sometimes speaks of God as giving such righteousness to his people even though they have not earned it themselves. Isaiah says, “He has clothed me with the garments of salvation, </w:t>
      </w:r>
      <w:r w:rsidRPr="00057548">
        <w:rPr>
          <w:i/>
        </w:rPr>
        <w:t>he has covered me with the robe of righteousness”</w:t>
      </w:r>
      <w:r w:rsidRPr="00057548">
        <w:t xml:space="preserve"> (Isa 61.10).</w:t>
      </w:r>
      <w:r w:rsidRPr="00057548">
        <w:rPr>
          <w:rStyle w:val="FootnoteReference"/>
        </w:rPr>
        <w:footnoteReference w:id="51"/>
      </w:r>
    </w:p>
    <w:p w14:paraId="1310E47A" w14:textId="3C39DCD3" w:rsidR="00BE04FA" w:rsidRPr="008B2486" w:rsidRDefault="00047D2E" w:rsidP="00BE04FA">
      <w:r w:rsidRPr="00057548">
        <w:t>[[@Page:</w:t>
      </w:r>
      <w:r>
        <w:t>p 22</w:t>
      </w:r>
      <w:r w:rsidRPr="00057548">
        <w:t>]]</w:t>
      </w:r>
      <w:r w:rsidR="00BE10DC" w:rsidRPr="00057548">
        <w:tab/>
      </w:r>
      <w:r w:rsidR="00BE04FA" w:rsidRPr="00057548">
        <w:t xml:space="preserve">Now, if we accept the premise that God demands an ethically perfect life before we can enter His presence, then justification must involve presenting God with the record of such a life, and since we have no such perfect record of our own, </w:t>
      </w:r>
      <w:r w:rsidR="00EA5559" w:rsidRPr="00057548">
        <w:t>the only alternative is</w:t>
      </w:r>
      <w:r w:rsidR="00BE04FA" w:rsidRPr="00057548">
        <w:t xml:space="preserve"> to present an</w:t>
      </w:r>
      <w:r w:rsidR="00EA5559" w:rsidRPr="00057548">
        <w:t xml:space="preserve"> extrinsic one</w:t>
      </w:r>
      <w:r w:rsidR="00BE04FA" w:rsidRPr="00057548">
        <w:t>. Accordingly, the doctri</w:t>
      </w:r>
      <w:r w:rsidR="00BE04FA" w:rsidRPr="008B2486">
        <w:t xml:space="preserve">ne of </w:t>
      </w:r>
      <w:hyperlink w:anchor="_Alien_Righteousness_(Iustitia_17" w:history="1">
        <w:r w:rsidR="00BE04FA" w:rsidRPr="008B2486">
          <w:rPr>
            <w:rStyle w:val="Hyperlink"/>
            <w:u w:val="none"/>
          </w:rPr>
          <w:t>Alien Righteousness</w:t>
        </w:r>
      </w:hyperlink>
      <w:r w:rsidR="00BE04FA" w:rsidRPr="008B2486">
        <w:t xml:space="preserve"> teaches that in justification God allows us to enter His presence clothed by faith in an alien perfection, namely “the righteousness of Christ.”</w:t>
      </w:r>
    </w:p>
    <w:p w14:paraId="0A19D2B9" w14:textId="677D9408" w:rsidR="00BE04FA" w:rsidRPr="008B2486" w:rsidRDefault="00BE04FA" w:rsidP="00791A30">
      <w:pPr>
        <w:pStyle w:val="Heading2"/>
      </w:pPr>
      <w:bookmarkStart w:id="452" w:name="_Righteousness_Is_Primarily"/>
      <w:bookmarkStart w:id="453" w:name="_2._Justification_and"/>
      <w:bookmarkStart w:id="454" w:name="_2._Justification_and_1"/>
      <w:bookmarkStart w:id="455" w:name="_Toc178682158"/>
      <w:bookmarkEnd w:id="452"/>
      <w:bookmarkEnd w:id="453"/>
      <w:bookmarkEnd w:id="454"/>
      <w:r w:rsidRPr="008B2486">
        <w:t xml:space="preserve">2. </w:t>
      </w:r>
      <w:r w:rsidR="004F47F9" w:rsidRPr="008B2486">
        <w:t>Justification and righteousness are necessarily forensic.</w:t>
      </w:r>
      <w:bookmarkEnd w:id="455"/>
    </w:p>
    <w:p w14:paraId="1BB5B1BD" w14:textId="6C5063A7" w:rsidR="00BE04FA" w:rsidRPr="008B2486" w:rsidRDefault="00BE04FA" w:rsidP="00706141">
      <w:r w:rsidRPr="008B2486">
        <w:t xml:space="preserve">A second line of argument </w:t>
      </w:r>
      <w:r w:rsidR="004F47F9" w:rsidRPr="008B2486">
        <w:t xml:space="preserve">advanced </w:t>
      </w:r>
      <w:r w:rsidRPr="008B2486">
        <w:t xml:space="preserve">in support of the doctrine of </w:t>
      </w:r>
      <w:hyperlink w:anchor="_Alien_Righteousness_(Iustitia_80" w:history="1">
        <w:r w:rsidRPr="008B2486">
          <w:rPr>
            <w:rStyle w:val="Hyperlink"/>
            <w:u w:val="none"/>
          </w:rPr>
          <w:t>Alien Righteousness</w:t>
        </w:r>
      </w:hyperlink>
      <w:r w:rsidRPr="008B2486">
        <w:t>, and intimately rel</w:t>
      </w:r>
      <w:r w:rsidR="002943C3" w:rsidRPr="008B2486">
        <w:t>ated to the first, is the tenet</w:t>
      </w:r>
      <w:r w:rsidRPr="008B2486">
        <w:t xml:space="preserve"> that </w:t>
      </w:r>
      <w:r w:rsidR="004F47F9" w:rsidRPr="008B2486">
        <w:rPr>
          <w:i/>
        </w:rPr>
        <w:t>justification</w:t>
      </w:r>
      <w:r w:rsidRPr="008B2486">
        <w:rPr>
          <w:i/>
        </w:rPr>
        <w:t xml:space="preserve"> and t</w:t>
      </w:r>
      <w:r w:rsidR="004F47F9" w:rsidRPr="008B2486">
        <w:rPr>
          <w:i/>
        </w:rPr>
        <w:t>he righteousness received in it</w:t>
      </w:r>
      <w:r w:rsidRPr="008B2486">
        <w:rPr>
          <w:i/>
        </w:rPr>
        <w:t xml:space="preserve"> are necessarily </w:t>
      </w:r>
      <w:hyperlink w:anchor="_Forensic_10" w:history="1">
        <w:r w:rsidRPr="008B2486">
          <w:rPr>
            <w:rStyle w:val="Hyperlink"/>
            <w:i/>
            <w:u w:val="none"/>
          </w:rPr>
          <w:t>forensic</w:t>
        </w:r>
      </w:hyperlink>
      <w:r w:rsidRPr="008B2486">
        <w:rPr>
          <w:i/>
        </w:rPr>
        <w:t>.</w:t>
      </w:r>
      <w:r w:rsidRPr="008B2486">
        <w:t xml:space="preserve"> To say that they are </w:t>
      </w:r>
      <w:hyperlink w:anchor="_Forensic_11" w:history="1">
        <w:r w:rsidRPr="008B2486">
          <w:rPr>
            <w:rStyle w:val="Hyperlink"/>
            <w:i/>
            <w:u w:val="none"/>
          </w:rPr>
          <w:t>forensic</w:t>
        </w:r>
      </w:hyperlink>
      <w:r w:rsidRPr="008B2486">
        <w:t xml:space="preserve"> means that they have to do with courtroom procedure and that they are received by legal pronouncement. Why </w:t>
      </w:r>
      <w:r w:rsidR="00974DB3" w:rsidRPr="008B2486">
        <w:t>they</w:t>
      </w:r>
      <w:r w:rsidRPr="008B2486">
        <w:t xml:space="preserve"> are said to be </w:t>
      </w:r>
      <w:r w:rsidRPr="008B2486">
        <w:rPr>
          <w:i/>
        </w:rPr>
        <w:t>necessarily</w:t>
      </w:r>
      <w:r w:rsidRPr="008B2486">
        <w:t xml:space="preserve"> </w:t>
      </w:r>
      <w:hyperlink w:anchor="_Forensic_12" w:history="1">
        <w:r w:rsidRPr="008B2486">
          <w:rPr>
            <w:rStyle w:val="Hyperlink"/>
            <w:u w:val="none"/>
          </w:rPr>
          <w:t>forensic</w:t>
        </w:r>
      </w:hyperlink>
      <w:r w:rsidRPr="008B2486">
        <w:t xml:space="preserve"> will become clear shortly.</w:t>
      </w:r>
    </w:p>
    <w:p w14:paraId="247071C9" w14:textId="53CF2AC6" w:rsidR="00BE04FA" w:rsidRPr="008B2486" w:rsidRDefault="00706141" w:rsidP="00706141">
      <w:r w:rsidRPr="008B2486">
        <w:tab/>
      </w:r>
      <w:hyperlink w:anchor="_Alien_Righteousness_(Iustitia_81" w:history="1">
        <w:r w:rsidR="004F47F9" w:rsidRPr="008B2486">
          <w:rPr>
            <w:rStyle w:val="Hyperlink"/>
            <w:u w:val="none"/>
          </w:rPr>
          <w:t>Alien Righteousness</w:t>
        </w:r>
      </w:hyperlink>
      <w:r w:rsidR="004F47F9" w:rsidRPr="008B2486">
        <w:t xml:space="preserve"> p</w:t>
      </w:r>
      <w:r w:rsidR="00BE04FA" w:rsidRPr="008B2486">
        <w:t xml:space="preserve">roponents believe that the thing at issue in the </w:t>
      </w:r>
      <w:r w:rsidR="004F47F9" w:rsidRPr="008B2486">
        <w:t xml:space="preserve">spiritual </w:t>
      </w:r>
      <w:r w:rsidR="00BE04FA" w:rsidRPr="008B2486">
        <w:t xml:space="preserve">courtroom is the ethical matter of </w:t>
      </w:r>
      <w:r w:rsidR="00BE04FA" w:rsidRPr="008B2486">
        <w:rPr>
          <w:i/>
        </w:rPr>
        <w:t>what the accused has done</w:t>
      </w:r>
      <w:r w:rsidR="00BE04FA" w:rsidRPr="008B2486">
        <w:t xml:space="preserve"> or </w:t>
      </w:r>
      <w:r w:rsidR="00BE04FA" w:rsidRPr="008B2486">
        <w:rPr>
          <w:i/>
        </w:rPr>
        <w:t>not done.</w:t>
      </w:r>
      <w:r w:rsidR="00BE04FA" w:rsidRPr="008B2486">
        <w:t xml:space="preserve"> The defendant can only be justified, i.e., declared righteous, before the divine tribunal if he can provide a record of right behavior relating to the charge. Since the charge against him is “failure to live an ethically perfect life from beginning to end,” he must produce a record of perfect behavior from birth to death. Since no fallen man can produce such a record of perfect behavior in his own right, the defendant’s only recourse is to appropriate the perfect record of another. The doctrine of </w:t>
      </w:r>
      <w:hyperlink w:anchor="_Alien_Righteousness_(Iustitia_82" w:history="1">
        <w:r w:rsidR="00BE04FA" w:rsidRPr="008B2486">
          <w:rPr>
            <w:rStyle w:val="Hyperlink"/>
            <w:u w:val="none"/>
          </w:rPr>
          <w:t>Alien Righteousness</w:t>
        </w:r>
      </w:hyperlink>
      <w:r w:rsidR="00BE04FA" w:rsidRPr="008B2486">
        <w:t xml:space="preserve"> provides this recourse, teaching that the person on trial </w:t>
      </w:r>
      <w:r w:rsidR="00C72C5A" w:rsidRPr="008B2486">
        <w:t>can be</w:t>
      </w:r>
      <w:r w:rsidR="00BE04FA" w:rsidRPr="008B2486">
        <w:t xml:space="preserve"> legally pronounced righteous (i.e., </w:t>
      </w:r>
      <w:hyperlink w:anchor="_Forensic_13" w:history="1">
        <w:r w:rsidR="00BE04FA" w:rsidRPr="008B2486">
          <w:rPr>
            <w:rStyle w:val="Hyperlink"/>
            <w:u w:val="none"/>
          </w:rPr>
          <w:t>forensically</w:t>
        </w:r>
      </w:hyperlink>
      <w:r w:rsidR="00BE04FA" w:rsidRPr="008B2486">
        <w:t xml:space="preserve"> justified) because by faith he is able to appropriate the </w:t>
      </w:r>
      <w:r w:rsidR="00C72C5A" w:rsidRPr="008B2486">
        <w:t xml:space="preserve">perfect righteousness of Christ. </w:t>
      </w:r>
      <w:r w:rsidR="00E013C8" w:rsidRPr="008B2486">
        <w:t>When this happens</w:t>
      </w:r>
      <w:r w:rsidR="00C72C5A" w:rsidRPr="008B2486">
        <w:t>,</w:t>
      </w:r>
      <w:r w:rsidR="00BE04FA" w:rsidRPr="008B2486">
        <w:t xml:space="preserve"> the divine Judge chooses to think of the accused as if the righteousness thus appropriated were the believer’s own.</w:t>
      </w:r>
    </w:p>
    <w:p w14:paraId="08C9E27F" w14:textId="6AE75F14" w:rsidR="00BE04FA" w:rsidRPr="00057548" w:rsidRDefault="00E013C8" w:rsidP="00BE04FA">
      <w:r w:rsidRPr="008B2486">
        <w:tab/>
        <w:t xml:space="preserve">The defenders of </w:t>
      </w:r>
      <w:hyperlink w:anchor="_Alien_Righteousness_(Iustitia_83" w:history="1">
        <w:r w:rsidR="00BE04FA" w:rsidRPr="008B2486">
          <w:rPr>
            <w:rStyle w:val="Hyperlink"/>
            <w:u w:val="none"/>
          </w:rPr>
          <w:t>Alien Righteousness</w:t>
        </w:r>
      </w:hyperlink>
      <w:r w:rsidR="00BE04FA" w:rsidRPr="008B2486">
        <w:t xml:space="preserve"> a</w:t>
      </w:r>
      <w:r w:rsidRPr="008B2486">
        <w:t>rgue</w:t>
      </w:r>
      <w:r w:rsidR="00BE04FA" w:rsidRPr="008B2486">
        <w:t xml:space="preserve"> that this </w:t>
      </w:r>
      <w:hyperlink w:anchor="_Forensic_14" w:history="1">
        <w:r w:rsidR="00BE04FA" w:rsidRPr="008B2486">
          <w:rPr>
            <w:rStyle w:val="Hyperlink"/>
            <w:u w:val="none"/>
          </w:rPr>
          <w:t>forensic</w:t>
        </w:r>
      </w:hyperlink>
      <w:r w:rsidR="00BE04FA" w:rsidRPr="008B2486">
        <w:t xml:space="preserve"> approach to righteousness and justification is </w:t>
      </w:r>
      <w:r w:rsidR="00BE04FA" w:rsidRPr="008B2486">
        <w:rPr>
          <w:i/>
        </w:rPr>
        <w:t>necessary,</w:t>
      </w:r>
      <w:r w:rsidR="00BE04FA" w:rsidRPr="008B2486">
        <w:t xml:space="preserve"> since upon justification the believer is obviously not transformed into someone who is ethically perfect, nor is he magically taken back in time to perfectly relive his past life. In other words, since the believer is not made actually righteous but is nevertheless justified, his justification must be </w:t>
      </w:r>
      <w:hyperlink w:anchor="_Forensic_15" w:history="1">
        <w:r w:rsidR="00BE04FA" w:rsidRPr="008B2486">
          <w:rPr>
            <w:rStyle w:val="Hyperlink"/>
            <w:u w:val="none"/>
          </w:rPr>
          <w:t>forensic</w:t>
        </w:r>
      </w:hyperlink>
      <w:r w:rsidR="00BE04FA" w:rsidRPr="008B2486">
        <w:t xml:space="preserve">, i.e., a justification granted by a judicial pronouncement that is independent of the believer’s own </w:t>
      </w:r>
      <w:hyperlink w:anchor="_Ethical,_Ethical_Righteousness_11" w:history="1">
        <w:r w:rsidR="00BE04FA" w:rsidRPr="008B2486">
          <w:rPr>
            <w:rStyle w:val="Hyperlink"/>
            <w:u w:val="none"/>
          </w:rPr>
          <w:t>ethical</w:t>
        </w:r>
      </w:hyperlink>
      <w:r w:rsidR="00BE04FA" w:rsidRPr="008B2486">
        <w:t xml:space="preserve"> re</w:t>
      </w:r>
      <w:r w:rsidR="00BE04FA" w:rsidRPr="00057548">
        <w:t>cord.</w:t>
      </w:r>
      <w:r w:rsidR="00047D2E" w:rsidRPr="00047D2E">
        <w:t xml:space="preserve"> </w:t>
      </w:r>
      <w:r w:rsidR="00047D2E">
        <w:t>[[@Page:p 23</w:t>
      </w:r>
      <w:r w:rsidR="00047D2E" w:rsidRPr="00057548">
        <w:t>]]</w:t>
      </w:r>
    </w:p>
    <w:p w14:paraId="4402D7A3" w14:textId="6998592B" w:rsidR="00BE04FA" w:rsidRPr="00057548" w:rsidRDefault="00BE04FA" w:rsidP="00791A30">
      <w:pPr>
        <w:pStyle w:val="Heading2"/>
      </w:pPr>
      <w:bookmarkStart w:id="456" w:name="_Justification_Involves_Distributive"/>
      <w:bookmarkStart w:id="457" w:name="_3._Justification_has"/>
      <w:bookmarkStart w:id="458" w:name="_3._Justification_has_1"/>
      <w:bookmarkStart w:id="459" w:name="_Toc178682159"/>
      <w:bookmarkEnd w:id="456"/>
      <w:bookmarkEnd w:id="457"/>
      <w:bookmarkEnd w:id="458"/>
      <w:r w:rsidRPr="00057548">
        <w:t xml:space="preserve">3. </w:t>
      </w:r>
      <w:r w:rsidR="00974DB3" w:rsidRPr="00057548">
        <w:t>Justification has to do with distributive justice.</w:t>
      </w:r>
      <w:bookmarkEnd w:id="459"/>
    </w:p>
    <w:p w14:paraId="3C175637" w14:textId="04EF4267" w:rsidR="00BE04FA" w:rsidRPr="001B404D" w:rsidRDefault="00BE04FA" w:rsidP="00BE04FA">
      <w:r w:rsidRPr="00057548">
        <w:t xml:space="preserve">Assumed in the second line of argument just given is the idea that justification has primarily to do with distributive justice. In other words, justification is based upon giving each person their due, the distributing of rewards and punishments, </w:t>
      </w:r>
      <w:r w:rsidRPr="00057548">
        <w:rPr>
          <w:i/>
        </w:rPr>
        <w:t>according to what each person has done.</w:t>
      </w:r>
      <w:r w:rsidRPr="00057548">
        <w:t xml:space="preserve"> Again, if justification is a judicia</w:t>
      </w:r>
      <w:r w:rsidRPr="001B404D">
        <w:t>l event based upon a person’s deeds</w:t>
      </w:r>
      <w:r w:rsidR="001621AE" w:rsidRPr="001B404D">
        <w:t xml:space="preserve">, </w:t>
      </w:r>
      <w:r w:rsidR="001621AE" w:rsidRPr="001B404D">
        <w:rPr>
          <w:i/>
        </w:rPr>
        <w:t>and requiring distributive justice</w:t>
      </w:r>
      <w:r w:rsidRPr="001B404D">
        <w:rPr>
          <w:i/>
        </w:rPr>
        <w:t>,</w:t>
      </w:r>
      <w:r w:rsidRPr="001B404D">
        <w:t xml:space="preserve"> then fallen man has no hope apart from the </w:t>
      </w:r>
      <w:r w:rsidR="00974DB3" w:rsidRPr="001B404D">
        <w:t>appropriat</w:t>
      </w:r>
      <w:r w:rsidRPr="001B404D">
        <w:t xml:space="preserve">ed ethical performance of </w:t>
      </w:r>
      <w:r w:rsidR="00974DB3" w:rsidRPr="001B404D">
        <w:t>s</w:t>
      </w:r>
      <w:r w:rsidRPr="001B404D">
        <w:t xml:space="preserve">omeone else, and this the doctrine of </w:t>
      </w:r>
      <w:hyperlink w:anchor="_Alien_Righteousness_(Iustitia_18" w:history="1">
        <w:r w:rsidRPr="001B404D">
          <w:rPr>
            <w:rStyle w:val="Hyperlink"/>
            <w:u w:val="none"/>
          </w:rPr>
          <w:t>Alien Righteousness</w:t>
        </w:r>
      </w:hyperlink>
      <w:r w:rsidRPr="001B404D">
        <w:t xml:space="preserve"> provides in the “righteousness of Christ.” By being clothed in Christ’s righteousness, the believer escapes the distributive justice due to sinners, and instead receives the rewards appropriate for anyone who has lived a perfect life like Christ’s.</w:t>
      </w:r>
    </w:p>
    <w:p w14:paraId="66535930" w14:textId="0EE703EA" w:rsidR="00BE04FA" w:rsidRPr="001B404D" w:rsidRDefault="00BE04FA" w:rsidP="00791A30">
      <w:pPr>
        <w:pStyle w:val="Heading2"/>
      </w:pPr>
      <w:bookmarkStart w:id="460" w:name="_Justification_Cannot_Occur"/>
      <w:bookmarkStart w:id="461" w:name="_4._Justification_Cannot"/>
      <w:bookmarkStart w:id="462" w:name="_4._Justification_Cannot_1"/>
      <w:bookmarkStart w:id="463" w:name="_4._Justification_Cannot_2"/>
      <w:bookmarkStart w:id="464" w:name="_Toc178682160"/>
      <w:bookmarkEnd w:id="460"/>
      <w:bookmarkEnd w:id="461"/>
      <w:bookmarkEnd w:id="462"/>
      <w:bookmarkEnd w:id="463"/>
      <w:r w:rsidRPr="001B404D">
        <w:t xml:space="preserve">4. </w:t>
      </w:r>
      <w:r w:rsidR="003C785B" w:rsidRPr="001B404D">
        <w:t>Justification cannot occur by infused righteousness.</w:t>
      </w:r>
      <w:bookmarkEnd w:id="464"/>
    </w:p>
    <w:p w14:paraId="26918525" w14:textId="5B30FC37" w:rsidR="00BE04FA" w:rsidRPr="001B404D" w:rsidRDefault="00BE04FA" w:rsidP="00BE04FA">
      <w:r w:rsidRPr="001B404D">
        <w:t xml:space="preserve">A fourth line of argument for the doctrine of </w:t>
      </w:r>
      <w:hyperlink w:anchor="_Alien_Righteousness_(Iustitia_19" w:history="1">
        <w:r w:rsidRPr="001B404D">
          <w:rPr>
            <w:rStyle w:val="Hyperlink"/>
            <w:u w:val="none"/>
          </w:rPr>
          <w:t>Alien Righteousness</w:t>
        </w:r>
      </w:hyperlink>
      <w:r w:rsidRPr="001B404D">
        <w:t xml:space="preserve"> is the refutation of what is assumed </w:t>
      </w:r>
      <w:r w:rsidR="00191516" w:rsidRPr="001B404D">
        <w:t>to be</w:t>
      </w:r>
      <w:r w:rsidRPr="001B404D">
        <w:t xml:space="preserve"> the only alternative, namely, the Catholic doctrine of justification</w:t>
      </w:r>
      <w:r w:rsidRPr="001B404D">
        <w:rPr>
          <w:i/>
        </w:rPr>
        <w:t xml:space="preserve">. </w:t>
      </w:r>
      <w:r w:rsidRPr="001B404D">
        <w:t>The Catholic doctrine is based on passages like Heb 10.16-17</w:t>
      </w:r>
      <w:r w:rsidR="001C1EE1" w:rsidRPr="001B404D">
        <w:fldChar w:fldCharType="begin"/>
      </w:r>
      <w:r w:rsidR="001C1EE1" w:rsidRPr="001B404D">
        <w:instrText xml:space="preserve"> XE "Heb 10.16-17" </w:instrText>
      </w:r>
      <w:r w:rsidR="001C1EE1" w:rsidRPr="001B404D">
        <w:fldChar w:fldCharType="end"/>
      </w:r>
      <w:r w:rsidRPr="001B404D">
        <w:t>:</w:t>
      </w:r>
    </w:p>
    <w:p w14:paraId="37AD95D6" w14:textId="77777777" w:rsidR="00BE04FA" w:rsidRPr="001B404D" w:rsidRDefault="00BE04FA" w:rsidP="00B7290D">
      <w:pPr>
        <w:pStyle w:val="qt"/>
        <w:spacing w:after="0"/>
        <w:contextualSpacing w:val="0"/>
      </w:pPr>
      <w:r w:rsidRPr="001B404D">
        <w:t xml:space="preserve">“THIS IS THE COVENANT THAT I WILL MAKE WITH THEM </w:t>
      </w:r>
    </w:p>
    <w:p w14:paraId="195A11D4" w14:textId="77777777" w:rsidR="00BE04FA" w:rsidRPr="001B404D" w:rsidRDefault="00BE04FA" w:rsidP="00B7290D">
      <w:pPr>
        <w:pStyle w:val="qt"/>
        <w:spacing w:before="0" w:after="0"/>
        <w:contextualSpacing w:val="0"/>
      </w:pPr>
      <w:r w:rsidRPr="001B404D">
        <w:t xml:space="preserve">AFTER THOSE DAYS, SAYS THE LORD: </w:t>
      </w:r>
    </w:p>
    <w:p w14:paraId="2F6AB8C0" w14:textId="77777777" w:rsidR="00BE04FA" w:rsidRPr="001B404D" w:rsidRDefault="00BE04FA" w:rsidP="00E507AE">
      <w:pPr>
        <w:pStyle w:val="qt"/>
        <w:spacing w:before="0" w:after="0"/>
        <w:contextualSpacing w:val="0"/>
      </w:pPr>
      <w:r w:rsidRPr="001B404D">
        <w:t xml:space="preserve">I WILL PUT MY LAWS UPON THEIR HEART, </w:t>
      </w:r>
    </w:p>
    <w:p w14:paraId="2C3E6336" w14:textId="77777777" w:rsidR="00BE04FA" w:rsidRPr="001B404D" w:rsidRDefault="00BE04FA" w:rsidP="00E507AE">
      <w:pPr>
        <w:pStyle w:val="qt"/>
        <w:spacing w:before="0" w:after="0"/>
        <w:contextualSpacing w:val="0"/>
      </w:pPr>
      <w:r w:rsidRPr="001B404D">
        <w:t xml:space="preserve">AND UPON THEIR MIND I WILL WRITE THEM,” </w:t>
      </w:r>
    </w:p>
    <w:p w14:paraId="7070D0B4" w14:textId="77777777" w:rsidR="00BE04FA" w:rsidRPr="001B404D" w:rsidRDefault="00BE04FA" w:rsidP="00E507AE">
      <w:pPr>
        <w:pStyle w:val="qt"/>
        <w:spacing w:before="0" w:after="0"/>
        <w:contextualSpacing w:val="0"/>
      </w:pPr>
      <w:r w:rsidRPr="001B404D">
        <w:t>He then says,</w:t>
      </w:r>
    </w:p>
    <w:p w14:paraId="25335279" w14:textId="60C158A6" w:rsidR="00BE04FA" w:rsidRPr="001B404D" w:rsidRDefault="00BE04FA" w:rsidP="00E507AE">
      <w:pPr>
        <w:pStyle w:val="qt"/>
        <w:spacing w:before="0"/>
      </w:pPr>
      <w:r w:rsidRPr="001B404D">
        <w:t>“AND THEIR SINS AND THEIR LAWLESS DEEDS I WILL REMEMBER NO MORE.”</w:t>
      </w:r>
    </w:p>
    <w:p w14:paraId="3CEFBD7B" w14:textId="14E8538B" w:rsidR="00BE04FA" w:rsidRPr="001B404D" w:rsidRDefault="00BE04FA" w:rsidP="00BE04FA">
      <w:r w:rsidRPr="001B404D">
        <w:t>On the basis of this text and others, Catholicism</w:t>
      </w:r>
      <w:r w:rsidR="003B26AC" w:rsidRPr="001B404D">
        <w:t xml:space="preserve"> has taught since the time of the medieval </w:t>
      </w:r>
      <w:hyperlink w:anchor="_Scholastics,_Scholasticism_9" w:history="1">
        <w:r w:rsidR="003B26AC" w:rsidRPr="001B404D">
          <w:rPr>
            <w:rStyle w:val="Hyperlink"/>
            <w:u w:val="none"/>
          </w:rPr>
          <w:t>Scholastics</w:t>
        </w:r>
      </w:hyperlink>
      <w:r w:rsidRPr="001B404D">
        <w:t xml:space="preserve"> that beginning at </w:t>
      </w:r>
      <w:r w:rsidR="003B26AC" w:rsidRPr="001B404D">
        <w:t xml:space="preserve">the moment of </w:t>
      </w:r>
      <w:r w:rsidRPr="001B404D">
        <w:t xml:space="preserve">a person’s </w:t>
      </w:r>
      <w:hyperlink w:anchor="_Regeneration" w:history="1">
        <w:r w:rsidRPr="001B404D">
          <w:rPr>
            <w:rStyle w:val="Hyperlink"/>
            <w:u w:val="none"/>
          </w:rPr>
          <w:t>regeneration</w:t>
        </w:r>
      </w:hyperlink>
      <w:r w:rsidRPr="001B404D">
        <w:t xml:space="preserve"> through Christian baptism, the Holy Spirit graciously works in the soul to prompt obedience to God’s laws, thus helping </w:t>
      </w:r>
      <w:r w:rsidR="003B26AC" w:rsidRPr="001B404D">
        <w:t>the</w:t>
      </w:r>
      <w:r w:rsidRPr="001B404D">
        <w:t xml:space="preserve"> person become inherently righteous with a righteousness by which he or she is then justified.</w:t>
      </w:r>
      <w:r w:rsidRPr="001B404D">
        <w:rPr>
          <w:rStyle w:val="FootnoteReference"/>
        </w:rPr>
        <w:footnoteReference w:id="52"/>
      </w:r>
    </w:p>
    <w:p w14:paraId="5444E323" w14:textId="586BB461" w:rsidR="00BE04FA" w:rsidRPr="00057548" w:rsidRDefault="001C1EE1" w:rsidP="00BE04FA">
      <w:r w:rsidRPr="001B404D">
        <w:tab/>
      </w:r>
      <w:hyperlink w:anchor="_Sproul,_R._C._59" w:history="1">
        <w:r w:rsidR="00BE04FA" w:rsidRPr="001B404D">
          <w:rPr>
            <w:rStyle w:val="Hyperlink"/>
            <w:u w:val="none"/>
          </w:rPr>
          <w:t>R. C. Sproul</w:t>
        </w:r>
      </w:hyperlink>
      <w:r w:rsidR="00BE04FA" w:rsidRPr="001B404D">
        <w:t xml:space="preserve"> puts it this </w:t>
      </w:r>
      <w:r w:rsidR="00BE04FA" w:rsidRPr="00057548">
        <w:t>way:</w:t>
      </w:r>
    </w:p>
    <w:p w14:paraId="71CA8C2E" w14:textId="621EF623" w:rsidR="00BE04FA" w:rsidRPr="00B43E32" w:rsidRDefault="00BE04FA" w:rsidP="00BE04FA">
      <w:pPr>
        <w:pStyle w:val="qt"/>
      </w:pPr>
      <w:r w:rsidRPr="00057548">
        <w:t xml:space="preserve">For Rome the righteousness of Christ is … </w:t>
      </w:r>
      <w:r w:rsidRPr="00057548">
        <w:rPr>
          <w:i/>
        </w:rPr>
        <w:t>infused</w:t>
      </w:r>
      <w:r w:rsidRPr="00057548">
        <w:t xml:space="preserve"> </w:t>
      </w:r>
      <w:r w:rsidRPr="00057548">
        <w:rPr>
          <w:i/>
        </w:rPr>
        <w:t>into</w:t>
      </w:r>
      <w:r w:rsidRPr="00057548">
        <w:t xml:space="preserve"> the believer. When the believer cooperates with this infused righteousness, the believer then possesses an inherent righteousness, which then </w:t>
      </w:r>
      <w:r w:rsidR="00047D2E" w:rsidRPr="00B43E32">
        <w:t>[[@Page:p 24]]</w:t>
      </w:r>
      <w:r w:rsidRPr="00B43E32">
        <w:t>becomes the ground of justification.</w:t>
      </w:r>
      <w:r w:rsidRPr="00B43E32">
        <w:rPr>
          <w:rStyle w:val="FootnoteReference"/>
        </w:rPr>
        <w:footnoteReference w:id="53"/>
      </w:r>
    </w:p>
    <w:p w14:paraId="0270B215" w14:textId="6938309E" w:rsidR="00BE04FA" w:rsidRPr="00B43E32" w:rsidRDefault="00064094" w:rsidP="00BE04FA">
      <w:hyperlink w:anchor="_Sproul,_R._C._60" w:history="1">
        <w:r w:rsidR="001C1EE1" w:rsidRPr="00B43E32">
          <w:rPr>
            <w:rStyle w:val="Hyperlink"/>
            <w:u w:val="none"/>
          </w:rPr>
          <w:t>Sproul</w:t>
        </w:r>
      </w:hyperlink>
      <w:r w:rsidR="00BE04FA" w:rsidRPr="00B43E32">
        <w:t xml:space="preserve"> clarifies further, saying,</w:t>
      </w:r>
    </w:p>
    <w:p w14:paraId="386C7C5D" w14:textId="76FC0D7C" w:rsidR="00BE04FA" w:rsidRPr="00B43E32" w:rsidRDefault="00BE04FA" w:rsidP="00B33B23">
      <w:pPr>
        <w:pStyle w:val="qt"/>
        <w:spacing w:after="0"/>
        <w:contextualSpacing w:val="0"/>
      </w:pPr>
      <w:r w:rsidRPr="00B43E32">
        <w:t>Rome declares that faith is necessary for justification. … Works must be added to faith, however for justification to occur.</w:t>
      </w:r>
    </w:p>
    <w:p w14:paraId="34EBC020" w14:textId="03FC438B" w:rsidR="00BE04FA" w:rsidRPr="00B43E32" w:rsidRDefault="001C1EE1" w:rsidP="00B33B23">
      <w:pPr>
        <w:pStyle w:val="qt"/>
        <w:spacing w:before="0"/>
        <w:contextualSpacing w:val="0"/>
      </w:pPr>
      <w:r w:rsidRPr="00B43E32">
        <w:tab/>
      </w:r>
      <w:r w:rsidR="00BE04FA" w:rsidRPr="00B43E32">
        <w:t>Likewise the righteousness of Christ is necessary for justifica</w:t>
      </w:r>
      <w:r w:rsidR="008B5D5A" w:rsidRPr="00B43E32">
        <w:softHyphen/>
      </w:r>
      <w:r w:rsidR="00BE04FA" w:rsidRPr="00B43E32">
        <w:t xml:space="preserve">tion. This righteousness must be infused into the soul sacramentally. The sinner must cooperate with and assent to this </w:t>
      </w:r>
      <w:hyperlink w:anchor="_Infused_Righteousness_(Iustitia_6" w:history="1">
        <w:r w:rsidR="00BE04FA" w:rsidRPr="00B43E32">
          <w:rPr>
            <w:rStyle w:val="Hyperlink"/>
            <w:u w:val="none"/>
          </w:rPr>
          <w:t>infused righteous</w:t>
        </w:r>
        <w:r w:rsidR="008B5D5A" w:rsidRPr="00B43E32">
          <w:rPr>
            <w:rStyle w:val="Hyperlink"/>
            <w:u w:val="none"/>
          </w:rPr>
          <w:softHyphen/>
        </w:r>
        <w:r w:rsidR="00BE04FA" w:rsidRPr="00B43E32">
          <w:rPr>
            <w:rStyle w:val="Hyperlink"/>
            <w:u w:val="none"/>
          </w:rPr>
          <w:t>ness</w:t>
        </w:r>
      </w:hyperlink>
      <w:r w:rsidR="00BE04FA" w:rsidRPr="00B43E32">
        <w:t>, so that real righteousness becomes inherent in the person before he can be justified.</w:t>
      </w:r>
      <w:r w:rsidR="00BE04FA" w:rsidRPr="00B43E32">
        <w:rPr>
          <w:rStyle w:val="FootnoteReference"/>
        </w:rPr>
        <w:footnoteReference w:id="54"/>
      </w:r>
    </w:p>
    <w:p w14:paraId="533648EA" w14:textId="327336C6" w:rsidR="00BE04FA" w:rsidRPr="00B43E32" w:rsidRDefault="00FB6115" w:rsidP="00BE04FA">
      <w:r w:rsidRPr="00B43E32">
        <w:tab/>
      </w:r>
      <w:r w:rsidR="00BE04FA" w:rsidRPr="00B43E32">
        <w:t xml:space="preserve">As the reader undoubtedly knows, justification in Roman Catholicism is very much a process rather than an event. </w:t>
      </w:r>
      <w:r w:rsidRPr="00B43E32">
        <w:t>The process</w:t>
      </w:r>
      <w:r w:rsidR="00BE04FA" w:rsidRPr="00B43E32">
        <w:t xml:space="preserve"> not only involves the life-long endeavor of avoiding sin, doing good works, and obtai</w:t>
      </w:r>
      <w:r w:rsidR="00BE04FA" w:rsidRPr="005B7464">
        <w:t xml:space="preserve">ning </w:t>
      </w:r>
      <w:hyperlink w:anchor="_Merit_18" w:history="1">
        <w:r w:rsidR="00BE04FA" w:rsidRPr="005B7464">
          <w:rPr>
            <w:rStyle w:val="Hyperlink"/>
            <w:u w:val="none"/>
          </w:rPr>
          <w:t>merit</w:t>
        </w:r>
      </w:hyperlink>
      <w:r w:rsidR="00BE04FA" w:rsidRPr="005B7464">
        <w:t xml:space="preserve"> through penance and the other sacraments, but extends beyond this </w:t>
      </w:r>
      <w:r w:rsidR="00BE04FA" w:rsidRPr="00B43E32">
        <w:t xml:space="preserve">life into the purifying torments of purgatory. </w:t>
      </w:r>
      <w:hyperlink w:anchor="_Sproul,_R._C._61" w:history="1">
        <w:r w:rsidR="00BE04FA" w:rsidRPr="00B43E32">
          <w:rPr>
            <w:rStyle w:val="Hyperlink"/>
            <w:u w:val="none"/>
          </w:rPr>
          <w:t xml:space="preserve">R. C. </w:t>
        </w:r>
        <w:r w:rsidRPr="00B43E32">
          <w:rPr>
            <w:rStyle w:val="Hyperlink"/>
            <w:u w:val="none"/>
          </w:rPr>
          <w:t>Sproul</w:t>
        </w:r>
      </w:hyperlink>
      <w:r w:rsidRPr="00B43E32">
        <w:t xml:space="preserve"> </w:t>
      </w:r>
      <w:r w:rsidR="00BE04FA" w:rsidRPr="00B43E32">
        <w:t xml:space="preserve">has well summarized the implication of all this by noting that in the Roman Catholic understanding a person is finally admitted into heaven </w:t>
      </w:r>
      <w:r w:rsidR="00BE04FA" w:rsidRPr="00B43E32">
        <w:rPr>
          <w:i/>
        </w:rPr>
        <w:t>on the basis of his own righteousness.</w:t>
      </w:r>
      <w:r w:rsidR="00BE04FA" w:rsidRPr="00B43E32">
        <w:t xml:space="preserve"> Ultimately the sinner justifies himself. </w:t>
      </w:r>
    </w:p>
    <w:p w14:paraId="6498292C" w14:textId="2653A9A2" w:rsidR="00BE04FA" w:rsidRPr="00057548" w:rsidRDefault="00FB6115" w:rsidP="00BE04FA">
      <w:r w:rsidRPr="00B43E32">
        <w:tab/>
      </w:r>
      <w:hyperlink w:anchor="_Grudem,_Wayne_(b._31" w:history="1">
        <w:r w:rsidR="00BE04FA" w:rsidRPr="00B43E32">
          <w:rPr>
            <w:rStyle w:val="Hyperlink"/>
            <w:u w:val="none"/>
          </w:rPr>
          <w:t>Wayne Grudem</w:t>
        </w:r>
      </w:hyperlink>
      <w:r w:rsidR="00BE04FA" w:rsidRPr="00B43E32">
        <w:t xml:space="preserve"> poin</w:t>
      </w:r>
      <w:r w:rsidR="00BE04FA" w:rsidRPr="00057548">
        <w:t xml:space="preserve">ts out some of the </w:t>
      </w:r>
      <w:r w:rsidRPr="00057548">
        <w:t xml:space="preserve">more subtle </w:t>
      </w:r>
      <w:r w:rsidR="00BE04FA" w:rsidRPr="00057548">
        <w:t>problems with the Roman Catholic way of thinking:</w:t>
      </w:r>
    </w:p>
    <w:p w14:paraId="3C7079F7" w14:textId="77777777" w:rsidR="00BE04FA" w:rsidRPr="00057548" w:rsidRDefault="00BE04FA" w:rsidP="00BE04FA">
      <w:pPr>
        <w:pStyle w:val="qt"/>
      </w:pPr>
      <w:r w:rsidRPr="00057548">
        <w:t>If justification changed us internally and then declared us to be righteous based on how good we actually were, then (1) we could never be declared perfectly righteous in this life, because there is always sin that remains in our lives, and (2) there would be no provision for forgiveness of past sins (committed before we were changed internally), and therefore we could never have confidence that we are right with God.</w:t>
      </w:r>
      <w:r w:rsidRPr="00057548">
        <w:rPr>
          <w:rStyle w:val="FootnoteReference"/>
        </w:rPr>
        <w:footnoteReference w:id="55"/>
      </w:r>
    </w:p>
    <w:p w14:paraId="47CD4A51" w14:textId="775421E4" w:rsidR="00A97A1A" w:rsidRPr="00737845" w:rsidRDefault="00FB6115" w:rsidP="00A97A1A">
      <w:r w:rsidRPr="00057548">
        <w:tab/>
      </w:r>
      <w:r w:rsidR="00BE04FA" w:rsidRPr="00057548">
        <w:t xml:space="preserve">The </w:t>
      </w:r>
      <w:r w:rsidRPr="00057548">
        <w:t>ultimate</w:t>
      </w:r>
      <w:r w:rsidR="00BE04FA" w:rsidRPr="00057548">
        <w:t xml:space="preserve"> problem with the Catholic doctrine, </w:t>
      </w:r>
      <w:r w:rsidRPr="00057548">
        <w:t>wh</w:t>
      </w:r>
      <w:r w:rsidRPr="00B43E32">
        <w:t xml:space="preserve">ich </w:t>
      </w:r>
      <w:hyperlink w:anchor="_Sproul,_R._C._104" w:history="1">
        <w:r w:rsidRPr="00B43E32">
          <w:rPr>
            <w:rStyle w:val="Hyperlink"/>
            <w:u w:val="none"/>
          </w:rPr>
          <w:t>Sproul</w:t>
        </w:r>
      </w:hyperlink>
      <w:r w:rsidRPr="00B43E32">
        <w:t xml:space="preserve"> and </w:t>
      </w:r>
      <w:hyperlink w:anchor="_Grudem,_Wayne_(b._50" w:history="1">
        <w:r w:rsidRPr="00B43E32">
          <w:rPr>
            <w:rStyle w:val="Hyperlink"/>
            <w:u w:val="none"/>
          </w:rPr>
          <w:t>Grudem</w:t>
        </w:r>
      </w:hyperlink>
      <w:r w:rsidR="003C17B8" w:rsidRPr="00B43E32">
        <w:t xml:space="preserve"> illuminate for us</w:t>
      </w:r>
      <w:r w:rsidR="00BE04FA" w:rsidRPr="00B43E32">
        <w:t>, is that it negates the sufficie</w:t>
      </w:r>
      <w:r w:rsidR="00BE04FA" w:rsidRPr="00057548">
        <w:t>ncy of Christ’s finished work on the cross, and implicitly denies Christ as the only Savior. Therefore, we unhesitati</w:t>
      </w:r>
      <w:r w:rsidR="00BE04FA" w:rsidRPr="00737845">
        <w:t xml:space="preserve">ngly reject the idea of Infused Righteousness. If the </w:t>
      </w:r>
      <w:r w:rsidR="007963D6" w:rsidRPr="00737845">
        <w:t>[[@Page:p 25]]</w:t>
      </w:r>
      <w:r w:rsidR="00BE04FA" w:rsidRPr="00737845">
        <w:t xml:space="preserve">Infused Righteousness of Roman Catholicism is the only alternative to Imputed Righteousness </w:t>
      </w:r>
      <w:r w:rsidRPr="00737845">
        <w:t>as currently understood in</w:t>
      </w:r>
      <w:r w:rsidR="00BE04FA" w:rsidRPr="00737845">
        <w:t xml:space="preserve"> </w:t>
      </w:r>
      <w:hyperlink w:anchor="_Reformed_Theology,_Reformed_2" w:history="1">
        <w:r w:rsidR="00BE04FA" w:rsidRPr="00737845">
          <w:rPr>
            <w:rStyle w:val="Hyperlink"/>
            <w:u w:val="none"/>
          </w:rPr>
          <w:t>Reformed</w:t>
        </w:r>
      </w:hyperlink>
      <w:r w:rsidR="00BE04FA" w:rsidRPr="00737845">
        <w:t xml:space="preserve"> </w:t>
      </w:r>
      <w:r w:rsidRPr="00737845">
        <w:t xml:space="preserve">and </w:t>
      </w:r>
      <w:hyperlink w:anchor="_Evangelical,_Evangelicalism_73" w:history="1">
        <w:r w:rsidRPr="00737845">
          <w:rPr>
            <w:rStyle w:val="Hyperlink"/>
            <w:u w:val="none"/>
          </w:rPr>
          <w:t>Evangelical</w:t>
        </w:r>
      </w:hyperlink>
      <w:r w:rsidRPr="00737845">
        <w:t xml:space="preserve"> </w:t>
      </w:r>
      <w:r w:rsidR="00BE04FA" w:rsidRPr="00737845">
        <w:t xml:space="preserve">theology, then the doctrine of </w:t>
      </w:r>
      <w:hyperlink w:anchor="_Alien_Righteousness_(Iustitia_20" w:history="1">
        <w:r w:rsidR="00BE04FA" w:rsidRPr="00737845">
          <w:rPr>
            <w:rStyle w:val="Hyperlink"/>
            <w:u w:val="none"/>
          </w:rPr>
          <w:t>Alien Righteousness</w:t>
        </w:r>
      </w:hyperlink>
      <w:r w:rsidR="00BE04FA" w:rsidRPr="00737845">
        <w:t xml:space="preserve"> as outlined above must be true.</w:t>
      </w:r>
      <w:bookmarkStart w:id="465" w:name="_Vicarious_Atonement_Requires"/>
      <w:bookmarkStart w:id="466" w:name="_[[@Page:p_24]]5._Our"/>
      <w:bookmarkStart w:id="467" w:name="_[[@Page:p_24]]5._Our_1"/>
      <w:bookmarkEnd w:id="465"/>
      <w:bookmarkEnd w:id="466"/>
      <w:bookmarkEnd w:id="467"/>
    </w:p>
    <w:p w14:paraId="278F7E44" w14:textId="0A94CC23" w:rsidR="00BE04FA" w:rsidRPr="00737845" w:rsidRDefault="00BE04FA" w:rsidP="00791A30">
      <w:pPr>
        <w:pStyle w:val="Heading2"/>
      </w:pPr>
      <w:bookmarkStart w:id="468" w:name="_5._Our_sins"/>
      <w:bookmarkStart w:id="469" w:name="_Toc178682161"/>
      <w:bookmarkEnd w:id="468"/>
      <w:r w:rsidRPr="00737845">
        <w:t xml:space="preserve">5. </w:t>
      </w:r>
      <w:r w:rsidR="00996EC1" w:rsidRPr="00737845">
        <w:t>Our</w:t>
      </w:r>
      <w:r w:rsidR="00C11431" w:rsidRPr="00737845">
        <w:t xml:space="preserve"> sin</w:t>
      </w:r>
      <w:r w:rsidR="00996EC1" w:rsidRPr="00737845">
        <w:t>s were imputed</w:t>
      </w:r>
      <w:r w:rsidR="00C11431" w:rsidRPr="00737845">
        <w:t xml:space="preserve"> to Christ</w:t>
      </w:r>
      <w:r w:rsidR="008C1DB1" w:rsidRPr="00737845">
        <w:t>.</w:t>
      </w:r>
      <w:bookmarkEnd w:id="469"/>
    </w:p>
    <w:p w14:paraId="46EBB4D2" w14:textId="6F56F57F" w:rsidR="00BE04FA" w:rsidRPr="00737845" w:rsidRDefault="00BE04FA" w:rsidP="00BE04FA">
      <w:r w:rsidRPr="00737845">
        <w:t xml:space="preserve">A fifth argument offered in support of </w:t>
      </w:r>
      <w:hyperlink w:anchor="_Alien_Righteousness_(Iustitia_21" w:history="1">
        <w:r w:rsidRPr="00737845">
          <w:rPr>
            <w:rStyle w:val="Hyperlink"/>
            <w:u w:val="none"/>
          </w:rPr>
          <w:t>Alien Righteousness</w:t>
        </w:r>
      </w:hyperlink>
      <w:r w:rsidRPr="00737845">
        <w:t xml:space="preserve"> is the inference that since our sins were imputed to Christ, it’s logical that His righteousness is imputed to us. The premise of the argument, that our sins were imputed to Christ, is an idea central to the Protestant understanding of atonement.</w:t>
      </w:r>
    </w:p>
    <w:p w14:paraId="0AE1DD78" w14:textId="39560C0E" w:rsidR="00BE04FA" w:rsidRPr="00737845" w:rsidRDefault="008C1DB1" w:rsidP="00BE04FA">
      <w:r w:rsidRPr="00737845">
        <w:tab/>
      </w:r>
      <w:r w:rsidR="00BE04FA" w:rsidRPr="00737845">
        <w:t xml:space="preserve">Now, the </w:t>
      </w:r>
      <w:hyperlink w:anchor="_Bibliographic_Abbreviations_2" w:history="1">
        <w:r w:rsidR="00BE04FA" w:rsidRPr="00737845">
          <w:rPr>
            <w:rStyle w:val="Hyperlink"/>
            <w:u w:val="none"/>
          </w:rPr>
          <w:t>NT</w:t>
        </w:r>
      </w:hyperlink>
      <w:r w:rsidR="00BE04FA" w:rsidRPr="00737845">
        <w:t xml:space="preserve"> tells us explicitly </w:t>
      </w:r>
      <w:r w:rsidR="00D7509B" w:rsidRPr="00737845">
        <w:t>that “Christ died for us” (Rom 5.</w:t>
      </w:r>
      <w:r w:rsidR="00BE04FA" w:rsidRPr="00737845">
        <w:t>8</w:t>
      </w:r>
      <w:r w:rsidR="00D7509B" w:rsidRPr="00737845">
        <w:fldChar w:fldCharType="begin"/>
      </w:r>
      <w:r w:rsidR="00D7509B" w:rsidRPr="00737845">
        <w:instrText xml:space="preserve"> XE "Rom 05.08" </w:instrText>
      </w:r>
      <w:r w:rsidR="00D7509B" w:rsidRPr="00737845">
        <w:fldChar w:fldCharType="end"/>
      </w:r>
      <w:r w:rsidR="00D7509B" w:rsidRPr="00737845">
        <w:t xml:space="preserve">; </w:t>
      </w:r>
      <w:r w:rsidR="00BE04FA" w:rsidRPr="00737845">
        <w:t>8.32</w:t>
      </w:r>
      <w:r w:rsidR="00D7509B" w:rsidRPr="00737845">
        <w:fldChar w:fldCharType="begin"/>
      </w:r>
      <w:r w:rsidR="00D7509B" w:rsidRPr="00737845">
        <w:instrText xml:space="preserve"> XE "Rom 08.32" </w:instrText>
      </w:r>
      <w:r w:rsidR="00D7509B" w:rsidRPr="00737845">
        <w:fldChar w:fldCharType="end"/>
      </w:r>
      <w:r w:rsidR="00F0193D" w:rsidRPr="00737845">
        <w:t>; 1Th 5.</w:t>
      </w:r>
      <w:r w:rsidR="00BE04FA" w:rsidRPr="00737845">
        <w:t>9-10</w:t>
      </w:r>
      <w:r w:rsidR="00E03FA9" w:rsidRPr="00737845">
        <w:fldChar w:fldCharType="begin"/>
      </w:r>
      <w:r w:rsidR="00E03FA9" w:rsidRPr="00737845">
        <w:instrText xml:space="preserve"> XE "1Th 5.09-10" </w:instrText>
      </w:r>
      <w:r w:rsidR="00E03FA9" w:rsidRPr="00737845">
        <w:fldChar w:fldCharType="end"/>
      </w:r>
      <w:r w:rsidR="00BE04FA" w:rsidRPr="00737845">
        <w:t>; Tit 2.13</w:t>
      </w:r>
      <w:r w:rsidR="00E03FA9" w:rsidRPr="00737845">
        <w:t>-14</w:t>
      </w:r>
      <w:r w:rsidR="00E03FA9" w:rsidRPr="00737845">
        <w:fldChar w:fldCharType="begin"/>
      </w:r>
      <w:r w:rsidR="00E03FA9" w:rsidRPr="00737845">
        <w:instrText xml:space="preserve"> XE "Tit 2.13-14" </w:instrText>
      </w:r>
      <w:r w:rsidR="00E03FA9" w:rsidRPr="00737845">
        <w:fldChar w:fldCharType="end"/>
      </w:r>
      <w:r w:rsidR="00BE04FA" w:rsidRPr="00737845">
        <w:t>; 1Jo 3.16</w:t>
      </w:r>
      <w:r w:rsidR="00E03FA9" w:rsidRPr="00737845">
        <w:fldChar w:fldCharType="begin"/>
      </w:r>
      <w:r w:rsidR="00E03FA9" w:rsidRPr="00737845">
        <w:instrText xml:space="preserve"> XE "1Jo 3.16" </w:instrText>
      </w:r>
      <w:r w:rsidR="00E03FA9" w:rsidRPr="00737845">
        <w:fldChar w:fldCharType="end"/>
      </w:r>
      <w:r w:rsidR="00BE04FA" w:rsidRPr="00737845">
        <w:t>)</w:t>
      </w:r>
      <w:r w:rsidR="00E03FA9" w:rsidRPr="00737845">
        <w:t>, and</w:t>
      </w:r>
      <w:r w:rsidRPr="00737845">
        <w:t xml:space="preserve"> t</w:t>
      </w:r>
      <w:r w:rsidR="00BE04FA" w:rsidRPr="00737845">
        <w:t>he idea that Christ’s death served a substitutionary purpos</w:t>
      </w:r>
      <w:r w:rsidR="00D7509B" w:rsidRPr="00737845">
        <w:t xml:space="preserve">e is </w:t>
      </w:r>
      <w:r w:rsidR="00E03FA9" w:rsidRPr="00737845">
        <w:t xml:space="preserve">also </w:t>
      </w:r>
      <w:r w:rsidR="00D7509B" w:rsidRPr="00737845">
        <w:t>implicit in these texts</w:t>
      </w:r>
      <w:r w:rsidR="00E03FA9" w:rsidRPr="00737845">
        <w:t>.</w:t>
      </w:r>
      <w:r w:rsidR="00BE04FA" w:rsidRPr="00737845">
        <w:t xml:space="preserve"> The Bible states an additional aspect of Christ’s death, however, namely that </w:t>
      </w:r>
      <w:r w:rsidR="00BE04FA" w:rsidRPr="00737845">
        <w:rPr>
          <w:rFonts w:cs="NewCenturySchlbk-Roman"/>
          <w:color w:val="000000"/>
        </w:rPr>
        <w:t>Christ “bore” our sins and that “the L</w:t>
      </w:r>
      <w:r w:rsidR="00BE04FA" w:rsidRPr="00737845">
        <w:rPr>
          <w:rFonts w:cs="NewCenturySchlbk-Roman"/>
          <w:smallCaps/>
          <w:color w:val="000000"/>
        </w:rPr>
        <w:t>ord</w:t>
      </w:r>
      <w:r w:rsidR="00BE04FA" w:rsidRPr="00737845">
        <w:rPr>
          <w:rFonts w:cs="NewCenturySchlbk-Roman"/>
          <w:color w:val="000000"/>
        </w:rPr>
        <w:t xml:space="preserve"> caused the iniquity of us all to fall on Him” (Isa 53.6</w:t>
      </w:r>
      <w:r w:rsidR="00E03FA9" w:rsidRPr="00737845">
        <w:rPr>
          <w:rFonts w:cs="NewCenturySchlbk-Roman"/>
          <w:color w:val="000000"/>
        </w:rPr>
        <w:fldChar w:fldCharType="begin"/>
      </w:r>
      <w:r w:rsidR="00E03FA9" w:rsidRPr="00737845">
        <w:instrText xml:space="preserve"> XE "</w:instrText>
      </w:r>
      <w:r w:rsidR="00E03FA9" w:rsidRPr="00737845">
        <w:rPr>
          <w:rFonts w:cs="NewCenturySchlbk-Roman"/>
          <w:color w:val="000000"/>
        </w:rPr>
        <w:instrText>Isa 53.</w:instrText>
      </w:r>
      <w:r w:rsidR="0097015D" w:rsidRPr="00737845">
        <w:rPr>
          <w:rFonts w:cs="NewCenturySchlbk-Roman"/>
          <w:color w:val="000000"/>
        </w:rPr>
        <w:instrText>0</w:instrText>
      </w:r>
      <w:r w:rsidR="00E03FA9" w:rsidRPr="00737845">
        <w:rPr>
          <w:rFonts w:cs="NewCenturySchlbk-Roman"/>
          <w:color w:val="000000"/>
        </w:rPr>
        <w:instrText>6</w:instrText>
      </w:r>
      <w:r w:rsidR="00E03FA9" w:rsidRPr="00737845">
        <w:instrText xml:space="preserve">" </w:instrText>
      </w:r>
      <w:r w:rsidR="00E03FA9" w:rsidRPr="00737845">
        <w:rPr>
          <w:rFonts w:cs="NewCenturySchlbk-Roman"/>
          <w:color w:val="000000"/>
        </w:rPr>
        <w:fldChar w:fldCharType="end"/>
      </w:r>
      <w:r w:rsidR="00BE04FA" w:rsidRPr="00737845">
        <w:rPr>
          <w:rFonts w:cs="NewCenturySchlbk-Roman"/>
          <w:color w:val="000000"/>
        </w:rPr>
        <w:t>,12</w:t>
      </w:r>
      <w:r w:rsidR="00972040" w:rsidRPr="00737845">
        <w:rPr>
          <w:rFonts w:cs="NewCenturySchlbk-Roman"/>
          <w:color w:val="000000"/>
        </w:rPr>
        <w:fldChar w:fldCharType="begin"/>
      </w:r>
      <w:r w:rsidR="00972040" w:rsidRPr="00737845">
        <w:instrText xml:space="preserve"> XE "Isa 53.12" </w:instrText>
      </w:r>
      <w:r w:rsidR="00972040" w:rsidRPr="00737845">
        <w:rPr>
          <w:rFonts w:cs="NewCenturySchlbk-Roman"/>
          <w:color w:val="000000"/>
        </w:rPr>
        <w:fldChar w:fldCharType="end"/>
      </w:r>
      <w:r w:rsidR="00BE04FA" w:rsidRPr="00737845">
        <w:rPr>
          <w:rFonts w:cs="NewCenturySchlbk-Roman"/>
          <w:color w:val="000000"/>
        </w:rPr>
        <w:t>; Heb 9.28</w:t>
      </w:r>
      <w:r w:rsidR="00E03FA9" w:rsidRPr="00737845">
        <w:rPr>
          <w:rFonts w:cs="NewCenturySchlbk-Roman"/>
          <w:color w:val="000000"/>
        </w:rPr>
        <w:fldChar w:fldCharType="begin"/>
      </w:r>
      <w:r w:rsidR="00E03FA9" w:rsidRPr="00737845">
        <w:instrText xml:space="preserve"> XE "</w:instrText>
      </w:r>
      <w:r w:rsidR="00E03FA9" w:rsidRPr="00737845">
        <w:rPr>
          <w:rFonts w:cs="NewCenturySchlbk-Roman"/>
          <w:color w:val="000000"/>
        </w:rPr>
        <w:instrText xml:space="preserve">Heb </w:instrText>
      </w:r>
      <w:r w:rsidR="00D85428" w:rsidRPr="00737845">
        <w:rPr>
          <w:rFonts w:cs="NewCenturySchlbk-Roman"/>
          <w:color w:val="000000"/>
        </w:rPr>
        <w:instrText>0</w:instrText>
      </w:r>
      <w:r w:rsidR="00E03FA9" w:rsidRPr="00737845">
        <w:rPr>
          <w:rFonts w:cs="NewCenturySchlbk-Roman"/>
          <w:color w:val="000000"/>
        </w:rPr>
        <w:instrText>9.28</w:instrText>
      </w:r>
      <w:r w:rsidR="00E03FA9" w:rsidRPr="00737845">
        <w:instrText xml:space="preserve">" </w:instrText>
      </w:r>
      <w:r w:rsidR="00E03FA9" w:rsidRPr="00737845">
        <w:rPr>
          <w:rFonts w:cs="NewCenturySchlbk-Roman"/>
          <w:color w:val="000000"/>
        </w:rPr>
        <w:fldChar w:fldCharType="end"/>
      </w:r>
      <w:r w:rsidR="00BE04FA" w:rsidRPr="00737845">
        <w:rPr>
          <w:rFonts w:cs="NewCenturySchlbk-Roman"/>
          <w:color w:val="000000"/>
        </w:rPr>
        <w:t>; 1Pe 2.24</w:t>
      </w:r>
      <w:r w:rsidR="00E03FA9" w:rsidRPr="00737845">
        <w:rPr>
          <w:rFonts w:cs="NewCenturySchlbk-Roman"/>
          <w:color w:val="000000"/>
        </w:rPr>
        <w:fldChar w:fldCharType="begin"/>
      </w:r>
      <w:r w:rsidR="00E03FA9" w:rsidRPr="00737845">
        <w:instrText xml:space="preserve"> XE "</w:instrText>
      </w:r>
      <w:r w:rsidR="00E03FA9" w:rsidRPr="00737845">
        <w:rPr>
          <w:rFonts w:cs="NewCenturySchlbk-Roman"/>
          <w:color w:val="000000"/>
        </w:rPr>
        <w:instrText>1Pe 2.24</w:instrText>
      </w:r>
      <w:r w:rsidR="00E03FA9" w:rsidRPr="00737845">
        <w:instrText xml:space="preserve">" </w:instrText>
      </w:r>
      <w:r w:rsidR="00E03FA9" w:rsidRPr="00737845">
        <w:rPr>
          <w:rFonts w:cs="NewCenturySchlbk-Roman"/>
          <w:color w:val="000000"/>
        </w:rPr>
        <w:fldChar w:fldCharType="end"/>
      </w:r>
      <w:r w:rsidR="00BE04FA" w:rsidRPr="00737845">
        <w:rPr>
          <w:rFonts w:cs="NewCenturySchlbk-Roman"/>
          <w:color w:val="000000"/>
        </w:rPr>
        <w:t xml:space="preserve">). </w:t>
      </w:r>
      <w:hyperlink w:anchor="_Alien_Righteousness_(Iustitia_84" w:history="1">
        <w:r w:rsidR="00E03FA9" w:rsidRPr="00737845">
          <w:rPr>
            <w:rStyle w:val="Hyperlink"/>
            <w:rFonts w:cs="NewCenturySchlbk-Roman"/>
            <w:u w:val="none"/>
          </w:rPr>
          <w:t>Alien Righteousness</w:t>
        </w:r>
      </w:hyperlink>
      <w:r w:rsidR="00E03FA9" w:rsidRPr="00737845">
        <w:rPr>
          <w:rFonts w:cs="NewCenturySchlbk-Roman"/>
          <w:color w:val="000000"/>
        </w:rPr>
        <w:t xml:space="preserve"> proponents</w:t>
      </w:r>
      <w:r w:rsidR="00BE04FA" w:rsidRPr="00737845">
        <w:rPr>
          <w:rFonts w:cs="NewCenturySchlbk-Roman"/>
          <w:color w:val="000000"/>
        </w:rPr>
        <w:t xml:space="preserve"> understand this sin-bearing as God imputing our sins to Christ.</w:t>
      </w:r>
      <w:r w:rsidR="00BE04FA" w:rsidRPr="00737845">
        <w:t xml:space="preserve"> As </w:t>
      </w:r>
      <w:hyperlink w:anchor="Christguilty" w:history="1">
        <w:r w:rsidR="00BE04FA" w:rsidRPr="00737845">
          <w:rPr>
            <w:rStyle w:val="Hyperlink"/>
            <w:u w:val="none"/>
          </w:rPr>
          <w:t>we saw above</w:t>
        </w:r>
      </w:hyperlink>
      <w:r w:rsidR="00BE04FA" w:rsidRPr="00737845">
        <w:t xml:space="preserve">, </w:t>
      </w:r>
      <w:hyperlink w:anchor="_Sproul,_R._C._62" w:history="1">
        <w:r w:rsidR="00BE04FA" w:rsidRPr="00737845">
          <w:rPr>
            <w:rStyle w:val="Hyperlink"/>
            <w:u w:val="none"/>
          </w:rPr>
          <w:t>R. C. Sproul</w:t>
        </w:r>
      </w:hyperlink>
      <w:r w:rsidR="00BE04FA" w:rsidRPr="00737845">
        <w:t xml:space="preserve"> wrote, “God declares Christ to be ‘guilty’ of sin after the Son willingly bears for his people sins that are </w:t>
      </w:r>
      <w:hyperlink w:anchor="_Impute,_Imputation_31" w:history="1">
        <w:r w:rsidR="00BE04FA" w:rsidRPr="00737845">
          <w:rPr>
            <w:rStyle w:val="Hyperlink"/>
            <w:u w:val="none"/>
          </w:rPr>
          <w:t>imputed</w:t>
        </w:r>
      </w:hyperlink>
      <w:r w:rsidR="00BE04FA" w:rsidRPr="00737845">
        <w:t xml:space="preserve"> or transferred to him.”</w:t>
      </w:r>
      <w:r w:rsidR="00BE04FA" w:rsidRPr="00737845">
        <w:rPr>
          <w:rStyle w:val="FootnoteReference"/>
        </w:rPr>
        <w:footnoteReference w:id="56"/>
      </w:r>
      <w:r w:rsidR="00BE04FA" w:rsidRPr="00737845">
        <w:t xml:space="preserve"> In other words, Christ died for us not only in the sense that He received punishment as our substitute, but also in the sense that He was actually declared guilty for our sins, because our sins were </w:t>
      </w:r>
      <w:hyperlink w:anchor="_Impute_and_Imputation_4" w:history="1">
        <w:r w:rsidR="00BE04FA" w:rsidRPr="00737845">
          <w:rPr>
            <w:rStyle w:val="Hyperlink"/>
            <w:u w:val="none"/>
          </w:rPr>
          <w:t>imputed</w:t>
        </w:r>
      </w:hyperlink>
      <w:r w:rsidR="00BE04FA" w:rsidRPr="00737845">
        <w:t xml:space="preserve"> to Him. In fact, </w:t>
      </w:r>
      <w:hyperlink w:anchor="_Sproul,_R._C._63" w:history="1">
        <w:r w:rsidR="00BE04FA" w:rsidRPr="00737845">
          <w:rPr>
            <w:rStyle w:val="Hyperlink"/>
            <w:u w:val="none"/>
          </w:rPr>
          <w:t>R. C. Sproul</w:t>
        </w:r>
      </w:hyperlink>
      <w:r w:rsidR="00BE04FA" w:rsidRPr="00737845">
        <w:t xml:space="preserve"> understands the imputation of our sins to Christ as the essence of Christ’s substitution for us</w:t>
      </w:r>
      <w:r w:rsidR="009D55BE" w:rsidRPr="00737845">
        <w:t>.</w:t>
      </w:r>
      <w:r w:rsidR="00BE04FA" w:rsidRPr="00737845">
        <w:t xml:space="preserve"> “The atonement is vicarious</w:t>
      </w:r>
      <w:r w:rsidR="009D55BE" w:rsidRPr="00737845">
        <w:t>,” he says,</w:t>
      </w:r>
      <w:r w:rsidR="00BE04FA" w:rsidRPr="00737845">
        <w:t xml:space="preserve"> </w:t>
      </w:r>
      <w:r w:rsidR="009D55BE" w:rsidRPr="00737845">
        <w:t>“</w:t>
      </w:r>
      <w:r w:rsidR="00BE04FA" w:rsidRPr="00737845">
        <w:t xml:space="preserve">because it is accomplished via </w:t>
      </w:r>
      <w:hyperlink w:anchor="_Impute,_Imputation_32" w:history="1">
        <w:r w:rsidR="00BE04FA" w:rsidRPr="00737845">
          <w:rPr>
            <w:rStyle w:val="Hyperlink"/>
            <w:u w:val="none"/>
          </w:rPr>
          <w:t>imputation</w:t>
        </w:r>
      </w:hyperlink>
      <w:r w:rsidR="00BE04FA" w:rsidRPr="00737845">
        <w:t>.”</w:t>
      </w:r>
      <w:r w:rsidR="00BE04FA" w:rsidRPr="00737845">
        <w:rPr>
          <w:rStyle w:val="FootnoteReference"/>
        </w:rPr>
        <w:footnoteReference w:id="57"/>
      </w:r>
      <w:r w:rsidR="009D55BE" w:rsidRPr="00737845">
        <w:t xml:space="preserve"> </w:t>
      </w:r>
      <w:r w:rsidR="00BE04FA" w:rsidRPr="00737845">
        <w:t xml:space="preserve">For </w:t>
      </w:r>
      <w:hyperlink w:anchor="_Sproul,_R._C._64" w:history="1">
        <w:r w:rsidR="009D55BE" w:rsidRPr="00737845">
          <w:rPr>
            <w:rStyle w:val="Hyperlink"/>
            <w:u w:val="none"/>
          </w:rPr>
          <w:t>Sproul</w:t>
        </w:r>
      </w:hyperlink>
      <w:r w:rsidR="00BE04FA" w:rsidRPr="00737845">
        <w:t xml:space="preserve">, it’s not just the </w:t>
      </w:r>
      <w:r w:rsidR="00BE04FA" w:rsidRPr="00737845">
        <w:rPr>
          <w:i/>
        </w:rPr>
        <w:t>substitutionary</w:t>
      </w:r>
      <w:r w:rsidR="00BE04FA" w:rsidRPr="00737845">
        <w:t xml:space="preserve"> idea that is dependent upon the </w:t>
      </w:r>
      <w:hyperlink w:anchor="_Impute,_Imputation_33" w:history="1">
        <w:r w:rsidR="00BE04FA" w:rsidRPr="00737845">
          <w:rPr>
            <w:rStyle w:val="Hyperlink"/>
            <w:u w:val="none"/>
          </w:rPr>
          <w:t>imputation</w:t>
        </w:r>
      </w:hyperlink>
      <w:r w:rsidR="00BE04FA" w:rsidRPr="00737845">
        <w:t xml:space="preserve"> of our sins to Christ, but the reality of the atonement itself. In the same work </w:t>
      </w:r>
      <w:r w:rsidR="009D55BE" w:rsidRPr="00737845">
        <w:t>he</w:t>
      </w:r>
      <w:r w:rsidR="00BE04FA" w:rsidRPr="00737845">
        <w:t xml:space="preserve"> says, “Without the </w:t>
      </w:r>
      <w:hyperlink w:anchor="_Impute,_Imputation_34" w:history="1">
        <w:r w:rsidR="00BE04FA" w:rsidRPr="00737845">
          <w:rPr>
            <w:rStyle w:val="Hyperlink"/>
            <w:u w:val="none"/>
          </w:rPr>
          <w:t>imputation</w:t>
        </w:r>
      </w:hyperlink>
      <w:r w:rsidR="00BE04FA" w:rsidRPr="00737845">
        <w:t xml:space="preserve"> of our sins to Christ, there is no atonement.”</w:t>
      </w:r>
      <w:r w:rsidR="00BE04FA" w:rsidRPr="00737845">
        <w:rPr>
          <w:rStyle w:val="FootnoteReference"/>
        </w:rPr>
        <w:footnoteReference w:id="58"/>
      </w:r>
    </w:p>
    <w:p w14:paraId="15F9FB4B" w14:textId="5EF86C0E" w:rsidR="00BE04FA" w:rsidRPr="00737845" w:rsidRDefault="009D55BE" w:rsidP="00BE04FA">
      <w:r w:rsidRPr="00737845">
        <w:tab/>
      </w:r>
      <w:r w:rsidR="00BE04FA" w:rsidRPr="00737845">
        <w:t>Clearly then, in the</w:t>
      </w:r>
      <w:r w:rsidRPr="00737845">
        <w:t xml:space="preserve"> understanding</w:t>
      </w:r>
      <w:r w:rsidR="00BE04FA" w:rsidRPr="00737845">
        <w:t xml:space="preserve"> </w:t>
      </w:r>
      <w:r w:rsidRPr="00737845">
        <w:t xml:space="preserve">of </w:t>
      </w:r>
      <w:hyperlink w:anchor="_Reformed_Theology,_Reformed_3" w:history="1">
        <w:r w:rsidRPr="00737845">
          <w:rPr>
            <w:rStyle w:val="Hyperlink"/>
            <w:u w:val="none"/>
          </w:rPr>
          <w:t>Reformed</w:t>
        </w:r>
      </w:hyperlink>
      <w:r w:rsidRPr="00737845">
        <w:t xml:space="preserve"> theologians like </w:t>
      </w:r>
      <w:hyperlink w:anchor="_Sproul,_R._C._65" w:history="1">
        <w:r w:rsidRPr="00737845">
          <w:rPr>
            <w:rStyle w:val="Hyperlink"/>
            <w:u w:val="none"/>
          </w:rPr>
          <w:t>R. C. Sproul</w:t>
        </w:r>
      </w:hyperlink>
      <w:r w:rsidR="00BE04FA" w:rsidRPr="00737845">
        <w:t xml:space="preserve">, atonement involves the </w:t>
      </w:r>
      <w:hyperlink w:anchor="_Impute,_Imputation_35" w:history="1">
        <w:r w:rsidR="00BE04FA" w:rsidRPr="00737845">
          <w:rPr>
            <w:rStyle w:val="Hyperlink"/>
            <w:u w:val="none"/>
          </w:rPr>
          <w:t>imputation</w:t>
        </w:r>
      </w:hyperlink>
      <w:r w:rsidR="00BE04FA" w:rsidRPr="00737845">
        <w:t xml:space="preserve"> of our sins to Christ, and on the basis of this premise, it seems to follow that Christ’s righteousness is imputed to us. In his </w:t>
      </w:r>
      <w:r w:rsidR="00BE04FA" w:rsidRPr="00737845">
        <w:rPr>
          <w:i/>
        </w:rPr>
        <w:t>Systematic Theology,</w:t>
      </w:r>
      <w:r w:rsidR="00BE04FA" w:rsidRPr="00737845">
        <w:t xml:space="preserve"> </w:t>
      </w:r>
      <w:hyperlink w:anchor="_Grudem,_Wayne_(b._32" w:history="1">
        <w:r w:rsidR="00BE04FA" w:rsidRPr="00737845">
          <w:rPr>
            <w:rStyle w:val="Hyperlink"/>
            <w:u w:val="none"/>
          </w:rPr>
          <w:t>Wayne Grudem</w:t>
        </w:r>
      </w:hyperlink>
      <w:r w:rsidR="00BE04FA" w:rsidRPr="00737845">
        <w:t xml:space="preserve"> associates these two ideas:</w:t>
      </w:r>
    </w:p>
    <w:p w14:paraId="322A36A7" w14:textId="12B2A476" w:rsidR="00BE04FA" w:rsidRPr="00623EF6" w:rsidRDefault="00BE04FA" w:rsidP="00BE04FA">
      <w:pPr>
        <w:pStyle w:val="qt"/>
      </w:pPr>
      <w:bookmarkStart w:id="470" w:name="Grudem_Imputation"/>
      <w:bookmarkEnd w:id="470"/>
      <w:r w:rsidRPr="00737845">
        <w:t xml:space="preserve">This is the third time in studying the doctrines of Scripture that we have encountered the idea of </w:t>
      </w:r>
      <w:hyperlink w:anchor="_Impute,_Imputation_36" w:history="1">
        <w:r w:rsidRPr="00737845">
          <w:rPr>
            <w:rStyle w:val="Hyperlink"/>
            <w:i/>
            <w:u w:val="none"/>
          </w:rPr>
          <w:t>imputing</w:t>
        </w:r>
      </w:hyperlink>
      <w:r w:rsidRPr="00737845">
        <w:t xml:space="preserve"> guilt</w:t>
      </w:r>
      <w:r w:rsidRPr="00057548">
        <w:t xml:space="preserve"> or righteousness to some</w:t>
      </w:r>
      <w:r w:rsidR="001C7581" w:rsidRPr="00057548">
        <w:softHyphen/>
      </w:r>
      <w:r w:rsidRPr="00057548">
        <w:t xml:space="preserve">one else. First, when Adam sinned, his guilt was imputed to us; God </w:t>
      </w:r>
      <w:r w:rsidR="007963D6">
        <w:t>[[@Page:p 26</w:t>
      </w:r>
      <w:r w:rsidR="007963D6" w:rsidRPr="00057548">
        <w:t>]]</w:t>
      </w:r>
      <w:r w:rsidRPr="00057548">
        <w:t xml:space="preserve">the Father viewed it as belonging to us, and therefore it did. Second, when Christ suffered and died for our sins, our sin was </w:t>
      </w:r>
      <w:r w:rsidRPr="00057548">
        <w:rPr>
          <w:i/>
        </w:rPr>
        <w:t>imputed</w:t>
      </w:r>
      <w:r w:rsidRPr="00057548">
        <w:t xml:space="preserve"> to Ch</w:t>
      </w:r>
      <w:r w:rsidRPr="00623EF6">
        <w:t xml:space="preserve">rist; God thought of it as belonging to him, and he paid the penalty for it. Now in the doctrine of justification we see </w:t>
      </w:r>
      <w:hyperlink w:anchor="_Impute,_Imputation_37" w:history="1">
        <w:r w:rsidRPr="00623EF6">
          <w:rPr>
            <w:rStyle w:val="Hyperlink"/>
            <w:u w:val="none"/>
          </w:rPr>
          <w:t>imputation</w:t>
        </w:r>
      </w:hyperlink>
      <w:r w:rsidRPr="00623EF6">
        <w:t xml:space="preserve"> for the third time. Christ’s righteousness is </w:t>
      </w:r>
      <w:hyperlink w:anchor="_Impute,_Imputation_38" w:history="1">
        <w:r w:rsidRPr="00623EF6">
          <w:rPr>
            <w:rStyle w:val="Hyperlink"/>
            <w:u w:val="none"/>
          </w:rPr>
          <w:t>imputed</w:t>
        </w:r>
      </w:hyperlink>
      <w:r w:rsidRPr="00623EF6">
        <w:t xml:space="preserve"> to us, and therefore God think</w:t>
      </w:r>
      <w:r w:rsidRPr="00623EF6">
        <w:rPr>
          <w:i/>
        </w:rPr>
        <w:t>s of it</w:t>
      </w:r>
      <w:r w:rsidRPr="00623EF6">
        <w:t xml:space="preserve"> as belonging to us. It is not our own righteousness but Christ’s righteousness that is freely given to us. So Paul can say that God made Christ to be “our wisdom, </w:t>
      </w:r>
      <w:r w:rsidRPr="00623EF6">
        <w:rPr>
          <w:i/>
        </w:rPr>
        <w:t>our righteousness</w:t>
      </w:r>
      <w:r w:rsidRPr="00623EF6">
        <w:t xml:space="preserve"> and sanctifica</w:t>
      </w:r>
      <w:r w:rsidR="001C7581" w:rsidRPr="00623EF6">
        <w:softHyphen/>
      </w:r>
      <w:r w:rsidRPr="00623EF6">
        <w:t xml:space="preserve">tion </w:t>
      </w:r>
      <w:r w:rsidR="000B0E55" w:rsidRPr="00623EF6">
        <w:t xml:space="preserve">and redemption” (1Co </w:t>
      </w:r>
      <w:r w:rsidRPr="00623EF6">
        <w:t>1.30</w:t>
      </w:r>
      <w:r w:rsidR="000B0E55" w:rsidRPr="00623EF6">
        <w:fldChar w:fldCharType="begin"/>
      </w:r>
      <w:r w:rsidR="000B0E55" w:rsidRPr="00623EF6">
        <w:instrText xml:space="preserve"> XE "1Co 01.30" </w:instrText>
      </w:r>
      <w:r w:rsidR="000B0E55" w:rsidRPr="00623EF6">
        <w:fldChar w:fldCharType="end"/>
      </w:r>
      <w:r w:rsidRPr="00623EF6">
        <w:t>).</w:t>
      </w:r>
      <w:r w:rsidRPr="00623EF6">
        <w:rPr>
          <w:rStyle w:val="FootnoteReference"/>
        </w:rPr>
        <w:footnoteReference w:id="59"/>
      </w:r>
    </w:p>
    <w:p w14:paraId="187F664F" w14:textId="5A2A87CA" w:rsidR="00BE04FA" w:rsidRPr="00623EF6" w:rsidRDefault="00AC4895" w:rsidP="00BE04FA">
      <w:r w:rsidRPr="00623EF6">
        <w:t>Granted</w:t>
      </w:r>
      <w:r w:rsidR="00BE04FA" w:rsidRPr="00623EF6">
        <w:t xml:space="preserve">, this excerpt from </w:t>
      </w:r>
      <w:hyperlink w:anchor="_Grudem,_Wayne_(b._33" w:history="1">
        <w:r w:rsidR="00BE04FA" w:rsidRPr="00623EF6">
          <w:rPr>
            <w:rStyle w:val="Hyperlink"/>
            <w:u w:val="none"/>
          </w:rPr>
          <w:t>Grudem</w:t>
        </w:r>
      </w:hyperlink>
      <w:r w:rsidR="00BE04FA" w:rsidRPr="00623EF6">
        <w:t xml:space="preserve"> does not say </w:t>
      </w:r>
      <w:r w:rsidR="00C158A4" w:rsidRPr="00623EF6">
        <w:t xml:space="preserve">directly </w:t>
      </w:r>
      <w:r w:rsidR="00BE04FA" w:rsidRPr="00623EF6">
        <w:t xml:space="preserve">that the </w:t>
      </w:r>
      <w:hyperlink w:anchor="_Impute,_Imputation_39" w:history="1">
        <w:r w:rsidR="00BE04FA" w:rsidRPr="00623EF6">
          <w:rPr>
            <w:rStyle w:val="Hyperlink"/>
            <w:u w:val="none"/>
          </w:rPr>
          <w:t>imputation</w:t>
        </w:r>
      </w:hyperlink>
      <w:r w:rsidR="00BE04FA" w:rsidRPr="00623EF6">
        <w:t xml:space="preserve"> of our sins to Christ proves the </w:t>
      </w:r>
      <w:hyperlink w:anchor="_Impute,_Imputation_40" w:history="1">
        <w:r w:rsidR="00BE04FA" w:rsidRPr="00623EF6">
          <w:rPr>
            <w:rStyle w:val="Hyperlink"/>
            <w:u w:val="none"/>
          </w:rPr>
          <w:t>imputation</w:t>
        </w:r>
      </w:hyperlink>
      <w:r w:rsidR="00BE04FA" w:rsidRPr="00623EF6">
        <w:t xml:space="preserve"> of His righteousness to us, but it shows the flow of thought in </w:t>
      </w:r>
      <w:hyperlink w:anchor="_Reformed_Theology,_Reformed_21" w:history="1">
        <w:r w:rsidR="00BE04FA" w:rsidRPr="00623EF6">
          <w:rPr>
            <w:rStyle w:val="Hyperlink"/>
            <w:u w:val="none"/>
          </w:rPr>
          <w:t>Reformed theology</w:t>
        </w:r>
      </w:hyperlink>
      <w:r w:rsidR="00BE04FA" w:rsidRPr="00623EF6">
        <w:t xml:space="preserve">: since God </w:t>
      </w:r>
      <w:hyperlink w:anchor="_Impute,_Imputation_41" w:history="1">
        <w:r w:rsidR="00BE04FA" w:rsidRPr="00623EF6">
          <w:rPr>
            <w:rStyle w:val="Hyperlink"/>
            <w:u w:val="none"/>
          </w:rPr>
          <w:t>imputed</w:t>
        </w:r>
      </w:hyperlink>
      <w:r w:rsidR="00BE04FA" w:rsidRPr="00623EF6">
        <w:t xml:space="preserve"> Adam’s sin to the whole human race (an idea we will say </w:t>
      </w:r>
      <w:hyperlink w:anchor="Adamic_Sin" w:history="1">
        <w:r w:rsidR="00BE04FA" w:rsidRPr="00623EF6">
          <w:rPr>
            <w:rStyle w:val="Hyperlink"/>
            <w:u w:val="none"/>
          </w:rPr>
          <w:t>more about below</w:t>
        </w:r>
      </w:hyperlink>
      <w:r w:rsidR="00BE04FA" w:rsidRPr="00623EF6">
        <w:t xml:space="preserve">), and since He then </w:t>
      </w:r>
      <w:hyperlink w:anchor="_Impute,_Imputation_42" w:history="1">
        <w:r w:rsidR="00BE04FA" w:rsidRPr="00623EF6">
          <w:rPr>
            <w:rStyle w:val="Hyperlink"/>
            <w:u w:val="none"/>
          </w:rPr>
          <w:t>imputed</w:t>
        </w:r>
      </w:hyperlink>
      <w:r w:rsidR="00BE04FA" w:rsidRPr="00623EF6">
        <w:t xml:space="preserve"> our sins to Christ, it seems obvious that Go</w:t>
      </w:r>
      <w:r w:rsidR="00056470" w:rsidRPr="00623EF6">
        <w:t xml:space="preserve">d is in the </w:t>
      </w:r>
      <w:hyperlink w:anchor="_Impute,_Imputation_43" w:history="1">
        <w:r w:rsidR="00056470" w:rsidRPr="00623EF6">
          <w:rPr>
            <w:rStyle w:val="Hyperlink"/>
            <w:u w:val="none"/>
          </w:rPr>
          <w:t>imputation</w:t>
        </w:r>
      </w:hyperlink>
      <w:r w:rsidR="00056470" w:rsidRPr="00623EF6">
        <w:t xml:space="preserve"> business.</w:t>
      </w:r>
      <w:r w:rsidR="00BE04FA" w:rsidRPr="00623EF6">
        <w:t xml:space="preserve"> If God </w:t>
      </w:r>
      <w:hyperlink w:anchor="_Impute,_Imputation_44" w:history="1">
        <w:r w:rsidR="00BE04FA" w:rsidRPr="00623EF6">
          <w:rPr>
            <w:rStyle w:val="Hyperlink"/>
            <w:u w:val="none"/>
          </w:rPr>
          <w:t>imputes</w:t>
        </w:r>
      </w:hyperlink>
      <w:r w:rsidR="00BE04FA" w:rsidRPr="00623EF6">
        <w:t xml:space="preserve"> sin, why shouldn’t He also </w:t>
      </w:r>
      <w:hyperlink w:anchor="_Impute,_Imputation_45" w:history="1">
        <w:r w:rsidR="00BE04FA" w:rsidRPr="00623EF6">
          <w:rPr>
            <w:rStyle w:val="Hyperlink"/>
            <w:u w:val="none"/>
          </w:rPr>
          <w:t>impute</w:t>
        </w:r>
      </w:hyperlink>
      <w:r w:rsidR="00BE04FA" w:rsidRPr="00623EF6">
        <w:t xml:space="preserve"> right</w:t>
      </w:r>
      <w:r w:rsidR="001C7581" w:rsidRPr="00623EF6">
        <w:softHyphen/>
      </w:r>
      <w:r w:rsidR="00BE04FA" w:rsidRPr="00623EF6">
        <w:t>eousness?</w:t>
      </w:r>
    </w:p>
    <w:p w14:paraId="6A849CAB" w14:textId="308A98FF" w:rsidR="00BE04FA" w:rsidRPr="00623EF6" w:rsidRDefault="00AC4895" w:rsidP="00BE04FA">
      <w:r w:rsidRPr="00623EF6">
        <w:tab/>
      </w:r>
      <w:hyperlink w:anchor="_Edwards,_Jonathan_(1703-1758)_9" w:history="1">
        <w:r w:rsidR="00BE04FA" w:rsidRPr="00623EF6">
          <w:rPr>
            <w:rStyle w:val="Hyperlink"/>
            <w:u w:val="none"/>
          </w:rPr>
          <w:t>Jonathan Edwards</w:t>
        </w:r>
      </w:hyperlink>
      <w:r w:rsidR="00BE04FA" w:rsidRPr="00623EF6">
        <w:t xml:space="preserve"> came very close to making the </w:t>
      </w:r>
      <w:hyperlink w:anchor="_Impute,_Imputation_46" w:history="1">
        <w:r w:rsidR="00BE04FA" w:rsidRPr="00623EF6">
          <w:rPr>
            <w:rStyle w:val="Hyperlink"/>
            <w:u w:val="none"/>
          </w:rPr>
          <w:t>imputation</w:t>
        </w:r>
      </w:hyperlink>
      <w:r w:rsidR="00BE04FA" w:rsidRPr="00623EF6">
        <w:t xml:space="preserve"> of our sins to Christ a logical basis for Christ’s righteousness being </w:t>
      </w:r>
      <w:hyperlink w:anchor="_Impute,_Imputation_47" w:history="1">
        <w:r w:rsidR="00BE04FA" w:rsidRPr="00623EF6">
          <w:rPr>
            <w:rStyle w:val="Hyperlink"/>
            <w:u w:val="none"/>
          </w:rPr>
          <w:t>imputed</w:t>
        </w:r>
      </w:hyperlink>
      <w:r w:rsidR="00BE04FA" w:rsidRPr="00623EF6">
        <w:t xml:space="preserve"> to us. He wrote against detractors of the doctrine of </w:t>
      </w:r>
      <w:hyperlink w:anchor="_Alien_Righteousness_(Iustitia_22" w:history="1">
        <w:r w:rsidR="00BE04FA" w:rsidRPr="00623EF6">
          <w:rPr>
            <w:rStyle w:val="Hyperlink"/>
            <w:u w:val="none"/>
          </w:rPr>
          <w:t>Alien Righteousness</w:t>
        </w:r>
      </w:hyperlink>
      <w:r w:rsidR="00BE04FA" w:rsidRPr="00623EF6">
        <w:t xml:space="preserve"> in his day, saying,</w:t>
      </w:r>
    </w:p>
    <w:p w14:paraId="7C7B4042" w14:textId="0ABE8CA1" w:rsidR="00BE04FA" w:rsidRPr="00623EF6" w:rsidRDefault="00BE04FA" w:rsidP="00BE04FA">
      <w:pPr>
        <w:pStyle w:val="qt"/>
      </w:pPr>
      <w:r w:rsidRPr="00623EF6">
        <w:t xml:space="preserve">The </w:t>
      </w:r>
      <w:proofErr w:type="spellStart"/>
      <w:r w:rsidRPr="00623EF6">
        <w:t>opposers</w:t>
      </w:r>
      <w:proofErr w:type="spellEnd"/>
      <w:r w:rsidRPr="00623EF6">
        <w:t xml:space="preserve"> of this doctrine suppose that there is an absurdity in supposing that God </w:t>
      </w:r>
      <w:hyperlink w:anchor="_Impute,_Imputation_48" w:history="1">
        <w:r w:rsidRPr="00623EF6">
          <w:rPr>
            <w:rStyle w:val="Hyperlink"/>
            <w:u w:val="none"/>
          </w:rPr>
          <w:t>imputes</w:t>
        </w:r>
      </w:hyperlink>
      <w:r w:rsidRPr="00623EF6">
        <w:t xml:space="preserve"> Christ’s obedience to us … But why cannot that righteousness be reckoned to our account, and be accepted for us, without any such absurdity? … If Christ has suffered the penalty of the law in our stead, then it will follow, that his suffering that penalty is </w:t>
      </w:r>
      <w:hyperlink w:anchor="_Impute,_Imputation_49" w:history="1">
        <w:r w:rsidRPr="00623EF6">
          <w:rPr>
            <w:rStyle w:val="Hyperlink"/>
            <w:u w:val="none"/>
          </w:rPr>
          <w:t>imputed</w:t>
        </w:r>
      </w:hyperlink>
      <w:r w:rsidRPr="00623EF6">
        <w:t xml:space="preserve"> to us, … is accepted for us, and in our stead, and is reckoned to our account, as though we had suffered it. … Why may not a price to bring into debt, be as rationally transferred from one person’s account to another, as a price to pay a debt?</w:t>
      </w:r>
      <w:r w:rsidRPr="00623EF6">
        <w:rPr>
          <w:rStyle w:val="FootnoteReference"/>
        </w:rPr>
        <w:footnoteReference w:id="60"/>
      </w:r>
    </w:p>
    <w:p w14:paraId="1F5D12A6" w14:textId="3CC0394F" w:rsidR="00BE04FA" w:rsidRPr="00057548" w:rsidRDefault="00BE04FA" w:rsidP="00BE04FA">
      <w:r w:rsidRPr="00623EF6">
        <w:t xml:space="preserve">In other words, “if Christ suffered the penalty of the law in our stead,” i.e., </w:t>
      </w:r>
      <w:r w:rsidR="007279CB" w:rsidRPr="00623EF6">
        <w:t xml:space="preserve">if Christ </w:t>
      </w:r>
      <w:r w:rsidRPr="00623EF6">
        <w:t xml:space="preserve">had our sins </w:t>
      </w:r>
      <w:hyperlink w:anchor="_Impute,_Imputation_50" w:history="1">
        <w:r w:rsidRPr="00623EF6">
          <w:rPr>
            <w:rStyle w:val="Hyperlink"/>
            <w:u w:val="none"/>
          </w:rPr>
          <w:t>imputed</w:t>
        </w:r>
      </w:hyperlink>
      <w:r w:rsidRPr="00623EF6">
        <w:t xml:space="preserve"> to Him, why shouldn’t it be plausible that His act of dying on the cross (which is one part of “the righteousness of Christ”) be </w:t>
      </w:r>
      <w:hyperlink w:anchor="_Impute,_Imputation_51" w:history="1">
        <w:r w:rsidRPr="00623EF6">
          <w:rPr>
            <w:rStyle w:val="Hyperlink"/>
            <w:u w:val="none"/>
          </w:rPr>
          <w:t>imputed</w:t>
        </w:r>
      </w:hyperlink>
      <w:r w:rsidRPr="00623EF6">
        <w:t xml:space="preserve"> to us “as though we had suffered it”? If </w:t>
      </w:r>
      <w:r w:rsidR="007279CB" w:rsidRPr="00623EF6">
        <w:t xml:space="preserve">its rationally plausible that </w:t>
      </w:r>
      <w:r w:rsidRPr="00623EF6">
        <w:t>the sins that put us into debt before God are “transferred” (</w:t>
      </w:r>
      <w:hyperlink w:anchor="_Impute,_Imputation_52" w:history="1">
        <w:r w:rsidRPr="00623EF6">
          <w:rPr>
            <w:rStyle w:val="Hyperlink"/>
            <w:u w:val="none"/>
          </w:rPr>
          <w:t>imputed</w:t>
        </w:r>
      </w:hyperlink>
      <w:r w:rsidRPr="00623EF6">
        <w:t xml:space="preserve">) to Christ, why wouldn’t it be rational to have what Christ did to cancel the debt </w:t>
      </w:r>
      <w:hyperlink w:anchor="_Impute,_Imputation_53" w:history="1">
        <w:r w:rsidRPr="00623EF6">
          <w:rPr>
            <w:rStyle w:val="Hyperlink"/>
            <w:u w:val="none"/>
          </w:rPr>
          <w:t>imputed</w:t>
        </w:r>
      </w:hyperlink>
      <w:r w:rsidRPr="00623EF6">
        <w:t xml:space="preserve"> to </w:t>
      </w:r>
      <w:r w:rsidRPr="00057548">
        <w:t xml:space="preserve">us? </w:t>
      </w:r>
      <w:r w:rsidR="007963D6">
        <w:t>[[@Page:p 27</w:t>
      </w:r>
      <w:r w:rsidR="007963D6" w:rsidRPr="00057548">
        <w:t>]]</w:t>
      </w:r>
    </w:p>
    <w:p w14:paraId="50A128B8" w14:textId="13785F31" w:rsidR="00BE04FA" w:rsidRPr="00057548" w:rsidRDefault="00BE04FA" w:rsidP="00791A30">
      <w:pPr>
        <w:pStyle w:val="Heading2"/>
      </w:pPr>
      <w:bookmarkStart w:id="471" w:name="_Scripture_Teaches_Imputed"/>
      <w:bookmarkStart w:id="472" w:name="_6._Scripture_Teaches"/>
      <w:bookmarkStart w:id="473" w:name="_6._Scripture_Teaches_1"/>
      <w:bookmarkStart w:id="474" w:name="_Toc178682162"/>
      <w:bookmarkEnd w:id="471"/>
      <w:bookmarkEnd w:id="472"/>
      <w:bookmarkEnd w:id="473"/>
      <w:r w:rsidRPr="00057548">
        <w:t xml:space="preserve">6. </w:t>
      </w:r>
      <w:r w:rsidR="003C785B" w:rsidRPr="00057548">
        <w:t>Scripture teaches imputed righteousness.</w:t>
      </w:r>
      <w:bookmarkEnd w:id="474"/>
    </w:p>
    <w:p w14:paraId="51A40072" w14:textId="0A382F33" w:rsidR="00BE04FA" w:rsidRPr="00FE4240" w:rsidRDefault="00BE04FA" w:rsidP="00BE04FA">
      <w:r w:rsidRPr="00057548">
        <w:t>Of course, evidence of plausibility based on a logical inference isn’t the strongest support for an</w:t>
      </w:r>
      <w:r w:rsidRPr="00FE4240">
        <w:t xml:space="preserve"> idea. However, </w:t>
      </w:r>
      <w:hyperlink w:anchor="_Alien_Righteousness_(Iustitia_23" w:history="1">
        <w:r w:rsidR="007279CB" w:rsidRPr="00FE4240">
          <w:rPr>
            <w:rStyle w:val="Hyperlink"/>
            <w:u w:val="none"/>
          </w:rPr>
          <w:t>Alien Righteousness</w:t>
        </w:r>
      </w:hyperlink>
      <w:r w:rsidR="007279CB" w:rsidRPr="00FE4240">
        <w:t xml:space="preserve"> </w:t>
      </w:r>
      <w:r w:rsidRPr="00FE4240">
        <w:t>proponents feel that stronger support for the</w:t>
      </w:r>
      <w:r w:rsidR="007279CB" w:rsidRPr="00FE4240">
        <w:t>ir</w:t>
      </w:r>
      <w:r w:rsidRPr="00FE4240">
        <w:t xml:space="preserve"> doctrine, </w:t>
      </w:r>
      <w:r w:rsidR="00C158A4" w:rsidRPr="00FE4240">
        <w:t xml:space="preserve">and </w:t>
      </w:r>
      <w:r w:rsidRPr="00FE4240">
        <w:t xml:space="preserve">a sixth line of argument for it, is found in biblical passages that speak </w:t>
      </w:r>
      <w:r w:rsidR="007279CB" w:rsidRPr="00FE4240">
        <w:t>explici</w:t>
      </w:r>
      <w:r w:rsidRPr="00FE4240">
        <w:t xml:space="preserve">tly about </w:t>
      </w:r>
      <w:hyperlink w:anchor="_Impute,_Imputation_54" w:history="1">
        <w:r w:rsidRPr="00FE4240">
          <w:rPr>
            <w:rStyle w:val="Hyperlink"/>
            <w:u w:val="none"/>
          </w:rPr>
          <w:t>imputation</w:t>
        </w:r>
      </w:hyperlink>
      <w:r w:rsidRPr="00FE4240">
        <w:t>.</w:t>
      </w:r>
    </w:p>
    <w:p w14:paraId="1BB1FAF2" w14:textId="08B90D6F" w:rsidR="00BE04FA" w:rsidRPr="00FE4240" w:rsidRDefault="007279CB" w:rsidP="00FB764A">
      <w:pPr>
        <w:rPr>
          <w:rFonts w:cs="Myriad Pro"/>
        </w:rPr>
      </w:pPr>
      <w:r w:rsidRPr="00FE4240">
        <w:tab/>
      </w:r>
      <w:r w:rsidR="00BE04FA" w:rsidRPr="00FE4240">
        <w:t xml:space="preserve">The key Greek word from which the </w:t>
      </w:r>
      <w:hyperlink w:anchor="_Bible_Versions" w:history="1">
        <w:r w:rsidR="00BE04FA" w:rsidRPr="00FE4240">
          <w:rPr>
            <w:rStyle w:val="Hyperlink"/>
            <w:u w:val="none"/>
          </w:rPr>
          <w:t>KJV</w:t>
        </w:r>
      </w:hyperlink>
      <w:r w:rsidR="00BE04FA" w:rsidRPr="00FE4240">
        <w:t xml:space="preserve"> has given us the vocabulary of “</w:t>
      </w:r>
      <w:hyperlink w:anchor="_Impute,_Imputation_55" w:history="1">
        <w:r w:rsidR="00BE04FA" w:rsidRPr="00FE4240">
          <w:rPr>
            <w:rStyle w:val="Hyperlink"/>
            <w:u w:val="none"/>
          </w:rPr>
          <w:t>imputation</w:t>
        </w:r>
      </w:hyperlink>
      <w:r w:rsidR="00BE04FA" w:rsidRPr="00FE4240">
        <w:t>” is</w:t>
      </w:r>
      <w:r w:rsidR="00BE04FA" w:rsidRPr="00C33778">
        <w:rPr>
          <w:rFonts w:ascii="SBL Greek" w:hAnsi="SBL Greek"/>
          <w:lang w:val="el-GR"/>
        </w:rPr>
        <w:t xml:space="preserve"> </w:t>
      </w:r>
      <w:r w:rsidR="00FB764A" w:rsidRPr="00C33778">
        <w:rPr>
          <w:rFonts w:ascii="SBL Greek" w:hAnsi="SBL Greek" w:cs="Myriad Pro"/>
          <w:lang w:val="el-GR"/>
        </w:rPr>
        <w:t>λογίζομαι</w:t>
      </w:r>
      <w:r w:rsidR="00BE04FA" w:rsidRPr="00C33778">
        <w:rPr>
          <w:rFonts w:ascii="SBL Greek" w:hAnsi="SBL Greek"/>
          <w:lang w:val="el-GR"/>
        </w:rPr>
        <w:t xml:space="preserve"> </w:t>
      </w:r>
      <w:r w:rsidR="00BE04FA" w:rsidRPr="00FE4240">
        <w:t>(</w:t>
      </w:r>
      <w:r w:rsidR="00BE04FA" w:rsidRPr="00FE4240">
        <w:rPr>
          <w:rFonts w:ascii="Charis SIL" w:hAnsi="Charis SIL"/>
        </w:rPr>
        <w:t>l</w:t>
      </w:r>
      <w:r w:rsidR="00BE04FA" w:rsidRPr="00FE4240">
        <w:rPr>
          <w:rFonts w:ascii="Charis SIL" w:hAnsi="Charis SIL" w:cs="Adobe Caslon Pro"/>
        </w:rPr>
        <w:t>ō</w:t>
      </w:r>
      <w:r w:rsidR="00BE04FA" w:rsidRPr="00FE4240">
        <w:rPr>
          <w:rFonts w:ascii="Charis SIL" w:hAnsi="Charis SIL"/>
        </w:rPr>
        <w:t>-</w:t>
      </w:r>
      <w:r w:rsidR="00BE04FA" w:rsidRPr="00FE4240">
        <w:rPr>
          <w:rFonts w:ascii="Charis SIL" w:hAnsi="Charis SIL" w:cs="Arial"/>
        </w:rPr>
        <w:t>ˈ</w:t>
      </w:r>
      <w:r w:rsidR="00BE04FA" w:rsidRPr="00FE4240">
        <w:rPr>
          <w:rFonts w:ascii="Charis SIL" w:hAnsi="Charis SIL"/>
        </w:rPr>
        <w:t>y</w:t>
      </w:r>
      <w:r w:rsidR="00BE04FA" w:rsidRPr="00FE4240">
        <w:rPr>
          <w:rFonts w:ascii="Charis SIL" w:hAnsi="Charis SIL" w:cs="Adobe Caslon Pro"/>
        </w:rPr>
        <w:t>ē</w:t>
      </w:r>
      <w:r w:rsidR="00BE04FA" w:rsidRPr="00FE4240">
        <w:rPr>
          <w:rFonts w:ascii="Charis SIL" w:hAnsi="Charis SIL"/>
        </w:rPr>
        <w:t>-z</w:t>
      </w:r>
      <w:r w:rsidR="00BE04FA" w:rsidRPr="00FE4240">
        <w:rPr>
          <w:rFonts w:ascii="Charis SIL" w:hAnsi="Charis SIL" w:cs="Adobe Caslon Pro"/>
        </w:rPr>
        <w:t>ō</w:t>
      </w:r>
      <w:r w:rsidR="00BE04FA" w:rsidRPr="00FE4240">
        <w:rPr>
          <w:rFonts w:ascii="Charis SIL" w:hAnsi="Charis SIL"/>
        </w:rPr>
        <w:t>-m</w:t>
      </w:r>
      <w:r w:rsidR="00BE04FA" w:rsidRPr="00FE4240">
        <w:rPr>
          <w:rFonts w:ascii="Charis SIL" w:hAnsi="Charis SIL" w:cs="American Typewriter"/>
        </w:rPr>
        <w:t>ĕ</w:t>
      </w:r>
      <w:r w:rsidR="00BE04FA" w:rsidRPr="00FE4240">
        <w:t xml:space="preserve">) in the </w:t>
      </w:r>
      <w:hyperlink w:anchor="_Bible_Versions_1" w:history="1">
        <w:r w:rsidR="00BE04FA" w:rsidRPr="00FE4240">
          <w:rPr>
            <w:rStyle w:val="Hyperlink"/>
            <w:u w:val="none"/>
          </w:rPr>
          <w:t>LXX</w:t>
        </w:r>
      </w:hyperlink>
      <w:r w:rsidR="00BE04FA" w:rsidRPr="00FE4240">
        <w:t xml:space="preserve"> and </w:t>
      </w:r>
      <w:hyperlink w:anchor="_Bible_Versions_2" w:history="1">
        <w:r w:rsidR="00BE04FA" w:rsidRPr="00FE4240">
          <w:rPr>
            <w:rStyle w:val="Hyperlink"/>
            <w:u w:val="none"/>
          </w:rPr>
          <w:t>GNT</w:t>
        </w:r>
      </w:hyperlink>
      <w:r w:rsidR="00BE04FA" w:rsidRPr="00FE4240">
        <w:t xml:space="preserve">. The meaning of this word is probably rooted in commerce; its basic sense is </w:t>
      </w:r>
      <w:r w:rsidR="00BE04FA" w:rsidRPr="00FE4240">
        <w:rPr>
          <w:i/>
        </w:rPr>
        <w:t>to reckon, credit</w:t>
      </w:r>
      <w:r w:rsidR="00BE04FA" w:rsidRPr="00FE4240">
        <w:t xml:space="preserve"> or </w:t>
      </w:r>
      <w:r w:rsidR="00BE04FA" w:rsidRPr="00FE4240">
        <w:rPr>
          <w:i/>
        </w:rPr>
        <w:t>calculate</w:t>
      </w:r>
      <w:r w:rsidR="00BE04FA" w:rsidRPr="00FE4240">
        <w:t>.</w:t>
      </w:r>
      <w:r w:rsidR="00BE04FA" w:rsidRPr="00FE4240">
        <w:rPr>
          <w:rStyle w:val="FootnoteReference"/>
        </w:rPr>
        <w:footnoteReference w:id="61"/>
      </w:r>
      <w:r w:rsidR="00BE04FA" w:rsidRPr="00FE4240">
        <w:t xml:space="preserve"> Thus, when we firs</w:t>
      </w:r>
      <w:r w:rsidR="007E74DA" w:rsidRPr="00FE4240">
        <w:t>t encounter the word in Gen 15.</w:t>
      </w:r>
      <w:r w:rsidR="00BE04FA" w:rsidRPr="00FE4240">
        <w:t>6</w:t>
      </w:r>
      <w:r w:rsidR="001C6F50">
        <w:rPr>
          <w:vertAlign w:val="superscript"/>
        </w:rPr>
        <w:t xml:space="preserve"> </w:t>
      </w:r>
      <w:hyperlink w:anchor="_Abbreviations_For_Bible_15" w:history="1">
        <w:r w:rsidR="007E74DA" w:rsidRPr="00FE4240">
          <w:rPr>
            <w:rStyle w:val="Hyperlink"/>
            <w:u w:val="none"/>
            <w:vertAlign w:val="superscript"/>
          </w:rPr>
          <w:t>NIV</w:t>
        </w:r>
        <w:r w:rsidR="00B32F25" w:rsidRPr="00FE4240">
          <w:rPr>
            <w:rStyle w:val="Hyperlink"/>
            <w:u w:val="none"/>
            <w:vertAlign w:val="superscript"/>
          </w:rPr>
          <w:t>O</w:t>
        </w:r>
      </w:hyperlink>
      <w:r w:rsidR="00054532" w:rsidRPr="00FE4240">
        <w:fldChar w:fldCharType="begin"/>
      </w:r>
      <w:r w:rsidR="00054532" w:rsidRPr="00FE4240">
        <w:instrText xml:space="preserve"> XE "Gen 15.06" </w:instrText>
      </w:r>
      <w:r w:rsidR="00054532" w:rsidRPr="00FE4240">
        <w:fldChar w:fldCharType="end"/>
      </w:r>
      <w:r w:rsidR="00BE04FA" w:rsidRPr="00FE4240">
        <w:t xml:space="preserve"> it has a transactional ring to it: “Abram believed the L</w:t>
      </w:r>
      <w:r w:rsidR="00BE04FA" w:rsidRPr="00FE4240">
        <w:rPr>
          <w:smallCaps/>
        </w:rPr>
        <w:t>ord</w:t>
      </w:r>
      <w:r w:rsidR="00BE04FA" w:rsidRPr="00FE4240">
        <w:t>, and he credited it to him as righteousness.”</w:t>
      </w:r>
    </w:p>
    <w:p w14:paraId="15F4CE1D" w14:textId="312BF476" w:rsidR="00BE04FA" w:rsidRPr="00FE4240" w:rsidRDefault="007279CB" w:rsidP="00BE04FA">
      <w:r w:rsidRPr="00FE4240">
        <w:tab/>
      </w:r>
      <w:r w:rsidR="0098098C" w:rsidRPr="00FE4240">
        <w:t>Now, Gen 15.6</w:t>
      </w:r>
      <w:r w:rsidR="0098098C" w:rsidRPr="00FE4240">
        <w:fldChar w:fldCharType="begin"/>
      </w:r>
      <w:r w:rsidR="0098098C" w:rsidRPr="00FE4240">
        <w:instrText xml:space="preserve"> XE "Gen 15.06" </w:instrText>
      </w:r>
      <w:r w:rsidR="0098098C" w:rsidRPr="00FE4240">
        <w:fldChar w:fldCharType="end"/>
      </w:r>
      <w:r w:rsidR="0098098C" w:rsidRPr="00FE4240">
        <w:t xml:space="preserve"> is Paul’s great proof text for the principle of justification by faith (Rom 4.3</w:t>
      </w:r>
      <w:r w:rsidR="0098098C" w:rsidRPr="00FE4240">
        <w:fldChar w:fldCharType="begin"/>
      </w:r>
      <w:r w:rsidR="0098098C" w:rsidRPr="00FE4240">
        <w:instrText xml:space="preserve"> XE "Rom 04.03" </w:instrText>
      </w:r>
      <w:r w:rsidR="0098098C" w:rsidRPr="00FE4240">
        <w:fldChar w:fldCharType="end"/>
      </w:r>
      <w:r w:rsidR="0098098C" w:rsidRPr="00FE4240">
        <w:t>; Gal 3.6-9</w:t>
      </w:r>
      <w:r w:rsidR="0098098C" w:rsidRPr="00FE4240">
        <w:fldChar w:fldCharType="begin"/>
      </w:r>
      <w:r w:rsidR="0098098C" w:rsidRPr="00FE4240">
        <w:instrText xml:space="preserve"> XE "Gal 3.06-09" </w:instrText>
      </w:r>
      <w:r w:rsidR="0098098C" w:rsidRPr="00FE4240">
        <w:fldChar w:fldCharType="end"/>
      </w:r>
      <w:r w:rsidR="0098098C" w:rsidRPr="00FE4240">
        <w:t xml:space="preserve">), and so it is a key text for proponents of </w:t>
      </w:r>
      <w:hyperlink w:anchor="_Alien_Righteousness_(Iustitia_24" w:history="1">
        <w:r w:rsidR="0098098C" w:rsidRPr="00FE4240">
          <w:rPr>
            <w:rStyle w:val="Hyperlink"/>
            <w:u w:val="none"/>
          </w:rPr>
          <w:t>Alien Righteousness</w:t>
        </w:r>
      </w:hyperlink>
      <w:r w:rsidR="0098098C" w:rsidRPr="00FE4240">
        <w:rPr>
          <w:rStyle w:val="Hyperlink"/>
          <w:u w:val="none"/>
        </w:rPr>
        <w:t>.</w:t>
      </w:r>
      <w:r w:rsidR="0098098C" w:rsidRPr="00FE4240">
        <w:t xml:space="preserve"> They feel that since Gen 15.6</w:t>
      </w:r>
      <w:r w:rsidR="0098098C" w:rsidRPr="00FE4240">
        <w:fldChar w:fldCharType="begin"/>
      </w:r>
      <w:r w:rsidR="0098098C" w:rsidRPr="00FE4240">
        <w:instrText xml:space="preserve"> XE "Gen 15.06" </w:instrText>
      </w:r>
      <w:r w:rsidR="0098098C" w:rsidRPr="00FE4240">
        <w:fldChar w:fldCharType="end"/>
      </w:r>
      <w:r w:rsidR="0098098C" w:rsidRPr="00FE4240">
        <w:t xml:space="preserve"> teaches that </w:t>
      </w:r>
      <w:r w:rsidR="0098098C" w:rsidRPr="00FE4240">
        <w:rPr>
          <w:i/>
        </w:rPr>
        <w:t>something</w:t>
      </w:r>
      <w:r w:rsidR="0098098C" w:rsidRPr="00FE4240">
        <w:t xml:space="preserve"> is </w:t>
      </w:r>
      <w:hyperlink w:anchor="_Impute,_Imputation_56" w:history="1">
        <w:r w:rsidR="0098098C" w:rsidRPr="00FE4240">
          <w:rPr>
            <w:rStyle w:val="Hyperlink"/>
            <w:u w:val="none"/>
          </w:rPr>
          <w:t>imputed</w:t>
        </w:r>
      </w:hyperlink>
      <w:r w:rsidR="0098098C" w:rsidRPr="00FE4240">
        <w:t xml:space="preserve"> as righteousness, it must ultimately support the idea that Christ’s righteousness is </w:t>
      </w:r>
      <w:hyperlink w:anchor="_Impute,_Imputation_57" w:history="1">
        <w:r w:rsidR="0098098C" w:rsidRPr="00FE4240">
          <w:rPr>
            <w:rStyle w:val="Hyperlink"/>
            <w:u w:val="none"/>
          </w:rPr>
          <w:t>imputed</w:t>
        </w:r>
      </w:hyperlink>
      <w:r w:rsidR="0098098C" w:rsidRPr="00FE4240">
        <w:t xml:space="preserve"> to the believer.</w:t>
      </w:r>
      <w:r w:rsidR="00BE04FA" w:rsidRPr="00FE4240">
        <w:t xml:space="preserve"> </w:t>
      </w:r>
      <w:hyperlink w:anchor="Gen15_6" w:history="1">
        <w:r w:rsidR="00BE04FA" w:rsidRPr="00FE4240">
          <w:rPr>
            <w:rStyle w:val="Hyperlink"/>
            <w:u w:val="none"/>
          </w:rPr>
          <w:t>We wi</w:t>
        </w:r>
        <w:r w:rsidR="00813B45" w:rsidRPr="00FE4240">
          <w:rPr>
            <w:rStyle w:val="Hyperlink"/>
            <w:u w:val="none"/>
          </w:rPr>
          <w:t>ll say more about Gen 15.</w:t>
        </w:r>
        <w:r w:rsidR="00BE04FA" w:rsidRPr="00FE4240">
          <w:rPr>
            <w:rStyle w:val="Hyperlink"/>
            <w:u w:val="none"/>
          </w:rPr>
          <w:t>6</w:t>
        </w:r>
        <w:r w:rsidR="007E74DA" w:rsidRPr="00FE4240">
          <w:rPr>
            <w:rStyle w:val="Hyperlink"/>
            <w:u w:val="none"/>
          </w:rPr>
          <w:fldChar w:fldCharType="begin"/>
        </w:r>
        <w:r w:rsidR="007E74DA" w:rsidRPr="00FE4240">
          <w:rPr>
            <w:rStyle w:val="Hyperlink"/>
            <w:u w:val="none"/>
          </w:rPr>
          <w:instrText xml:space="preserve"> XE "Gen 15.06" </w:instrText>
        </w:r>
        <w:r w:rsidR="007E74DA" w:rsidRPr="00FE4240">
          <w:rPr>
            <w:rStyle w:val="Hyperlink"/>
            <w:u w:val="none"/>
          </w:rPr>
          <w:fldChar w:fldCharType="end"/>
        </w:r>
        <w:r w:rsidR="00BE04FA" w:rsidRPr="00FE4240">
          <w:rPr>
            <w:rStyle w:val="Hyperlink"/>
            <w:u w:val="none"/>
          </w:rPr>
          <w:t xml:space="preserve"> be</w:t>
        </w:r>
        <w:r w:rsidR="001C7581" w:rsidRPr="00FE4240">
          <w:rPr>
            <w:rStyle w:val="Hyperlink"/>
            <w:u w:val="none"/>
          </w:rPr>
          <w:softHyphen/>
        </w:r>
        <w:r w:rsidR="00BE04FA" w:rsidRPr="00FE4240">
          <w:rPr>
            <w:rStyle w:val="Hyperlink"/>
            <w:u w:val="none"/>
          </w:rPr>
          <w:t>low</w:t>
        </w:r>
      </w:hyperlink>
      <w:r w:rsidR="00BE04FA" w:rsidRPr="00FE4240">
        <w:t>.</w:t>
      </w:r>
    </w:p>
    <w:p w14:paraId="6B93EADA" w14:textId="685058BB" w:rsidR="00BE04FA" w:rsidRPr="00057548" w:rsidRDefault="007E74DA" w:rsidP="00BE04FA">
      <w:r w:rsidRPr="00FE4240">
        <w:tab/>
      </w:r>
      <w:r w:rsidR="00BE04FA" w:rsidRPr="00FE4240">
        <w:t xml:space="preserve">Another </w:t>
      </w:r>
      <w:hyperlink w:anchor="_Impute,_Imputation_58" w:history="1">
        <w:r w:rsidR="00BE04FA" w:rsidRPr="00FE4240">
          <w:rPr>
            <w:rStyle w:val="Hyperlink"/>
            <w:u w:val="none"/>
          </w:rPr>
          <w:t>imputation</w:t>
        </w:r>
      </w:hyperlink>
      <w:r w:rsidR="00BE04FA" w:rsidRPr="00FE4240">
        <w:t xml:space="preserve"> passage that Pau</w:t>
      </w:r>
      <w:r w:rsidRPr="00FE4240">
        <w:t xml:space="preserve">l quotes from the </w:t>
      </w:r>
      <w:hyperlink w:anchor="_Bibliographic_Abbreviations_3" w:history="1">
        <w:r w:rsidRPr="00FE4240">
          <w:rPr>
            <w:rStyle w:val="Hyperlink"/>
            <w:u w:val="none"/>
          </w:rPr>
          <w:t>OT</w:t>
        </w:r>
      </w:hyperlink>
      <w:r w:rsidRPr="00FE4240">
        <w:t xml:space="preserve"> is Psa 32.</w:t>
      </w:r>
      <w:r w:rsidR="00BE04FA" w:rsidRPr="00FE4240">
        <w:t>2</w:t>
      </w:r>
      <w:r w:rsidRPr="00FE4240">
        <w:fldChar w:fldCharType="begin"/>
      </w:r>
      <w:r w:rsidRPr="00FE4240">
        <w:instrText xml:space="preserve"> XE "Psa </w:instrText>
      </w:r>
      <w:r w:rsidR="00FC6CDC" w:rsidRPr="00FE4240">
        <w:instrText>0</w:instrText>
      </w:r>
      <w:r w:rsidRPr="00FE4240">
        <w:instrText xml:space="preserve">32.02" </w:instrText>
      </w:r>
      <w:r w:rsidRPr="00FE4240">
        <w:fldChar w:fldCharType="end"/>
      </w:r>
      <w:r w:rsidR="007525F1" w:rsidRPr="00FE4240">
        <w:t xml:space="preserve"> (31.</w:t>
      </w:r>
      <w:r w:rsidR="00BE04FA" w:rsidRPr="00FE4240">
        <w:t xml:space="preserve">2 in </w:t>
      </w:r>
      <w:hyperlink w:anchor="_Bible_Versions_3" w:history="1">
        <w:r w:rsidR="00BE04FA" w:rsidRPr="00FE4240">
          <w:rPr>
            <w:rStyle w:val="Hyperlink"/>
            <w:u w:val="none"/>
          </w:rPr>
          <w:t>LXX</w:t>
        </w:r>
      </w:hyperlink>
      <w:r w:rsidR="00BE04FA" w:rsidRPr="00FE4240">
        <w:t xml:space="preserve">): “Blessed </w:t>
      </w:r>
      <w:r w:rsidR="00BE04FA" w:rsidRPr="00FE4240">
        <w:rPr>
          <w:i/>
        </w:rPr>
        <w:t>is</w:t>
      </w:r>
      <w:r w:rsidR="00BE04FA" w:rsidRPr="00FE4240">
        <w:t xml:space="preserve"> the man to whom the Lor</w:t>
      </w:r>
      <w:r w:rsidR="007525F1" w:rsidRPr="00FE4240">
        <w:t xml:space="preserve">d will not </w:t>
      </w:r>
      <w:hyperlink w:anchor="_Impute,_Imputation_59" w:history="1">
        <w:r w:rsidR="007525F1" w:rsidRPr="00FE4240">
          <w:rPr>
            <w:rStyle w:val="Hyperlink"/>
            <w:u w:val="none"/>
          </w:rPr>
          <w:t>impute</w:t>
        </w:r>
      </w:hyperlink>
      <w:r w:rsidR="007525F1" w:rsidRPr="00FE4240">
        <w:t xml:space="preserve"> sin” (Rom 4.</w:t>
      </w:r>
      <w:r w:rsidR="00BE04FA" w:rsidRPr="00FE4240">
        <w:t>8</w:t>
      </w:r>
      <w:r w:rsidR="00164784" w:rsidRPr="00FE4240">
        <w:t xml:space="preserve"> </w:t>
      </w:r>
      <w:hyperlink w:anchor="_Abbreviations_For_Bible_16" w:history="1">
        <w:r w:rsidR="00164784" w:rsidRPr="00FE4240">
          <w:rPr>
            <w:rStyle w:val="Hyperlink"/>
            <w:u w:val="none"/>
            <w:vertAlign w:val="superscript"/>
          </w:rPr>
          <w:t>KJV</w:t>
        </w:r>
      </w:hyperlink>
      <w:r w:rsidR="00813B45" w:rsidRPr="00FE4240">
        <w:t xml:space="preserve">). In the context of Rom </w:t>
      </w:r>
      <w:r w:rsidR="00BE04FA" w:rsidRPr="00FE4240">
        <w:t>4</w:t>
      </w:r>
      <w:r w:rsidR="00813B45" w:rsidRPr="00FE4240">
        <w:fldChar w:fldCharType="begin"/>
      </w:r>
      <w:r w:rsidR="00813B45" w:rsidRPr="00FE4240">
        <w:instrText xml:space="preserve"> XE "Rom 04" </w:instrText>
      </w:r>
      <w:r w:rsidR="00813B45" w:rsidRPr="00FE4240">
        <w:fldChar w:fldCharType="end"/>
      </w:r>
      <w:r w:rsidR="00BE04FA" w:rsidRPr="00FE4240">
        <w:t>, Paul is indeed speaking about imputed righteousness (</w:t>
      </w:r>
      <w:r w:rsidR="00BE04FA" w:rsidRPr="00FE4240">
        <w:rPr>
          <w:i/>
        </w:rPr>
        <w:t>credited</w:t>
      </w:r>
      <w:r w:rsidR="00BE04FA" w:rsidRPr="00FE4240">
        <w:t xml:space="preserve"> righteousness in the </w:t>
      </w:r>
      <w:hyperlink w:anchor="_Abbreviations_For_Bible_7" w:history="1">
        <w:r w:rsidR="00BE04FA" w:rsidRPr="00FE4240">
          <w:rPr>
            <w:rStyle w:val="Hyperlink"/>
            <w:u w:val="none"/>
          </w:rPr>
          <w:t>NAU</w:t>
        </w:r>
      </w:hyperlink>
      <w:r w:rsidR="00BE04FA" w:rsidRPr="00FE4240">
        <w:t xml:space="preserve"> an</w:t>
      </w:r>
      <w:r w:rsidR="00BE04FA" w:rsidRPr="006611AF">
        <w:t xml:space="preserve">d </w:t>
      </w:r>
      <w:hyperlink w:anchor="_Abbreviations_For_Bible_9" w:history="1">
        <w:r w:rsidR="00BE04FA" w:rsidRPr="006611AF">
          <w:rPr>
            <w:rStyle w:val="Hyperlink"/>
            <w:u w:val="none"/>
          </w:rPr>
          <w:t>NIV</w:t>
        </w:r>
        <w:r w:rsidR="006611AF" w:rsidRPr="006611AF">
          <w:rPr>
            <w:rStyle w:val="Hyperlink"/>
            <w:u w:val="none"/>
          </w:rPr>
          <w:t>O</w:t>
        </w:r>
      </w:hyperlink>
      <w:r w:rsidR="00BE04FA" w:rsidRPr="006611AF">
        <w:t>)</w:t>
      </w:r>
      <w:r w:rsidR="00BE04FA" w:rsidRPr="00FE4240">
        <w:t xml:space="preserve">, as we see in v. 6, “David also speaks of the blessing of the man to whom God credits righteousness apart from works…” and v. 11, “that righteousness might be credited to them….” </w:t>
      </w:r>
      <w:r w:rsidR="00A840D8" w:rsidRPr="00FE4240">
        <w:t xml:space="preserve">Again, the proponents of </w:t>
      </w:r>
      <w:hyperlink w:anchor="_Alien_Righteousness_(Iustitia_85" w:history="1">
        <w:r w:rsidR="00A840D8" w:rsidRPr="00FE4240">
          <w:rPr>
            <w:rStyle w:val="Hyperlink"/>
            <w:u w:val="none"/>
          </w:rPr>
          <w:t>Alien Righteousness</w:t>
        </w:r>
      </w:hyperlink>
      <w:r w:rsidR="00A840D8" w:rsidRPr="00FE4240">
        <w:t xml:space="preserve"> feel that since these texts clearly teach that “righteousness [is] credited [</w:t>
      </w:r>
      <w:hyperlink w:anchor="_Impute,_Imputation_60" w:history="1">
        <w:r w:rsidR="00A840D8" w:rsidRPr="00FE4240">
          <w:rPr>
            <w:rStyle w:val="Hyperlink"/>
            <w:u w:val="none"/>
          </w:rPr>
          <w:t>imputed</w:t>
        </w:r>
      </w:hyperlink>
      <w:r w:rsidR="00A840D8" w:rsidRPr="00FE4240">
        <w:t xml:space="preserve">],” </w:t>
      </w:r>
      <w:r w:rsidR="00111171" w:rsidRPr="00FE4240">
        <w:t>Scripture</w:t>
      </w:r>
      <w:r w:rsidR="00A840D8" w:rsidRPr="00FE4240">
        <w:t xml:space="preserve"> thereby provide</w:t>
      </w:r>
      <w:r w:rsidR="00111171" w:rsidRPr="00FE4240">
        <w:t>s</w:t>
      </w:r>
      <w:r w:rsidR="00A840D8" w:rsidRPr="00FE4240">
        <w:t xml:space="preserve"> foundational support for the </w:t>
      </w:r>
      <w:r w:rsidR="00111171" w:rsidRPr="00FE4240">
        <w:t>corollary idea</w:t>
      </w:r>
      <w:r w:rsidR="00A840D8" w:rsidRPr="00FE4240">
        <w:t xml:space="preserve"> that what is </w:t>
      </w:r>
      <w:hyperlink w:anchor="_Impute,_Imputation_61" w:history="1">
        <w:r w:rsidR="00A840D8" w:rsidRPr="00FE4240">
          <w:rPr>
            <w:rStyle w:val="Hyperlink"/>
            <w:u w:val="none"/>
          </w:rPr>
          <w:t>imputed</w:t>
        </w:r>
      </w:hyperlink>
      <w:r w:rsidR="00A840D8" w:rsidRPr="00FE4240">
        <w:t xml:space="preserve"> is </w:t>
      </w:r>
      <w:r w:rsidR="00A840D8" w:rsidRPr="00FE4240">
        <w:rPr>
          <w:i/>
        </w:rPr>
        <w:t>th</w:t>
      </w:r>
      <w:r w:rsidR="00A840D8" w:rsidRPr="00FA62E7">
        <w:rPr>
          <w:i/>
        </w:rPr>
        <w:t>e righteousness</w:t>
      </w:r>
      <w:r w:rsidR="00A840D8">
        <w:t xml:space="preserve"> </w:t>
      </w:r>
      <w:r w:rsidR="00A840D8">
        <w:rPr>
          <w:i/>
        </w:rPr>
        <w:t>of Christ</w:t>
      </w:r>
      <w:r w:rsidR="00A840D8">
        <w:t>.</w:t>
      </w:r>
    </w:p>
    <w:p w14:paraId="637758EE" w14:textId="41B6E603" w:rsidR="00A97A1A" w:rsidRPr="00057548" w:rsidRDefault="00D71549" w:rsidP="00A97A1A">
      <w:bookmarkStart w:id="475" w:name="_Paul_Had_A"/>
      <w:bookmarkStart w:id="476" w:name="_[[@Page:p_27]]7._Paul"/>
      <w:bookmarkStart w:id="477" w:name="_[[@Page:p_27]]7._Paul_1"/>
      <w:bookmarkEnd w:id="475"/>
      <w:bookmarkEnd w:id="476"/>
      <w:bookmarkEnd w:id="477"/>
      <w:r w:rsidRPr="00057548">
        <w:t>[[@Page:p 2</w:t>
      </w:r>
      <w:r w:rsidR="007963D6">
        <w:t>8</w:t>
      </w:r>
      <w:r w:rsidRPr="00057548">
        <w:t>]]</w:t>
      </w:r>
      <w:bookmarkStart w:id="478" w:name="_Toc178682163"/>
    </w:p>
    <w:p w14:paraId="24A58F81" w14:textId="233F4D60" w:rsidR="00BE04FA" w:rsidRPr="00057548" w:rsidRDefault="00BE04FA" w:rsidP="00791A30">
      <w:pPr>
        <w:pStyle w:val="Heading2"/>
      </w:pPr>
      <w:bookmarkStart w:id="479" w:name="_7._Paul_had"/>
      <w:bookmarkEnd w:id="479"/>
      <w:r w:rsidRPr="00057548">
        <w:t xml:space="preserve">7. </w:t>
      </w:r>
      <w:r w:rsidR="00813B45" w:rsidRPr="00057548">
        <w:t>Paul had a righteousness not his own.</w:t>
      </w:r>
      <w:bookmarkEnd w:id="478"/>
    </w:p>
    <w:p w14:paraId="7E7F0753" w14:textId="2E8C11D8" w:rsidR="00BE04FA" w:rsidRPr="00416ABD" w:rsidRDefault="00BE04FA" w:rsidP="00BE04FA">
      <w:r w:rsidRPr="00057548">
        <w:t>Besides the passages ab</w:t>
      </w:r>
      <w:r w:rsidRPr="00416ABD">
        <w:t xml:space="preserve">out </w:t>
      </w:r>
      <w:hyperlink w:anchor="_Impute,_Imputation_274" w:history="1">
        <w:r w:rsidRPr="00416ABD">
          <w:rPr>
            <w:rStyle w:val="Hyperlink"/>
            <w:u w:val="none"/>
          </w:rPr>
          <w:t>imputed</w:t>
        </w:r>
      </w:hyperlink>
      <w:r w:rsidRPr="00416ABD">
        <w:t xml:space="preserve"> righteousness, there are a couple about righteousness coming from outside of oneself, and this provides a seventh line of argument for the doctrine of</w:t>
      </w:r>
      <w:r w:rsidR="00326CC6" w:rsidRPr="00416ABD">
        <w:t xml:space="preserve"> </w:t>
      </w:r>
      <w:hyperlink w:anchor="_Alien_Righteousness_(Iustitia_25" w:history="1">
        <w:r w:rsidR="00326CC6" w:rsidRPr="00416ABD">
          <w:rPr>
            <w:rStyle w:val="Hyperlink"/>
            <w:u w:val="none"/>
          </w:rPr>
          <w:t>Alien Righteousness</w:t>
        </w:r>
      </w:hyperlink>
      <w:r w:rsidR="00326CC6" w:rsidRPr="00416ABD">
        <w:t xml:space="preserve">. In </w:t>
      </w:r>
      <w:r w:rsidR="00CE1D7A" w:rsidRPr="00416ABD">
        <w:t xml:space="preserve">Phil </w:t>
      </w:r>
      <w:r w:rsidR="00326CC6" w:rsidRPr="00416ABD">
        <w:t>3.</w:t>
      </w:r>
      <w:r w:rsidRPr="00416ABD">
        <w:t>8-11</w:t>
      </w:r>
      <w:r w:rsidR="00326CC6" w:rsidRPr="00416ABD">
        <w:fldChar w:fldCharType="begin"/>
      </w:r>
      <w:r w:rsidR="00326CC6" w:rsidRPr="00416ABD">
        <w:instrText xml:space="preserve"> XE "Phi</w:instrText>
      </w:r>
      <w:r w:rsidR="00702F61" w:rsidRPr="00416ABD">
        <w:instrText>l</w:instrText>
      </w:r>
      <w:r w:rsidR="00326CC6" w:rsidRPr="00416ABD">
        <w:instrText xml:space="preserve"> 3.08-11" </w:instrText>
      </w:r>
      <w:r w:rsidR="00326CC6" w:rsidRPr="00416ABD">
        <w:fldChar w:fldCharType="end"/>
      </w:r>
      <w:r w:rsidRPr="00416ABD">
        <w:t>, Paul expressed his willingness to sacrifice everything he</w:t>
      </w:r>
      <w:r w:rsidR="00326CC6" w:rsidRPr="00416ABD">
        <w:t xml:space="preserve"> once</w:t>
      </w:r>
      <w:r w:rsidRPr="00416ABD">
        <w:t xml:space="preserve"> had valued in order that he might gain Christ and…</w:t>
      </w:r>
    </w:p>
    <w:p w14:paraId="6A48F595" w14:textId="4E42BD7D" w:rsidR="00BE04FA" w:rsidRPr="00416ABD" w:rsidRDefault="00BE04FA" w:rsidP="00BE04FA">
      <w:pPr>
        <w:pStyle w:val="qt"/>
      </w:pPr>
      <w:r w:rsidRPr="00416ABD">
        <w:t xml:space="preserve">be found in Him, not having a righteousness of my own derived from </w:t>
      </w:r>
      <w:r w:rsidRPr="00416ABD">
        <w:rPr>
          <w:i/>
        </w:rPr>
        <w:t>the</w:t>
      </w:r>
      <w:r w:rsidRPr="00416ABD">
        <w:t xml:space="preserve"> Law, but that which is through </w:t>
      </w:r>
      <w:hyperlink w:anchor="_Faith_(Belief)_86" w:history="1">
        <w:r w:rsidRPr="00416ABD">
          <w:rPr>
            <w:rStyle w:val="Hyperlink"/>
            <w:u w:val="none"/>
          </w:rPr>
          <w:t>faith</w:t>
        </w:r>
      </w:hyperlink>
      <w:r w:rsidRPr="00416ABD">
        <w:t xml:space="preserve"> in Christ, the righteousness which </w:t>
      </w:r>
      <w:r w:rsidRPr="00416ABD">
        <w:rPr>
          <w:i/>
        </w:rPr>
        <w:t>comes</w:t>
      </w:r>
      <w:r w:rsidRPr="00416ABD">
        <w:t xml:space="preserve"> from God on the basis of </w:t>
      </w:r>
      <w:hyperlink w:anchor="_Faith_(Belief)_87" w:history="1">
        <w:r w:rsidRPr="00416ABD">
          <w:rPr>
            <w:rStyle w:val="Hyperlink"/>
            <w:u w:val="none"/>
          </w:rPr>
          <w:t>faith</w:t>
        </w:r>
      </w:hyperlink>
      <w:r w:rsidRPr="00416ABD">
        <w:t>…</w:t>
      </w:r>
    </w:p>
    <w:p w14:paraId="0C024DD8" w14:textId="4E0DE0A2" w:rsidR="00BE04FA" w:rsidRPr="00416ABD" w:rsidRDefault="00BE04FA" w:rsidP="00BE04FA">
      <w:r w:rsidRPr="00416ABD">
        <w:t>In this statement Paul clearly refers to an ext</w:t>
      </w:r>
      <w:r w:rsidR="00326CC6" w:rsidRPr="00416ABD">
        <w:t>rinsic</w:t>
      </w:r>
      <w:r w:rsidRPr="00416ABD">
        <w:t xml:space="preserve"> righteousness not his own — one that comes from God.</w:t>
      </w:r>
      <w:r w:rsidRPr="00416ABD">
        <w:rPr>
          <w:rStyle w:val="FootnoteReference"/>
        </w:rPr>
        <w:footnoteReference w:id="62"/>
      </w:r>
      <w:r w:rsidRPr="00416ABD">
        <w:t xml:space="preserve"> </w:t>
      </w:r>
      <w:r w:rsidR="002533E0" w:rsidRPr="00416ABD">
        <w:t>Therefore, advocates</w:t>
      </w:r>
      <w:r w:rsidRPr="00416ABD">
        <w:t xml:space="preserve"> of </w:t>
      </w:r>
      <w:hyperlink w:anchor="_Alien_Righteousness_(Iustitia_86" w:history="1">
        <w:r w:rsidRPr="00416ABD">
          <w:rPr>
            <w:rStyle w:val="Hyperlink"/>
            <w:u w:val="none"/>
          </w:rPr>
          <w:t>Alien Righteous</w:t>
        </w:r>
        <w:r w:rsidR="005152BE" w:rsidRPr="00416ABD">
          <w:rPr>
            <w:rStyle w:val="Hyperlink"/>
            <w:u w:val="none"/>
          </w:rPr>
          <w:softHyphen/>
        </w:r>
        <w:r w:rsidRPr="00416ABD">
          <w:rPr>
            <w:rStyle w:val="Hyperlink"/>
            <w:u w:val="none"/>
          </w:rPr>
          <w:t>ness</w:t>
        </w:r>
      </w:hyperlink>
      <w:r w:rsidRPr="00416ABD">
        <w:t xml:space="preserve">, </w:t>
      </w:r>
      <w:r w:rsidR="002533E0" w:rsidRPr="00416ABD">
        <w:t>often quote Phil 3.</w:t>
      </w:r>
      <w:r w:rsidRPr="00416ABD">
        <w:t>9</w:t>
      </w:r>
      <w:r w:rsidR="002533E0" w:rsidRPr="00416ABD">
        <w:fldChar w:fldCharType="begin"/>
      </w:r>
      <w:r w:rsidR="002533E0" w:rsidRPr="00416ABD">
        <w:instrText xml:space="preserve"> XE "Phil 3.09" </w:instrText>
      </w:r>
      <w:r w:rsidR="002533E0" w:rsidRPr="00416ABD">
        <w:fldChar w:fldCharType="end"/>
      </w:r>
      <w:r w:rsidRPr="00416ABD">
        <w:t xml:space="preserve"> in support of the idea that Christ’s righteousness is </w:t>
      </w:r>
      <w:hyperlink w:anchor="_Impute,_Imputation_62" w:history="1">
        <w:r w:rsidRPr="00416ABD">
          <w:rPr>
            <w:rStyle w:val="Hyperlink"/>
            <w:u w:val="none"/>
          </w:rPr>
          <w:t>imputed</w:t>
        </w:r>
      </w:hyperlink>
      <w:r w:rsidRPr="00416ABD">
        <w:t xml:space="preserve"> to us. </w:t>
      </w:r>
      <w:r w:rsidRPr="00416ABD">
        <w:rPr>
          <w:i/>
        </w:rPr>
        <w:t>The Dictionary Of Biblical Imagery,</w:t>
      </w:r>
      <w:r w:rsidRPr="00416ABD">
        <w:t xml:space="preserve"> for example, in its entry on “Faith,” says, “Faith is the means … through which a person receives the righteousness </w:t>
      </w:r>
      <w:r w:rsidR="00BD33B5" w:rsidRPr="00416ABD">
        <w:t xml:space="preserve">of Christ,” and then cites Rom </w:t>
      </w:r>
      <w:r w:rsidRPr="00416ABD">
        <w:t>3.22</w:t>
      </w:r>
      <w:r w:rsidR="002533E0" w:rsidRPr="00416ABD">
        <w:fldChar w:fldCharType="begin"/>
      </w:r>
      <w:r w:rsidR="002533E0" w:rsidRPr="00416ABD">
        <w:instrText xml:space="preserve"> XE "Rom 03.22" </w:instrText>
      </w:r>
      <w:r w:rsidR="002533E0" w:rsidRPr="00416ABD">
        <w:fldChar w:fldCharType="end"/>
      </w:r>
      <w:r w:rsidRPr="00416ABD">
        <w:t xml:space="preserve"> </w:t>
      </w:r>
      <w:r w:rsidRPr="00416ABD">
        <w:rPr>
          <w:i/>
        </w:rPr>
        <w:t xml:space="preserve">and </w:t>
      </w:r>
      <w:r w:rsidRPr="00416ABD">
        <w:t>Phi</w:t>
      </w:r>
      <w:r w:rsidR="002533E0" w:rsidRPr="00416ABD">
        <w:t>l</w:t>
      </w:r>
      <w:r w:rsidR="00BD33B5" w:rsidRPr="00416ABD">
        <w:t xml:space="preserve"> 3.</w:t>
      </w:r>
      <w:r w:rsidRPr="00416ABD">
        <w:t>9</w:t>
      </w:r>
      <w:r w:rsidR="002533E0" w:rsidRPr="00416ABD">
        <w:fldChar w:fldCharType="begin"/>
      </w:r>
      <w:r w:rsidR="002533E0" w:rsidRPr="00416ABD">
        <w:instrText xml:space="preserve"> XE "Phil 3.09" </w:instrText>
      </w:r>
      <w:r w:rsidR="002533E0" w:rsidRPr="00416ABD">
        <w:fldChar w:fldCharType="end"/>
      </w:r>
      <w:r w:rsidRPr="00416ABD">
        <w:t xml:space="preserve"> in support.</w:t>
      </w:r>
      <w:r w:rsidRPr="00416ABD">
        <w:rPr>
          <w:rStyle w:val="FootnoteReference"/>
        </w:rPr>
        <w:footnoteReference w:id="63"/>
      </w:r>
    </w:p>
    <w:p w14:paraId="7B3F4719" w14:textId="57D83DCD" w:rsidR="00BC4F6B" w:rsidRPr="00416ABD" w:rsidRDefault="00BC4F6B" w:rsidP="00791A30">
      <w:pPr>
        <w:pStyle w:val="Heading2"/>
      </w:pPr>
      <w:bookmarkStart w:id="480" w:name="_8._Believers_Are"/>
      <w:bookmarkStart w:id="481" w:name="_Believers_Are_“In"/>
      <w:bookmarkStart w:id="482" w:name="_8._Believers_are_1"/>
      <w:bookmarkStart w:id="483" w:name="_8._Believers_are_2"/>
      <w:bookmarkStart w:id="484" w:name="_8._Believers_are_3"/>
      <w:bookmarkStart w:id="485" w:name="_8._Believers_are_4"/>
      <w:bookmarkStart w:id="486" w:name="_Toc178682164"/>
      <w:bookmarkEnd w:id="480"/>
      <w:bookmarkEnd w:id="481"/>
      <w:bookmarkEnd w:id="482"/>
      <w:bookmarkEnd w:id="483"/>
      <w:bookmarkEnd w:id="484"/>
      <w:bookmarkEnd w:id="485"/>
      <w:r w:rsidRPr="00416ABD">
        <w:t>8. Believers are “in Christ.”</w:t>
      </w:r>
      <w:bookmarkEnd w:id="486"/>
    </w:p>
    <w:p w14:paraId="3C92F08C" w14:textId="3B1C4FAB" w:rsidR="00BE04FA" w:rsidRPr="00416ABD" w:rsidRDefault="00BE04FA" w:rsidP="00BC4F6B">
      <w:r w:rsidRPr="00416ABD">
        <w:t xml:space="preserve">An eighth line of argument </w:t>
      </w:r>
      <w:r w:rsidR="00DF348D" w:rsidRPr="00416ABD">
        <w:t>for</w:t>
      </w:r>
      <w:r w:rsidRPr="00416ABD">
        <w:t xml:space="preserve"> the current doctrine of </w:t>
      </w:r>
      <w:hyperlink w:anchor="_Alien_Righteousness_(Iustitia_26" w:history="1">
        <w:r w:rsidRPr="00416ABD">
          <w:rPr>
            <w:rStyle w:val="Hyperlink"/>
            <w:u w:val="none"/>
          </w:rPr>
          <w:t>Alien Righteousness</w:t>
        </w:r>
      </w:hyperlink>
      <w:r w:rsidRPr="00416ABD">
        <w:t xml:space="preserve"> comes from the </w:t>
      </w:r>
      <w:hyperlink w:anchor="_Bibliographic_Abbreviations_4" w:history="1">
        <w:r w:rsidRPr="00416ABD">
          <w:rPr>
            <w:rStyle w:val="Hyperlink"/>
            <w:u w:val="none"/>
          </w:rPr>
          <w:t>NT</w:t>
        </w:r>
      </w:hyperlink>
      <w:r w:rsidRPr="00416ABD">
        <w:t xml:space="preserve"> teaching that believers are “in Christ.” There is hardly a more ubiquitous phrase in the </w:t>
      </w:r>
      <w:hyperlink w:anchor="_Bibliographic_Abbreviations_21" w:history="1">
        <w:r w:rsidRPr="00416ABD">
          <w:rPr>
            <w:rStyle w:val="Hyperlink"/>
            <w:u w:val="none"/>
          </w:rPr>
          <w:t>NT</w:t>
        </w:r>
      </w:hyperlink>
      <w:r w:rsidRPr="00416ABD">
        <w:t xml:space="preserve"> (particularly in the writings of Paul) than “in Christ” with its variations, “in Jesus,” and “in Christ Jesus.” Appropri</w:t>
      </w:r>
      <w:r w:rsidR="005152BE" w:rsidRPr="00416ABD">
        <w:softHyphen/>
      </w:r>
      <w:r w:rsidRPr="00416ABD">
        <w:t>ately so, since our redemp</w:t>
      </w:r>
      <w:r w:rsidR="00AC29D3" w:rsidRPr="00416ABD">
        <w:t xml:space="preserve">tion “is in Christ Jesus” (Rom </w:t>
      </w:r>
      <w:r w:rsidRPr="00416ABD">
        <w:t>3.24</w:t>
      </w:r>
      <w:r w:rsidR="00AC29D3" w:rsidRPr="00416ABD">
        <w:fldChar w:fldCharType="begin"/>
      </w:r>
      <w:r w:rsidR="00AC29D3" w:rsidRPr="00416ABD">
        <w:instrText xml:space="preserve"> XE "Rom 03.24" </w:instrText>
      </w:r>
      <w:r w:rsidR="00AC29D3" w:rsidRPr="00416ABD">
        <w:fldChar w:fldCharType="end"/>
      </w:r>
      <w:r w:rsidRPr="00416ABD">
        <w:t>), our eternal life is “in Christ Jesus our Lord” (Rom</w:t>
      </w:r>
      <w:r w:rsidR="00AC29D3" w:rsidRPr="00416ABD">
        <w:t xml:space="preserve"> </w:t>
      </w:r>
      <w:r w:rsidRPr="00416ABD">
        <w:t>6.23</w:t>
      </w:r>
      <w:r w:rsidR="00AC29D3" w:rsidRPr="00416ABD">
        <w:fldChar w:fldCharType="begin"/>
      </w:r>
      <w:r w:rsidR="00AC29D3" w:rsidRPr="00416ABD">
        <w:instrText xml:space="preserve"> XE "Rom 06.23" </w:instrText>
      </w:r>
      <w:r w:rsidR="00AC29D3" w:rsidRPr="00416ABD">
        <w:fldChar w:fldCharType="end"/>
      </w:r>
      <w:r w:rsidRPr="00416ABD">
        <w:t>), we ar</w:t>
      </w:r>
      <w:r w:rsidR="00AC29D3" w:rsidRPr="00416ABD">
        <w:t>e one body “in Christ” (Rom 12.</w:t>
      </w:r>
      <w:r w:rsidRPr="00416ABD">
        <w:t>5</w:t>
      </w:r>
      <w:r w:rsidR="00AC29D3" w:rsidRPr="00416ABD">
        <w:fldChar w:fldCharType="begin"/>
      </w:r>
      <w:r w:rsidR="00AC29D3" w:rsidRPr="00416ABD">
        <w:instrText xml:space="preserve"> XE "Rom 12.05" </w:instrText>
      </w:r>
      <w:r w:rsidR="00AC29D3" w:rsidRPr="00416ABD">
        <w:fldChar w:fldCharType="end"/>
      </w:r>
      <w:r w:rsidRPr="00416ABD">
        <w:t>), we are san</w:t>
      </w:r>
      <w:r w:rsidR="00AC29D3" w:rsidRPr="00416ABD">
        <w:t>ctified “in Christ Jesus” (1Co 1.</w:t>
      </w:r>
      <w:r w:rsidRPr="00416ABD">
        <w:t>2</w:t>
      </w:r>
      <w:r w:rsidR="00AC29D3" w:rsidRPr="00416ABD">
        <w:fldChar w:fldCharType="begin"/>
      </w:r>
      <w:r w:rsidR="00AC29D3" w:rsidRPr="00416ABD">
        <w:instrText xml:space="preserve"> XE "1Co 01.02" </w:instrText>
      </w:r>
      <w:r w:rsidR="00AC29D3" w:rsidRPr="00416ABD">
        <w:fldChar w:fldCharType="end"/>
      </w:r>
      <w:r w:rsidRPr="00416ABD">
        <w:t>), and God “has blessed us with every spiritual blessing in the hea</w:t>
      </w:r>
      <w:r w:rsidR="00AC29D3" w:rsidRPr="00416ABD">
        <w:t>venly places in Christ” (Eph 1.</w:t>
      </w:r>
      <w:r w:rsidRPr="00416ABD">
        <w:t>3</w:t>
      </w:r>
      <w:r w:rsidR="00AC29D3" w:rsidRPr="00416ABD">
        <w:fldChar w:fldCharType="begin"/>
      </w:r>
      <w:r w:rsidR="00AC29D3" w:rsidRPr="00416ABD">
        <w:instrText xml:space="preserve"> XE "Eph 1.03" </w:instrText>
      </w:r>
      <w:r w:rsidR="00AC29D3" w:rsidRPr="00416ABD">
        <w:fldChar w:fldCharType="end"/>
      </w:r>
      <w:r w:rsidR="008F4E7F" w:rsidRPr="00416ABD">
        <w:t>).</w:t>
      </w:r>
    </w:p>
    <w:p w14:paraId="6C22F9FB" w14:textId="6AB718E6" w:rsidR="00BE04FA" w:rsidRPr="00057548" w:rsidRDefault="00135D07" w:rsidP="00BE04FA">
      <w:r w:rsidRPr="00416ABD">
        <w:tab/>
      </w:r>
      <w:hyperlink w:anchor="_Grudem,_Wayne_(b._34" w:history="1">
        <w:r w:rsidR="00BE04FA" w:rsidRPr="00416ABD">
          <w:rPr>
            <w:rStyle w:val="Hyperlink"/>
            <w:u w:val="none"/>
          </w:rPr>
          <w:t>Wayne Grudem</w:t>
        </w:r>
      </w:hyperlink>
      <w:r w:rsidR="00BE04FA" w:rsidRPr="00416ABD">
        <w:t xml:space="preserve"> recognizes that the phrase “in Christ” has various connotations in the NT, but nevertheless finds support in the phrase for the idea </w:t>
      </w:r>
      <w:r w:rsidRPr="00416ABD">
        <w:t>that</w:t>
      </w:r>
      <w:r w:rsidR="00BE04FA" w:rsidRPr="00416ABD">
        <w:t xml:space="preserve"> God imput</w:t>
      </w:r>
      <w:r w:rsidRPr="00416ABD">
        <w:t>es</w:t>
      </w:r>
      <w:r w:rsidR="00BE04FA" w:rsidRPr="00416ABD">
        <w:t xml:space="preserve"> Christ’s righteous acts to us. </w:t>
      </w:r>
      <w:hyperlink w:anchor="_Grudem,_Wayne_(b._35" w:history="1">
        <w:r w:rsidR="00BE04FA" w:rsidRPr="00416ABD">
          <w:rPr>
            <w:rStyle w:val="Hyperlink"/>
            <w:u w:val="none"/>
          </w:rPr>
          <w:t>Grudem</w:t>
        </w:r>
      </w:hyperlink>
      <w:r w:rsidR="00BE04FA" w:rsidRPr="00416ABD">
        <w:t xml:space="preserve"> writ</w:t>
      </w:r>
      <w:r w:rsidR="00BE04FA" w:rsidRPr="00057548">
        <w:t>es,</w:t>
      </w:r>
    </w:p>
    <w:p w14:paraId="14DD0B32" w14:textId="5958A7F4" w:rsidR="00BE04FA" w:rsidRPr="00057548" w:rsidRDefault="00BE04FA" w:rsidP="00266C88">
      <w:pPr>
        <w:pStyle w:val="qt"/>
        <w:widowControl/>
      </w:pPr>
      <w:r w:rsidRPr="00057548">
        <w:t>Throughout Christ’s entire life on earth, from the time of his birth to the time of his ascension into heaven, God thought of us as being “in Christ.” That is, what</w:t>
      </w:r>
      <w:r w:rsidR="005152BE" w:rsidRPr="00057548">
        <w:softHyphen/>
      </w:r>
      <w:r w:rsidRPr="00057548">
        <w:t xml:space="preserve">ever Christ did as our representative, God counted it as being something we did, too. … God </w:t>
      </w:r>
      <w:r w:rsidRPr="00057548">
        <w:rPr>
          <w:i/>
        </w:rPr>
        <w:t>thought of us</w:t>
      </w:r>
      <w:r w:rsidRPr="00057548">
        <w:t xml:space="preserve"> as going through everything that Christ went through, because he was our representative.</w:t>
      </w:r>
      <w:r w:rsidRPr="00057548">
        <w:rPr>
          <w:rStyle w:val="FootnoteReference"/>
        </w:rPr>
        <w:footnoteReference w:id="64"/>
      </w:r>
    </w:p>
    <w:p w14:paraId="7F033E20" w14:textId="7B3D4A32" w:rsidR="00BE04FA" w:rsidRPr="00416ABD" w:rsidRDefault="00D71549" w:rsidP="00BE04FA">
      <w:r w:rsidRPr="00057548">
        <w:t>[[@Page:p 2</w:t>
      </w:r>
      <w:r w:rsidR="007963D6">
        <w:t>9</w:t>
      </w:r>
      <w:r w:rsidRPr="00057548">
        <w:t>]]</w:t>
      </w:r>
      <w:r w:rsidR="009E554B" w:rsidRPr="009E554B">
        <w:t xml:space="preserve"> </w:t>
      </w:r>
      <w:r w:rsidR="009E554B">
        <w:t>Let us carefully unders</w:t>
      </w:r>
      <w:r w:rsidR="009E554B" w:rsidRPr="00416ABD">
        <w:t xml:space="preserve">tand </w:t>
      </w:r>
      <w:hyperlink w:anchor="_Grudem,_Wayne_(b._43" w:history="1">
        <w:r w:rsidR="009E554B" w:rsidRPr="00416ABD">
          <w:rPr>
            <w:rStyle w:val="Hyperlink"/>
            <w:u w:val="none"/>
          </w:rPr>
          <w:t>Grudem</w:t>
        </w:r>
      </w:hyperlink>
      <w:r w:rsidR="009E554B" w:rsidRPr="00416ABD">
        <w:t xml:space="preserve">’s thought here. </w:t>
      </w:r>
      <w:hyperlink w:anchor="_Grudem,_Wayne_(b._44" w:history="1">
        <w:r w:rsidR="009E554B" w:rsidRPr="00416ABD">
          <w:rPr>
            <w:rStyle w:val="Hyperlink"/>
            <w:u w:val="none"/>
          </w:rPr>
          <w:t>Grudem</w:t>
        </w:r>
      </w:hyperlink>
      <w:r w:rsidR="009E554B" w:rsidRPr="00416ABD">
        <w:t xml:space="preserve"> does not derive the idea that “God </w:t>
      </w:r>
      <w:r w:rsidR="009E554B" w:rsidRPr="00416ABD">
        <w:rPr>
          <w:i/>
        </w:rPr>
        <w:t>thought of us</w:t>
      </w:r>
      <w:r w:rsidR="009E554B" w:rsidRPr="00416ABD">
        <w:t xml:space="preserve"> as going through everything that Christ went through” from a biblical passage about being “in Christ.” Rather, he takes that idea from his understanding of Christ as “our representative.” In other words, this articulation of Alien Righteousness does not emerge from passages about being “in Christ,” but from </w:t>
      </w:r>
      <w:hyperlink w:anchor="_Grudem,_Wayne_(b._45" w:history="1">
        <w:r w:rsidR="009E554B" w:rsidRPr="00416ABD">
          <w:rPr>
            <w:rStyle w:val="Hyperlink"/>
            <w:u w:val="none"/>
          </w:rPr>
          <w:t>Grudem’s</w:t>
        </w:r>
      </w:hyperlink>
      <w:r w:rsidR="009E554B" w:rsidRPr="00416ABD">
        <w:t xml:space="preserve"> </w:t>
      </w:r>
      <w:hyperlink w:anchor="_Federalism,_Federal_Theology_30" w:history="1">
        <w:r w:rsidR="009E554B" w:rsidRPr="00416ABD">
          <w:rPr>
            <w:rStyle w:val="Hyperlink"/>
            <w:u w:val="none"/>
          </w:rPr>
          <w:t>Federal theology</w:t>
        </w:r>
      </w:hyperlink>
      <w:r w:rsidR="009E554B" w:rsidRPr="00416ABD">
        <w:t>. Having subscribed to the prem</w:t>
      </w:r>
      <w:r w:rsidR="009E554B" w:rsidRPr="00416ABD">
        <w:softHyphen/>
        <w:t xml:space="preserve">ise that Christ is our </w:t>
      </w:r>
      <w:hyperlink w:anchor="_Federal_1" w:history="1">
        <w:r w:rsidR="009E554B" w:rsidRPr="00416ABD">
          <w:rPr>
            <w:rStyle w:val="Hyperlink"/>
            <w:i/>
            <w:u w:val="none"/>
          </w:rPr>
          <w:t>federal</w:t>
        </w:r>
      </w:hyperlink>
      <w:r w:rsidR="009E554B" w:rsidRPr="00416ABD">
        <w:rPr>
          <w:i/>
        </w:rPr>
        <w:t xml:space="preserve"> Head,</w:t>
      </w:r>
      <w:r w:rsidR="009E554B" w:rsidRPr="00416ABD">
        <w:t xml:space="preserve"> </w:t>
      </w:r>
      <w:hyperlink w:anchor="_Grudem,_Wayne_(b._46" w:history="1">
        <w:r w:rsidR="009E554B" w:rsidRPr="00416ABD">
          <w:rPr>
            <w:rStyle w:val="Hyperlink"/>
            <w:u w:val="none"/>
          </w:rPr>
          <w:t>Grudem</w:t>
        </w:r>
      </w:hyperlink>
      <w:r w:rsidR="009E554B" w:rsidRPr="00416ABD">
        <w:t xml:space="preserve"> and others of like theology have then inferred that “in Christ” passages support the idea that God sees us as having done what Jesus did, i.e., the idea that God </w:t>
      </w:r>
      <w:hyperlink w:anchor="_Impute,_Imputation_63" w:history="1">
        <w:r w:rsidR="00FC46E5" w:rsidRPr="00416ABD">
          <w:rPr>
            <w:rStyle w:val="Hyperlink"/>
            <w:u w:val="none"/>
          </w:rPr>
          <w:t>imputes</w:t>
        </w:r>
      </w:hyperlink>
      <w:r w:rsidR="009E554B" w:rsidRPr="00416ABD">
        <w:t xml:space="preserve"> Christ’s righteousness</w:t>
      </w:r>
      <w:r w:rsidR="00FC46E5" w:rsidRPr="00416ABD">
        <w:t xml:space="preserve"> to us</w:t>
      </w:r>
      <w:r w:rsidR="009E554B" w:rsidRPr="00416ABD">
        <w:t>.</w:t>
      </w:r>
    </w:p>
    <w:p w14:paraId="3A733DF9" w14:textId="6A1F9CB8" w:rsidR="00BE04FA" w:rsidRPr="00416ABD" w:rsidRDefault="00BE04FA" w:rsidP="00791A30">
      <w:pPr>
        <w:pStyle w:val="Heading3"/>
      </w:pPr>
      <w:bookmarkStart w:id="487" w:name="_Toc178682165"/>
      <w:r w:rsidRPr="00416ABD">
        <w:t xml:space="preserve">Furthermore, </w:t>
      </w:r>
      <w:r w:rsidR="003C785B" w:rsidRPr="00416ABD">
        <w:t>w</w:t>
      </w:r>
      <w:r w:rsidRPr="00416ABD">
        <w:t>e “</w:t>
      </w:r>
      <w:r w:rsidR="003C785B" w:rsidRPr="00416ABD">
        <w:t>p</w:t>
      </w:r>
      <w:r w:rsidRPr="00416ABD">
        <w:t xml:space="preserve">ut </w:t>
      </w:r>
      <w:r w:rsidR="003C785B" w:rsidRPr="00416ABD">
        <w:t>o</w:t>
      </w:r>
      <w:r w:rsidRPr="00416ABD">
        <w:t>n” Christ</w:t>
      </w:r>
      <w:bookmarkEnd w:id="487"/>
      <w:r w:rsidR="003C785B" w:rsidRPr="00416ABD">
        <w:t>.</w:t>
      </w:r>
    </w:p>
    <w:p w14:paraId="721D461B" w14:textId="7AF97318" w:rsidR="00BE04FA" w:rsidRPr="00416ABD" w:rsidRDefault="00C64F8B" w:rsidP="00BE04FA">
      <w:r w:rsidRPr="00416ABD">
        <w:t>Having</w:t>
      </w:r>
      <w:r w:rsidR="00BE04FA" w:rsidRPr="00416ABD">
        <w:t xml:space="preserve"> s</w:t>
      </w:r>
      <w:r w:rsidRPr="00416ABD">
        <w:t>ai</w:t>
      </w:r>
      <w:r w:rsidR="00BE04FA" w:rsidRPr="00416ABD">
        <w:t xml:space="preserve">d that the </w:t>
      </w:r>
      <w:hyperlink w:anchor="_Bibliographic_Abbreviations_5" w:history="1">
        <w:r w:rsidR="00BE04FA" w:rsidRPr="00416ABD">
          <w:rPr>
            <w:rStyle w:val="Hyperlink"/>
            <w:u w:val="none"/>
          </w:rPr>
          <w:t>NT</w:t>
        </w:r>
      </w:hyperlink>
      <w:r w:rsidR="00BE04FA" w:rsidRPr="00416ABD">
        <w:t xml:space="preserve"> phrase “in Christ” supports the idea of the imputation of Christ’s righteousness, </w:t>
      </w:r>
      <w:hyperlink w:anchor="_Alien_Righteousness_(Iustitia_27" w:history="1">
        <w:r w:rsidRPr="00416ABD">
          <w:rPr>
            <w:rStyle w:val="Hyperlink"/>
            <w:u w:val="none"/>
          </w:rPr>
          <w:t>Alien Righteousness</w:t>
        </w:r>
      </w:hyperlink>
      <w:r w:rsidRPr="00416ABD">
        <w:t xml:space="preserve"> proponents have </w:t>
      </w:r>
      <w:r w:rsidR="00BE04FA" w:rsidRPr="00416ABD">
        <w:t xml:space="preserve">also offered what they see as the parallel biblical metaphors of </w:t>
      </w:r>
      <w:r w:rsidRPr="00416ABD">
        <w:t xml:space="preserve">“being clothed” </w:t>
      </w:r>
      <w:r w:rsidR="00BE04FA" w:rsidRPr="00416ABD">
        <w:t>and of “putting on Christ” as support</w:t>
      </w:r>
      <w:r w:rsidRPr="00416ABD">
        <w:t>ing their thesis</w:t>
      </w:r>
      <w:r w:rsidR="00BE04FA" w:rsidRPr="00416ABD">
        <w:t xml:space="preserve">. </w:t>
      </w:r>
      <w:hyperlink w:anchor="_Sproul,_R._C._66" w:history="1">
        <w:r w:rsidR="00BE04FA" w:rsidRPr="00416ABD">
          <w:rPr>
            <w:rStyle w:val="Hyperlink"/>
            <w:u w:val="none"/>
          </w:rPr>
          <w:t>R. C. Sproul</w:t>
        </w:r>
      </w:hyperlink>
      <w:r w:rsidR="00BE04FA" w:rsidRPr="00416ABD">
        <w:t xml:space="preserve"> provides an example of this sub point</w:t>
      </w:r>
      <w:r w:rsidRPr="00416ABD">
        <w:t xml:space="preserve"> of</w:t>
      </w:r>
      <w:r w:rsidR="00BE04FA" w:rsidRPr="00416ABD">
        <w:t xml:space="preserve"> the “in Christ” argument:</w:t>
      </w:r>
    </w:p>
    <w:p w14:paraId="6817730A" w14:textId="7796803A" w:rsidR="00BE04FA" w:rsidRPr="00057548" w:rsidRDefault="00064094" w:rsidP="00B27F3A">
      <w:pPr>
        <w:pStyle w:val="qt"/>
        <w:spacing w:after="0"/>
        <w:contextualSpacing w:val="0"/>
      </w:pPr>
      <w:hyperlink w:anchor="_Calvin,_John_(1509-1564)_36" w:history="1">
        <w:r w:rsidR="00BE04FA" w:rsidRPr="00416ABD">
          <w:rPr>
            <w:rStyle w:val="Hyperlink"/>
            <w:u w:val="none"/>
          </w:rPr>
          <w:t>Calvin</w:t>
        </w:r>
      </w:hyperlink>
      <w:r w:rsidR="00BE04FA" w:rsidRPr="00416ABD">
        <w:t xml:space="preserve"> uses the biblical metaphor of clothing to describe </w:t>
      </w:r>
      <w:hyperlink w:anchor="_Impute,_Imputation_64" w:history="1">
        <w:r w:rsidR="00BE04FA" w:rsidRPr="00416ABD">
          <w:rPr>
            <w:rStyle w:val="Hyperlink"/>
            <w:u w:val="none"/>
          </w:rPr>
          <w:t>imputation</w:t>
        </w:r>
      </w:hyperlink>
      <w:r w:rsidR="00BE04FA" w:rsidRPr="00416ABD">
        <w:t>. In the biblical image th</w:t>
      </w:r>
      <w:r w:rsidR="00BE04FA" w:rsidRPr="00057548">
        <w:t>e sinner is described either as “naked and ashamed” or as clothed in “filthy rags.” The first conscious awareness of sin in Adam and Eve was a sense of being naked. … God’s redemp</w:t>
      </w:r>
      <w:r w:rsidR="00E27EED" w:rsidRPr="00057548">
        <w:softHyphen/>
      </w:r>
      <w:r w:rsidR="00BE04FA" w:rsidRPr="00057548">
        <w:t>tive grace occurred when he condescended to clothe his embarrassed fallen creatures.</w:t>
      </w:r>
    </w:p>
    <w:p w14:paraId="66A542F0" w14:textId="55885E89" w:rsidR="00BE04FA" w:rsidRPr="00057548" w:rsidRDefault="00547364" w:rsidP="00B27F3A">
      <w:pPr>
        <w:pStyle w:val="qt"/>
        <w:spacing w:before="0" w:after="0"/>
        <w:contextualSpacing w:val="0"/>
      </w:pPr>
      <w:r>
        <w:t>          </w:t>
      </w:r>
      <w:r w:rsidR="00BE04FA" w:rsidRPr="00057548">
        <w:t>The image of “covering” occurs frequently in Scripture, particu</w:t>
      </w:r>
      <w:r w:rsidR="00E27EED" w:rsidRPr="00057548">
        <w:softHyphen/>
      </w:r>
      <w:r w:rsidR="00BE04FA" w:rsidRPr="00057548">
        <w:t>larly in connection with atonement. The accusation of Satan against the priest of Zechariah was directed against the priest’s soiled gar</w:t>
      </w:r>
      <w:r w:rsidR="00E27EED" w:rsidRPr="00057548">
        <w:softHyphen/>
      </w:r>
      <w:r w:rsidR="00BE04FA" w:rsidRPr="00057548">
        <w:t>ments. God rebuked Satan and clothed the priest in a way that made him acceptable in G</w:t>
      </w:r>
      <w:r w:rsidR="00AD4B0D" w:rsidRPr="00057548">
        <w:t>od’s sight (Zec 3.1-</w:t>
      </w:r>
      <w:r w:rsidR="00BE04FA" w:rsidRPr="00057548">
        <w:t>5</w:t>
      </w:r>
      <w:r w:rsidR="00AD4B0D" w:rsidRPr="00057548">
        <w:fldChar w:fldCharType="begin"/>
      </w:r>
      <w:r w:rsidR="00AD4B0D" w:rsidRPr="00057548">
        <w:instrText xml:space="preserve"> XE "Zec 03.01-05" </w:instrText>
      </w:r>
      <w:r w:rsidR="00AD4B0D" w:rsidRPr="00057548">
        <w:fldChar w:fldCharType="end"/>
      </w:r>
      <w:r w:rsidR="00BE04FA" w:rsidRPr="00057548">
        <w:t>). The New Testament speaks of “putting on Christ” (Rom 13.14</w:t>
      </w:r>
      <w:r w:rsidR="00AD4B0D" w:rsidRPr="00057548">
        <w:fldChar w:fldCharType="begin"/>
      </w:r>
      <w:r w:rsidR="00AD4B0D" w:rsidRPr="00057548">
        <w:instrText xml:space="preserve"> XE "Rom 13.14" </w:instrText>
      </w:r>
      <w:r w:rsidR="00AD4B0D" w:rsidRPr="00057548">
        <w:fldChar w:fldCharType="end"/>
      </w:r>
      <w:r w:rsidR="00BE04FA" w:rsidRPr="00057548">
        <w:t>) and of Christ being our righteousness.</w:t>
      </w:r>
    </w:p>
    <w:p w14:paraId="6D05D823" w14:textId="6081959C" w:rsidR="00BE04FA" w:rsidRPr="00057548" w:rsidRDefault="00B27F3A" w:rsidP="00B27F3A">
      <w:pPr>
        <w:pStyle w:val="qt"/>
        <w:spacing w:before="0"/>
        <w:contextualSpacing w:val="0"/>
      </w:pPr>
      <w:r>
        <w:t>          </w:t>
      </w:r>
      <w:r w:rsidR="00BE04FA" w:rsidRPr="00057548">
        <w:t>By imparting or imputing Christ’s righteousness to us sinners, God reckons us as just.…</w:t>
      </w:r>
      <w:r w:rsidR="00BE04FA" w:rsidRPr="00057548">
        <w:rPr>
          <w:rStyle w:val="FootnoteReference"/>
        </w:rPr>
        <w:footnoteReference w:id="65"/>
      </w:r>
    </w:p>
    <w:p w14:paraId="1441A696" w14:textId="17519B44" w:rsidR="00BE04FA" w:rsidRPr="00057548" w:rsidRDefault="00BE04FA" w:rsidP="00BE04FA">
      <w:r w:rsidRPr="00057548">
        <w:t xml:space="preserve">The </w:t>
      </w:r>
      <w:r w:rsidRPr="00057548">
        <w:rPr>
          <w:i/>
        </w:rPr>
        <w:t>Reformation Study Bible</w:t>
      </w:r>
      <w:r w:rsidRPr="00057548">
        <w:t xml:space="preserve"> reflects this perspective. In its notes on the parable</w:t>
      </w:r>
      <w:r w:rsidR="0000546C" w:rsidRPr="00057548">
        <w:t xml:space="preserve"> of the Marriage Feast (Mat 22.</w:t>
      </w:r>
      <w:r w:rsidRPr="00057548">
        <w:t>1-14</w:t>
      </w:r>
      <w:r w:rsidR="0000546C" w:rsidRPr="00057548">
        <w:fldChar w:fldCharType="begin"/>
      </w:r>
      <w:r w:rsidR="0000546C" w:rsidRPr="00057548">
        <w:instrText xml:space="preserve"> XE "Mat 22.01-14" </w:instrText>
      </w:r>
      <w:r w:rsidR="0000546C" w:rsidRPr="00057548">
        <w:fldChar w:fldCharType="end"/>
      </w:r>
      <w:r w:rsidRPr="00057548">
        <w:t>), it explains,</w:t>
      </w:r>
    </w:p>
    <w:p w14:paraId="35A08350" w14:textId="7397D8D0" w:rsidR="00BE04FA" w:rsidRPr="00057548" w:rsidRDefault="00BE04FA" w:rsidP="00FC46E5">
      <w:pPr>
        <w:pStyle w:val="qt"/>
        <w:suppressAutoHyphens/>
      </w:pPr>
      <w:r w:rsidRPr="00057548">
        <w:t xml:space="preserve">Although everyone who hears the gospel has been invited, and although many may claim to be in the kingdom, only those clothed </w:t>
      </w:r>
      <w:r w:rsidR="00416ABD" w:rsidRPr="00057548">
        <w:t xml:space="preserve">[[@Page:p </w:t>
      </w:r>
      <w:r w:rsidR="00416ABD">
        <w:t>30</w:t>
      </w:r>
      <w:r w:rsidR="00416ABD" w:rsidRPr="00057548">
        <w:t>]]</w:t>
      </w:r>
      <w:r w:rsidRPr="00057548">
        <w:t>with Christ’s righteousness are actually presentable to God.</w:t>
      </w:r>
      <w:r w:rsidRPr="00057548">
        <w:rPr>
          <w:rStyle w:val="FootnoteReference"/>
        </w:rPr>
        <w:footnoteReference w:id="66"/>
      </w:r>
    </w:p>
    <w:p w14:paraId="69DA5E17" w14:textId="076B761E" w:rsidR="00BE04FA" w:rsidRPr="00A71949" w:rsidRDefault="00BE04FA" w:rsidP="00BE04FA">
      <w:r w:rsidRPr="00057548">
        <w:t>W</w:t>
      </w:r>
      <w:r w:rsidRPr="00A71949">
        <w:t xml:space="preserve">e will look more closely at both the passage from </w:t>
      </w:r>
      <w:hyperlink w:anchor="_Sproul,_R._C._67" w:history="1">
        <w:r w:rsidRPr="00A71949">
          <w:rPr>
            <w:rStyle w:val="Hyperlink"/>
            <w:u w:val="none"/>
          </w:rPr>
          <w:t>Sproul’s</w:t>
        </w:r>
      </w:hyperlink>
      <w:r w:rsidRPr="00A71949">
        <w:t xml:space="preserve"> book and the interpretation of </w:t>
      </w:r>
      <w:hyperlink w:anchor="_What_about_the" w:history="1">
        <w:r w:rsidRPr="00A71949">
          <w:rPr>
            <w:rStyle w:val="Hyperlink"/>
            <w:u w:val="none"/>
          </w:rPr>
          <w:t>the Marriage Feast parable</w:t>
        </w:r>
      </w:hyperlink>
      <w:r w:rsidRPr="00A71949">
        <w:t xml:space="preserve"> below, but for now let us simply note that in the biblical metaphor of being clothed, proponents of </w:t>
      </w:r>
      <w:hyperlink w:anchor="_Alien_Righteousness_(Iustitia_28" w:history="1">
        <w:r w:rsidRPr="00A71949">
          <w:rPr>
            <w:rStyle w:val="Hyperlink"/>
            <w:u w:val="none"/>
          </w:rPr>
          <w:t>Alien Righteousness</w:t>
        </w:r>
      </w:hyperlink>
      <w:r w:rsidRPr="00A71949">
        <w:t xml:space="preserve"> see support for the idea that we are </w:t>
      </w:r>
      <w:hyperlink w:anchor="_Forensic_23" w:history="1">
        <w:r w:rsidRPr="00A71949">
          <w:rPr>
            <w:rStyle w:val="Hyperlink"/>
            <w:u w:val="none"/>
          </w:rPr>
          <w:t>forensically</w:t>
        </w:r>
      </w:hyperlink>
      <w:r w:rsidRPr="00A71949">
        <w:t xml:space="preserve"> clothed in the righteousness of Christ.</w:t>
      </w:r>
    </w:p>
    <w:p w14:paraId="795883E0" w14:textId="7C61542E" w:rsidR="00BE04FA" w:rsidRPr="00A71949" w:rsidRDefault="00BE04FA" w:rsidP="00791A30">
      <w:pPr>
        <w:pStyle w:val="Heading2"/>
      </w:pPr>
      <w:bookmarkStart w:id="488" w:name="_9.__Imputed"/>
      <w:bookmarkStart w:id="489" w:name="_Imputed_Guilt_Implies"/>
      <w:bookmarkStart w:id="490" w:name="_9._Imputed_Guilt"/>
      <w:bookmarkStart w:id="491" w:name="_9._Imputed_Guilt_1"/>
      <w:bookmarkStart w:id="492" w:name="_9._Imputed_Guilt_2"/>
      <w:bookmarkStart w:id="493" w:name="_Toc178682166"/>
      <w:bookmarkEnd w:id="488"/>
      <w:bookmarkEnd w:id="489"/>
      <w:bookmarkEnd w:id="490"/>
      <w:bookmarkEnd w:id="491"/>
      <w:bookmarkEnd w:id="492"/>
      <w:r w:rsidRPr="00A71949">
        <w:t xml:space="preserve">9. </w:t>
      </w:r>
      <w:r w:rsidR="008E664B" w:rsidRPr="00A71949">
        <w:t>Imputed guilt implies imputed righteousness.</w:t>
      </w:r>
      <w:bookmarkEnd w:id="493"/>
    </w:p>
    <w:p w14:paraId="53C81B50" w14:textId="07F09B19" w:rsidR="00BE04FA" w:rsidRPr="00A71949" w:rsidRDefault="00BE04FA" w:rsidP="00BE04FA">
      <w:r w:rsidRPr="00A71949">
        <w:t xml:space="preserve">A ninth argument for </w:t>
      </w:r>
      <w:r w:rsidR="00097928" w:rsidRPr="00A71949">
        <w:t xml:space="preserve">the current doctrine of </w:t>
      </w:r>
      <w:hyperlink w:anchor="_Alien_Righteousness_(Iustitia_87" w:history="1">
        <w:r w:rsidRPr="00A71949">
          <w:rPr>
            <w:rStyle w:val="Hyperlink"/>
            <w:u w:val="none"/>
          </w:rPr>
          <w:t>Alien Righteousness</w:t>
        </w:r>
      </w:hyperlink>
      <w:r w:rsidRPr="00A71949">
        <w:t xml:space="preserve"> is the comparison between Adam and Christ that Paul </w:t>
      </w:r>
      <w:r w:rsidR="00097928" w:rsidRPr="00A71949">
        <w:t xml:space="preserve">makes in Rom </w:t>
      </w:r>
      <w:r w:rsidRPr="00A71949">
        <w:t>5.12-2</w:t>
      </w:r>
      <w:r w:rsidR="000D210B" w:rsidRPr="00A71949">
        <w:t>1</w:t>
      </w:r>
      <w:r w:rsidR="00097928" w:rsidRPr="00A71949">
        <w:fldChar w:fldCharType="begin"/>
      </w:r>
      <w:r w:rsidR="00097928" w:rsidRPr="00A71949">
        <w:instrText xml:space="preserve"> XE "</w:instrText>
      </w:r>
      <w:r w:rsidR="00854F94" w:rsidRPr="00A71949">
        <w:instrText xml:space="preserve">Rom </w:instrText>
      </w:r>
      <w:r w:rsidR="00097928" w:rsidRPr="00A71949">
        <w:instrText xml:space="preserve">05.12-22" </w:instrText>
      </w:r>
      <w:r w:rsidR="00097928" w:rsidRPr="00A71949">
        <w:fldChar w:fldCharType="end"/>
      </w:r>
      <w:r w:rsidRPr="00A71949">
        <w:t xml:space="preserve">. Note the contrasting parallels </w:t>
      </w:r>
      <w:r w:rsidR="00997B09" w:rsidRPr="00A71949">
        <w:t xml:space="preserve">between Adam and Christ in </w:t>
      </w:r>
      <w:r w:rsidR="00D35040" w:rsidRPr="00A71949">
        <w:t>[[</w:t>
      </w:r>
      <w:r w:rsidR="00997B09" w:rsidRPr="00A71949">
        <w:t xml:space="preserve">Rom </w:t>
      </w:r>
      <w:r w:rsidR="009E26E0" w:rsidRPr="00A71949">
        <w:t xml:space="preserve">ch. </w:t>
      </w:r>
      <w:r w:rsidRPr="00A71949">
        <w:t>5</w:t>
      </w:r>
      <w:r w:rsidR="00097928" w:rsidRPr="00A71949">
        <w:fldChar w:fldCharType="begin"/>
      </w:r>
      <w:r w:rsidR="00097928" w:rsidRPr="00A71949">
        <w:instrText xml:space="preserve"> XE "Rom 05" </w:instrText>
      </w:r>
      <w:r w:rsidR="00097928" w:rsidRPr="00A71949">
        <w:fldChar w:fldCharType="end"/>
      </w:r>
      <w:r w:rsidRPr="00A71949">
        <w:t>, v</w:t>
      </w:r>
      <w:r w:rsidR="009E26E0" w:rsidRPr="00A71949">
        <w:t>v.</w:t>
      </w:r>
      <w:r w:rsidRPr="00A71949">
        <w:t xml:space="preserve"> 15</w:t>
      </w:r>
      <w:r w:rsidR="00D35040" w:rsidRPr="00A71949">
        <w:t>&gt;&gt;Rom 5.15]]</w:t>
      </w:r>
      <w:r w:rsidR="00097928" w:rsidRPr="00A71949">
        <w:fldChar w:fldCharType="begin"/>
      </w:r>
      <w:r w:rsidR="00097928" w:rsidRPr="00A71949">
        <w:instrText xml:space="preserve"> XE "Rom 05.15" </w:instrText>
      </w:r>
      <w:r w:rsidR="00097928" w:rsidRPr="00A71949">
        <w:fldChar w:fldCharType="end"/>
      </w:r>
      <w:r w:rsidRPr="00A71949">
        <w:t xml:space="preserve">, </w:t>
      </w:r>
      <w:r w:rsidR="00D35040" w:rsidRPr="00A71949">
        <w:t>[[</w:t>
      </w:r>
      <w:r w:rsidRPr="00A71949">
        <w:t>17</w:t>
      </w:r>
      <w:r w:rsidR="00097928" w:rsidRPr="00A71949">
        <w:fldChar w:fldCharType="begin"/>
      </w:r>
      <w:r w:rsidR="00097928" w:rsidRPr="00A71949">
        <w:instrText xml:space="preserve"> XE "Rom 05.17" </w:instrText>
      </w:r>
      <w:r w:rsidR="00097928" w:rsidRPr="00A71949">
        <w:fldChar w:fldCharType="end"/>
      </w:r>
      <w:r w:rsidRPr="00A71949">
        <w:t>, 18</w:t>
      </w:r>
      <w:r w:rsidR="00097928" w:rsidRPr="00A71949">
        <w:fldChar w:fldCharType="begin"/>
      </w:r>
      <w:r w:rsidR="00097928" w:rsidRPr="00A71949">
        <w:instrText xml:space="preserve"> XE "Rom 05.18" </w:instrText>
      </w:r>
      <w:r w:rsidR="00097928" w:rsidRPr="00A71949">
        <w:fldChar w:fldCharType="end"/>
      </w:r>
      <w:r w:rsidRPr="00A71949">
        <w:t xml:space="preserve"> and 19</w:t>
      </w:r>
      <w:r w:rsidR="00D35040" w:rsidRPr="00A71949">
        <w:t>&gt;&gt;Rom 5.17-19]]</w:t>
      </w:r>
      <w:r w:rsidR="00097928" w:rsidRPr="00A71949">
        <w:fldChar w:fldCharType="begin"/>
      </w:r>
      <w:r w:rsidR="00097928" w:rsidRPr="00A71949">
        <w:instrText xml:space="preserve"> XE "Rom 05.19" </w:instrText>
      </w:r>
      <w:r w:rsidR="00097928" w:rsidRPr="00A71949">
        <w:fldChar w:fldCharType="end"/>
      </w:r>
      <w:r w:rsidRPr="00A71949">
        <w:t>:</w:t>
      </w:r>
    </w:p>
    <w:p w14:paraId="3ECCBE7A" w14:textId="7BC1387D" w:rsidR="00BE04FA" w:rsidRPr="00A71949" w:rsidRDefault="00097928" w:rsidP="00BE04FA">
      <w:pPr>
        <w:pStyle w:val="qt"/>
      </w:pPr>
      <w:r w:rsidRPr="00A71949">
        <w:t>Rom</w:t>
      </w:r>
      <w:r w:rsidR="00BE04FA" w:rsidRPr="00A71949">
        <w:t xml:space="preserve"> 5.15 … For if by the transgression of the one [man Adam] the many died, much more did the grace of God and the gift by the grace of the one Man, Jesus Christ, abound to the many.…17 For if by the transgression of the one, death reigned through the one, much more those who receive the abundance of grace and of the gift of righteousness will reign in life through the One, Jesus Christ. 18 So then as through one transgression there resulted condemnation to all men, even so through one act of righteousness there resulted justification of life to all men. 19 For as through the one man’s disobedience the many were made sinners, even so through the obedience of the One the many will be made righteous.</w:t>
      </w:r>
    </w:p>
    <w:p w14:paraId="4FB4362C" w14:textId="306A1956" w:rsidR="00BE04FA" w:rsidRPr="00A71949" w:rsidRDefault="00097928" w:rsidP="00BE04FA">
      <w:r w:rsidRPr="00A71949">
        <w:tab/>
      </w:r>
      <w:bookmarkStart w:id="494" w:name="Adamic_Sin"/>
      <w:bookmarkEnd w:id="494"/>
      <w:r w:rsidR="00BE04FA" w:rsidRPr="00A71949">
        <w:t xml:space="preserve">From these verses, </w:t>
      </w:r>
      <w:hyperlink w:anchor="_Reformed_Theology,_Reformed_6" w:history="1">
        <w:r w:rsidR="00BE04FA" w:rsidRPr="00A71949">
          <w:rPr>
            <w:rStyle w:val="Hyperlink"/>
            <w:u w:val="none"/>
          </w:rPr>
          <w:t>Reformed theology</w:t>
        </w:r>
      </w:hyperlink>
      <w:r w:rsidR="00BE04FA" w:rsidRPr="00A71949">
        <w:t xml:space="preserve"> teaches that Adam’s first sin and the guilt of it was </w:t>
      </w:r>
      <w:hyperlink w:anchor="_Impute,_Imputation_65" w:history="1">
        <w:r w:rsidR="00BE04FA" w:rsidRPr="00A71949">
          <w:rPr>
            <w:rStyle w:val="Hyperlink"/>
            <w:u w:val="none"/>
          </w:rPr>
          <w:t>imputed</w:t>
        </w:r>
      </w:hyperlink>
      <w:r w:rsidR="00BE04FA" w:rsidRPr="00A71949">
        <w:t xml:space="preserve"> to all his posterity.</w:t>
      </w:r>
      <w:r w:rsidR="00BE04FA" w:rsidRPr="00A71949">
        <w:rPr>
          <w:rStyle w:val="FootnoteReference"/>
        </w:rPr>
        <w:footnoteReference w:id="67"/>
      </w:r>
      <w:r w:rsidR="00BE04FA" w:rsidRPr="00A71949">
        <w:t xml:space="preserve"> On the basis of that premise, i.e., the idea that Adam’s sin was </w:t>
      </w:r>
      <w:hyperlink w:anchor="_Impute,_Imputation_66" w:history="1">
        <w:r w:rsidR="00BE04FA" w:rsidRPr="00A71949">
          <w:rPr>
            <w:rStyle w:val="Hyperlink"/>
            <w:u w:val="none"/>
          </w:rPr>
          <w:t>imputed</w:t>
        </w:r>
      </w:hyperlink>
      <w:r w:rsidR="00BE04FA" w:rsidRPr="00A71949">
        <w:t xml:space="preserve"> to his posterity, it follows logical</w:t>
      </w:r>
      <w:r w:rsidRPr="00A71949">
        <w:t xml:space="preserve">ly from these parallels in Rom </w:t>
      </w:r>
      <w:r w:rsidR="00BE04FA" w:rsidRPr="00A71949">
        <w:t>5</w:t>
      </w:r>
      <w:r w:rsidRPr="00A71949">
        <w:fldChar w:fldCharType="begin"/>
      </w:r>
      <w:r w:rsidRPr="00A71949">
        <w:instrText xml:space="preserve"> XE "Rom 05" </w:instrText>
      </w:r>
      <w:r w:rsidRPr="00A71949">
        <w:fldChar w:fldCharType="end"/>
      </w:r>
      <w:r w:rsidR="00BE04FA" w:rsidRPr="00A71949">
        <w:t xml:space="preserve"> that Christ’s righteousness is also </w:t>
      </w:r>
      <w:hyperlink w:anchor="_Impute,_Imputation_67" w:history="1">
        <w:r w:rsidR="00BE04FA" w:rsidRPr="00A71949">
          <w:rPr>
            <w:rStyle w:val="Hyperlink"/>
            <w:u w:val="none"/>
          </w:rPr>
          <w:t>imputed</w:t>
        </w:r>
      </w:hyperlink>
      <w:r w:rsidR="00BE04FA" w:rsidRPr="00A71949">
        <w:t xml:space="preserve"> to those under His </w:t>
      </w:r>
      <w:hyperlink w:anchor="_Federal_2" w:history="1">
        <w:r w:rsidR="00BE04FA" w:rsidRPr="00A71949">
          <w:rPr>
            <w:rStyle w:val="Hyperlink"/>
            <w:u w:val="none"/>
          </w:rPr>
          <w:t>federal</w:t>
        </w:r>
      </w:hyperlink>
      <w:r w:rsidR="00BE04FA" w:rsidRPr="00A71949">
        <w:t xml:space="preserve"> headship. When Paul says that “through the obedience of the One [i.e., Christ] the many will be made righteous</w:t>
      </w:r>
      <w:r w:rsidR="00DF121F" w:rsidRPr="00A71949">
        <w:t>,</w:t>
      </w:r>
      <w:r w:rsidR="00BE04FA" w:rsidRPr="00A71949">
        <w:t xml:space="preserve">” it must mean that the righteousness of Christ is </w:t>
      </w:r>
      <w:hyperlink w:anchor="_Impute,_Imputation_68" w:history="1">
        <w:r w:rsidR="00BE04FA" w:rsidRPr="00A71949">
          <w:rPr>
            <w:rStyle w:val="Hyperlink"/>
            <w:u w:val="none"/>
          </w:rPr>
          <w:t>imputed</w:t>
        </w:r>
      </w:hyperlink>
      <w:r w:rsidR="00BE04FA" w:rsidRPr="00A71949">
        <w:t xml:space="preserve"> to believers in the same way that the sin of Adam was </w:t>
      </w:r>
      <w:hyperlink w:anchor="_Impute,_Imputation_69" w:history="1">
        <w:r w:rsidR="00BE04FA" w:rsidRPr="00A71949">
          <w:rPr>
            <w:rStyle w:val="Hyperlink"/>
            <w:u w:val="none"/>
          </w:rPr>
          <w:t>imputed</w:t>
        </w:r>
      </w:hyperlink>
      <w:r w:rsidR="00BE04FA" w:rsidRPr="00A71949">
        <w:t xml:space="preserve"> to his descendants.</w:t>
      </w:r>
    </w:p>
    <w:p w14:paraId="4F8F0662" w14:textId="11E5A676" w:rsidR="00BE04FA" w:rsidRPr="00057548" w:rsidRDefault="00097928" w:rsidP="00BE04FA">
      <w:r w:rsidRPr="00A71949">
        <w:tab/>
      </w:r>
      <w:hyperlink w:anchor="_Murray,_John_(1898-1975)_3" w:history="1">
        <w:r w:rsidR="00BE04FA" w:rsidRPr="00A71949">
          <w:rPr>
            <w:rStyle w:val="Hyperlink"/>
            <w:u w:val="none"/>
          </w:rPr>
          <w:t>John Murray</w:t>
        </w:r>
      </w:hyperlink>
      <w:r w:rsidR="00BE04FA" w:rsidRPr="00A71949">
        <w:t xml:space="preserve"> articulates this argument in his classic book, </w:t>
      </w:r>
      <w:r w:rsidR="00BE04FA" w:rsidRPr="00A71949">
        <w:rPr>
          <w:i/>
        </w:rPr>
        <w:t xml:space="preserve">The </w:t>
      </w:r>
      <w:hyperlink w:anchor="_Impute,_Imputation_70" w:history="1">
        <w:r w:rsidR="00BE04FA" w:rsidRPr="00A71949">
          <w:rPr>
            <w:rStyle w:val="Hyperlink"/>
            <w:i/>
            <w:u w:val="none"/>
          </w:rPr>
          <w:t>Imputa</w:t>
        </w:r>
        <w:r w:rsidR="009E26E0" w:rsidRPr="00A71949">
          <w:rPr>
            <w:rStyle w:val="Hyperlink"/>
            <w:i/>
            <w:u w:val="none"/>
          </w:rPr>
          <w:softHyphen/>
        </w:r>
        <w:r w:rsidR="00BE04FA" w:rsidRPr="00A71949">
          <w:rPr>
            <w:rStyle w:val="Hyperlink"/>
            <w:i/>
            <w:u w:val="none"/>
          </w:rPr>
          <w:t>tion</w:t>
        </w:r>
      </w:hyperlink>
      <w:r w:rsidR="00BE04FA" w:rsidRPr="00A71949">
        <w:rPr>
          <w:i/>
        </w:rPr>
        <w:t xml:space="preserve"> Of Adam</w:t>
      </w:r>
      <w:r w:rsidR="00BE04FA" w:rsidRPr="00057548">
        <w:rPr>
          <w:i/>
        </w:rPr>
        <w:t>’s Sin.</w:t>
      </w:r>
      <w:r w:rsidR="00BE04FA" w:rsidRPr="00057548">
        <w:t xml:space="preserve"> </w:t>
      </w:r>
      <w:r w:rsidRPr="00057548">
        <w:t>He</w:t>
      </w:r>
      <w:r w:rsidR="00BE04FA" w:rsidRPr="00057548">
        <w:t xml:space="preserve"> wrote,</w:t>
      </w:r>
    </w:p>
    <w:p w14:paraId="3CF4B39F" w14:textId="70C73A1A" w:rsidR="00BE04FA" w:rsidRPr="004075D9" w:rsidRDefault="00BE04FA" w:rsidP="00BE04FA">
      <w:pPr>
        <w:pStyle w:val="qt"/>
      </w:pPr>
      <w:r w:rsidRPr="00057548">
        <w:t>The</w:t>
      </w:r>
      <w:r w:rsidR="00097928" w:rsidRPr="00057548">
        <w:t xml:space="preserve"> parallel instituted in Romans </w:t>
      </w:r>
      <w:r w:rsidRPr="00057548">
        <w:t>5.12-19</w:t>
      </w:r>
      <w:r w:rsidR="00097928" w:rsidRPr="00057548">
        <w:fldChar w:fldCharType="begin"/>
      </w:r>
      <w:r w:rsidR="00097928" w:rsidRPr="00057548">
        <w:instrText xml:space="preserve"> XE "Rom 05.12-19" </w:instrText>
      </w:r>
      <w:r w:rsidR="00097928" w:rsidRPr="00057548">
        <w:fldChar w:fldCharType="end"/>
      </w:r>
      <w:r w:rsidRPr="00057548">
        <w:t xml:space="preserve"> as a whole is that between the way in which condemnation passes upon men th</w:t>
      </w:r>
      <w:r w:rsidR="00B94668">
        <w:t>r</w:t>
      </w:r>
      <w:r w:rsidRPr="00057548">
        <w:t xml:space="preserve">ough the sin of </w:t>
      </w:r>
      <w:r w:rsidR="007A6220" w:rsidRPr="00057548">
        <w:t>[[@Page:p 3</w:t>
      </w:r>
      <w:r w:rsidR="007A6220">
        <w:t>1</w:t>
      </w:r>
      <w:r w:rsidR="007A6220" w:rsidRPr="00057548">
        <w:t>]]</w:t>
      </w:r>
      <w:r w:rsidRPr="00057548">
        <w:t>Adam and the way justification comes to men through the righteo</w:t>
      </w:r>
      <w:r w:rsidRPr="004075D9">
        <w:t xml:space="preserve">usness of Christ. … The one ground upon which the </w:t>
      </w:r>
      <w:hyperlink w:anchor="_Impute,_Imputation_71" w:history="1">
        <w:r w:rsidRPr="004075D9">
          <w:rPr>
            <w:rStyle w:val="Hyperlink"/>
            <w:u w:val="none"/>
          </w:rPr>
          <w:t>imputation</w:t>
        </w:r>
      </w:hyperlink>
      <w:r w:rsidRPr="004075D9">
        <w:t xml:space="preserve"> of the righteousness of Christ becomes ours is the union with Christ. In other words, the justified person is constituted righteous by the obedience of Christ because of the solidarity established between Christ and the justified person. The solidarity constitutes the bond by which the righteousness of Christ becomes that of the believer. … To put the argument in the order underlying the parallelism, immediate </w:t>
      </w:r>
      <w:hyperlink w:anchor="_Impute,_Imputation_72" w:history="1">
        <w:r w:rsidRPr="004075D9">
          <w:rPr>
            <w:rStyle w:val="Hyperlink"/>
            <w:u w:val="none"/>
          </w:rPr>
          <w:t>imputation</w:t>
        </w:r>
      </w:hyperlink>
      <w:r w:rsidRPr="004075D9">
        <w:t xml:space="preserve"> in the case of Adam’s sin provides the parallel by which to illustrate the doctrine of justification ….</w:t>
      </w:r>
      <w:r w:rsidRPr="004075D9">
        <w:rPr>
          <w:rStyle w:val="FootnoteReference"/>
        </w:rPr>
        <w:footnoteReference w:id="68"/>
      </w:r>
    </w:p>
    <w:p w14:paraId="129BA252" w14:textId="55AC8D87" w:rsidR="00BE04FA" w:rsidRPr="004075D9" w:rsidRDefault="008859D4" w:rsidP="00BE04FA">
      <w:r w:rsidRPr="004075D9">
        <w:t>We will examine the message of Rom 5</w:t>
      </w:r>
      <w:r w:rsidRPr="004075D9">
        <w:fldChar w:fldCharType="begin"/>
      </w:r>
      <w:r w:rsidRPr="004075D9">
        <w:instrText xml:space="preserve"> XE "Rom 05" </w:instrText>
      </w:r>
      <w:r w:rsidRPr="004075D9">
        <w:fldChar w:fldCharType="end"/>
      </w:r>
      <w:r w:rsidRPr="004075D9">
        <w:t xml:space="preserve"> more closely below, but for now let us note that the key inference made from this passage in support of </w:t>
      </w:r>
      <w:hyperlink w:anchor="_Alien_Righteousness_(Iustitia_67" w:history="1">
        <w:r w:rsidRPr="004075D9">
          <w:rPr>
            <w:rStyle w:val="Hyperlink"/>
            <w:u w:val="none"/>
          </w:rPr>
          <w:t>Alien Righteousness</w:t>
        </w:r>
      </w:hyperlink>
      <w:r w:rsidRPr="004075D9">
        <w:t xml:space="preserve">, namely, the inference that the righteousness of Christ is </w:t>
      </w:r>
      <w:hyperlink w:anchor="_Impute_and_Imputation_20" w:history="1">
        <w:r w:rsidRPr="004075D9">
          <w:rPr>
            <w:rStyle w:val="Hyperlink"/>
            <w:u w:val="none"/>
          </w:rPr>
          <w:t>imputed</w:t>
        </w:r>
      </w:hyperlink>
      <w:r w:rsidRPr="004075D9">
        <w:t xml:space="preserve"> to believers, is derived from the premise of </w:t>
      </w:r>
      <w:hyperlink w:anchor="_Federalism,_Federal_Theology_31" w:history="1">
        <w:r w:rsidRPr="004075D9">
          <w:rPr>
            <w:rStyle w:val="Hyperlink"/>
            <w:u w:val="none"/>
          </w:rPr>
          <w:t>Federal theology’s</w:t>
        </w:r>
      </w:hyperlink>
      <w:r w:rsidRPr="004075D9">
        <w:t xml:space="preserve"> tenet that the sin of Adam was </w:t>
      </w:r>
      <w:hyperlink w:anchor="_Impute_and_Imputation_21" w:history="1">
        <w:r w:rsidRPr="004075D9">
          <w:rPr>
            <w:rStyle w:val="Hyperlink"/>
            <w:u w:val="none"/>
          </w:rPr>
          <w:t>imputed</w:t>
        </w:r>
      </w:hyperlink>
      <w:r w:rsidRPr="004075D9">
        <w:t xml:space="preserve"> first to all mankind.</w:t>
      </w:r>
    </w:p>
    <w:p w14:paraId="77AEE92B" w14:textId="4C78D810" w:rsidR="00BE04FA" w:rsidRPr="004075D9" w:rsidRDefault="00BE04FA" w:rsidP="00791A30">
      <w:pPr>
        <w:pStyle w:val="Heading2"/>
      </w:pPr>
      <w:bookmarkStart w:id="495" w:name="_10._The_Righteousness"/>
      <w:bookmarkStart w:id="496" w:name="_The_Righteousness_Of"/>
      <w:bookmarkStart w:id="497" w:name="_10._The_Righteousness_3"/>
      <w:bookmarkStart w:id="498" w:name="_10._The_Righteousness_4"/>
      <w:bookmarkStart w:id="499" w:name="_10._The_Righteousness_6"/>
      <w:bookmarkStart w:id="500" w:name="_Toc178682167"/>
      <w:bookmarkEnd w:id="495"/>
      <w:bookmarkEnd w:id="496"/>
      <w:bookmarkEnd w:id="497"/>
      <w:bookmarkEnd w:id="498"/>
      <w:bookmarkEnd w:id="499"/>
      <w:r w:rsidRPr="004075D9">
        <w:t xml:space="preserve">10. </w:t>
      </w:r>
      <w:r w:rsidR="008E664B" w:rsidRPr="004075D9">
        <w:t xml:space="preserve">The righteousness of </w:t>
      </w:r>
      <w:r w:rsidR="00F0604B" w:rsidRPr="004075D9">
        <w:t>G</w:t>
      </w:r>
      <w:r w:rsidR="008E664B" w:rsidRPr="004075D9">
        <w:t>od is given to all who believe.</w:t>
      </w:r>
      <w:bookmarkEnd w:id="500"/>
    </w:p>
    <w:p w14:paraId="0C341E78" w14:textId="12E4454C" w:rsidR="00BE04FA" w:rsidRPr="004075D9" w:rsidRDefault="00BE04FA" w:rsidP="00BE04FA">
      <w:r w:rsidRPr="004075D9">
        <w:t>While the phrase “righteousness of Christ” does not appear in Scripture, “righteousness of God” does, as does</w:t>
      </w:r>
      <w:r w:rsidR="0037462D" w:rsidRPr="004075D9">
        <w:t xml:space="preserve"> the shorter “His righteousness</w:t>
      </w:r>
      <w:r w:rsidRPr="004075D9">
        <w:t xml:space="preserve">” </w:t>
      </w:r>
      <w:r w:rsidR="0037462D" w:rsidRPr="004075D9">
        <w:t>(</w:t>
      </w:r>
      <w:r w:rsidRPr="004075D9">
        <w:t>refer</w:t>
      </w:r>
      <w:r w:rsidR="009E26E0" w:rsidRPr="004075D9">
        <w:softHyphen/>
      </w:r>
      <w:r w:rsidRPr="004075D9">
        <w:t>ring to the righteousness of God</w:t>
      </w:r>
      <w:r w:rsidR="0037462D" w:rsidRPr="004075D9">
        <w:t>)</w:t>
      </w:r>
      <w:r w:rsidRPr="004075D9">
        <w:t xml:space="preserve">. For example, we are all familiar with Christ’s teaching to “seek first [the Father’s] kingdom and </w:t>
      </w:r>
      <w:r w:rsidRPr="004075D9">
        <w:rPr>
          <w:b/>
        </w:rPr>
        <w:t>His righteous</w:t>
      </w:r>
      <w:r w:rsidR="009E26E0" w:rsidRPr="004075D9">
        <w:rPr>
          <w:b/>
        </w:rPr>
        <w:softHyphen/>
      </w:r>
      <w:r w:rsidRPr="004075D9">
        <w:rPr>
          <w:b/>
        </w:rPr>
        <w:t>ness</w:t>
      </w:r>
      <w:r w:rsidR="0037462D" w:rsidRPr="004075D9">
        <w:t xml:space="preserve">” (Mat </w:t>
      </w:r>
      <w:r w:rsidRPr="004075D9">
        <w:t>6.33</w:t>
      </w:r>
      <w:r w:rsidR="0037462D" w:rsidRPr="004075D9">
        <w:fldChar w:fldCharType="begin"/>
      </w:r>
      <w:r w:rsidR="0037462D" w:rsidRPr="004075D9">
        <w:instrText xml:space="preserve"> XE "Mat 06.33" </w:instrText>
      </w:r>
      <w:r w:rsidR="0037462D" w:rsidRPr="004075D9">
        <w:fldChar w:fldCharType="end"/>
      </w:r>
      <w:r w:rsidRPr="004075D9">
        <w:t xml:space="preserve">). The fact that Scripture recognizes a “righteousness of God” is a tenth line of argument </w:t>
      </w:r>
      <w:r w:rsidR="0037462D" w:rsidRPr="004075D9">
        <w:t xml:space="preserve">offered </w:t>
      </w:r>
      <w:r w:rsidRPr="004075D9">
        <w:t xml:space="preserve">in support of </w:t>
      </w:r>
      <w:r w:rsidR="0037462D" w:rsidRPr="004075D9">
        <w:t xml:space="preserve">the current </w:t>
      </w:r>
      <w:hyperlink w:anchor="_Alien_Righteousness_(Iustitia_88" w:history="1">
        <w:r w:rsidRPr="004075D9">
          <w:rPr>
            <w:rStyle w:val="Hyperlink"/>
            <w:u w:val="none"/>
          </w:rPr>
          <w:t>Alien Righteous</w:t>
        </w:r>
        <w:r w:rsidR="009E26E0" w:rsidRPr="004075D9">
          <w:rPr>
            <w:rStyle w:val="Hyperlink"/>
            <w:u w:val="none"/>
          </w:rPr>
          <w:softHyphen/>
        </w:r>
        <w:r w:rsidRPr="004075D9">
          <w:rPr>
            <w:rStyle w:val="Hyperlink"/>
            <w:u w:val="none"/>
          </w:rPr>
          <w:t>ness</w:t>
        </w:r>
      </w:hyperlink>
      <w:r w:rsidR="0037462D" w:rsidRPr="004075D9">
        <w:t xml:space="preserve"> doctrine</w:t>
      </w:r>
      <w:r w:rsidRPr="004075D9">
        <w:t xml:space="preserve">, and specifically of the idea that Christ’s righteousness is </w:t>
      </w:r>
      <w:hyperlink w:anchor="_Impute,_Imputation_73" w:history="1">
        <w:r w:rsidRPr="004075D9">
          <w:rPr>
            <w:rStyle w:val="Hyperlink"/>
            <w:u w:val="none"/>
          </w:rPr>
          <w:t>imputed</w:t>
        </w:r>
      </w:hyperlink>
      <w:r w:rsidRPr="004075D9">
        <w:t xml:space="preserve"> to believers.</w:t>
      </w:r>
    </w:p>
    <w:p w14:paraId="4681A135" w14:textId="446CF498" w:rsidR="00BE04FA" w:rsidRPr="004075D9" w:rsidRDefault="0037462D" w:rsidP="00BE04FA">
      <w:r w:rsidRPr="004075D9">
        <w:tab/>
      </w:r>
      <w:r w:rsidR="00BE04FA" w:rsidRPr="004075D9">
        <w:t xml:space="preserve">Of particular interest to </w:t>
      </w:r>
      <w:hyperlink w:anchor="_Alien_Righteousness_(Iustitia_29" w:history="1">
        <w:r w:rsidRPr="004075D9">
          <w:rPr>
            <w:rStyle w:val="Hyperlink"/>
            <w:u w:val="none"/>
          </w:rPr>
          <w:t>Alien Righteousness</w:t>
        </w:r>
      </w:hyperlink>
      <w:r w:rsidRPr="004075D9">
        <w:t xml:space="preserve"> </w:t>
      </w:r>
      <w:r w:rsidR="00BE04FA" w:rsidRPr="004075D9">
        <w:t>proponents is Paul’s use of the phrase “righteousness of God” in his</w:t>
      </w:r>
      <w:r w:rsidRPr="004075D9">
        <w:t xml:space="preserve"> epistles. For example, in </w:t>
      </w:r>
      <w:r w:rsidR="00995D77" w:rsidRPr="004075D9">
        <w:t>2</w:t>
      </w:r>
      <w:r w:rsidRPr="004075D9">
        <w:t xml:space="preserve">Co </w:t>
      </w:r>
      <w:r w:rsidR="00BE04FA" w:rsidRPr="004075D9">
        <w:t>5.21</w:t>
      </w:r>
      <w:r w:rsidRPr="004075D9">
        <w:fldChar w:fldCharType="begin"/>
      </w:r>
      <w:r w:rsidRPr="004075D9">
        <w:instrText xml:space="preserve"> XE "</w:instrText>
      </w:r>
      <w:r w:rsidR="00995D77" w:rsidRPr="004075D9">
        <w:instrText>2</w:instrText>
      </w:r>
      <w:r w:rsidRPr="004075D9">
        <w:instrText xml:space="preserve">Co 05.21" </w:instrText>
      </w:r>
      <w:r w:rsidRPr="004075D9">
        <w:fldChar w:fldCharType="end"/>
      </w:r>
      <w:r w:rsidR="00BE04FA" w:rsidRPr="004075D9">
        <w:t>, Paul wrote,</w:t>
      </w:r>
    </w:p>
    <w:p w14:paraId="76125042" w14:textId="77777777" w:rsidR="00BE04FA" w:rsidRPr="004075D9" w:rsidRDefault="00BE04FA" w:rsidP="00BE04FA">
      <w:pPr>
        <w:pStyle w:val="qt"/>
      </w:pPr>
      <w:r w:rsidRPr="004075D9">
        <w:t xml:space="preserve">He [God] made Him [Christ] who knew no sin </w:t>
      </w:r>
      <w:r w:rsidRPr="004075D9">
        <w:rPr>
          <w:i/>
        </w:rPr>
        <w:t>to be</w:t>
      </w:r>
      <w:r w:rsidRPr="004075D9">
        <w:t xml:space="preserve"> sin on our behalf, so that we might become </w:t>
      </w:r>
      <w:r w:rsidRPr="004075D9">
        <w:rPr>
          <w:b/>
        </w:rPr>
        <w:t>the righteousness of God</w:t>
      </w:r>
      <w:r w:rsidRPr="004075D9">
        <w:t xml:space="preserve"> in Him.</w:t>
      </w:r>
    </w:p>
    <w:p w14:paraId="379DE44B" w14:textId="057CB7E1" w:rsidR="00BE04FA" w:rsidRPr="004075D9" w:rsidRDefault="00BE04FA" w:rsidP="00BE04FA">
      <w:r w:rsidRPr="004075D9">
        <w:t xml:space="preserve">In his book </w:t>
      </w:r>
      <w:r w:rsidRPr="004075D9">
        <w:rPr>
          <w:i/>
        </w:rPr>
        <w:t xml:space="preserve">Counted Righteous In Christ, </w:t>
      </w:r>
      <w:hyperlink w:anchor="_Piper,_John_(b._13" w:history="1">
        <w:r w:rsidRPr="004075D9">
          <w:rPr>
            <w:rStyle w:val="Hyperlink"/>
            <w:u w:val="none"/>
          </w:rPr>
          <w:t>John Piper</w:t>
        </w:r>
      </w:hyperlink>
      <w:r w:rsidRPr="004075D9">
        <w:t xml:space="preserve"> comments on this passage and says,</w:t>
      </w:r>
    </w:p>
    <w:p w14:paraId="3F4BF5E0" w14:textId="381C5548" w:rsidR="00BE04FA" w:rsidRPr="00057548" w:rsidRDefault="00BE04FA" w:rsidP="00AB0629">
      <w:pPr>
        <w:pStyle w:val="qt"/>
        <w:spacing w:after="0"/>
        <w:contextualSpacing w:val="0"/>
      </w:pPr>
      <w:r w:rsidRPr="004075D9">
        <w:t xml:space="preserve">…it is not unnatural or contrived to see in the words “in [Christ] we … become the righteousness of God” a reference to the </w:t>
      </w:r>
      <w:hyperlink w:anchor="_Impute,_Imputation_74" w:history="1">
        <w:r w:rsidRPr="004075D9">
          <w:rPr>
            <w:rStyle w:val="Hyperlink"/>
            <w:u w:val="none"/>
          </w:rPr>
          <w:t>imputation</w:t>
        </w:r>
      </w:hyperlink>
      <w:r w:rsidRPr="004075D9">
        <w:t xml:space="preserve"> </w:t>
      </w:r>
      <w:r w:rsidRPr="00057548">
        <w:t>of God’s righteousness to us.</w:t>
      </w:r>
    </w:p>
    <w:p w14:paraId="60246A0A" w14:textId="609F4392" w:rsidR="00BE04FA" w:rsidRPr="00BF7DC9" w:rsidRDefault="00972305" w:rsidP="00AB0629">
      <w:pPr>
        <w:pStyle w:val="qt"/>
        <w:spacing w:before="0" w:after="0"/>
        <w:contextualSpacing w:val="0"/>
      </w:pPr>
      <w:r>
        <w:t>          </w:t>
      </w:r>
      <w:r w:rsidR="00BE04FA" w:rsidRPr="00057548">
        <w:t xml:space="preserve">… It follows from the parallel with Christ’s being “made sin” for us. Christ is “made sin” not in the sense that he </w:t>
      </w:r>
      <w:r w:rsidR="00BE04FA" w:rsidRPr="00057548">
        <w:rPr>
          <w:i/>
        </w:rPr>
        <w:t>becomes</w:t>
      </w:r>
      <w:r w:rsidR="00BE04FA" w:rsidRPr="00057548">
        <w:t xml:space="preserve"> a sinner, </w:t>
      </w:r>
      <w:r w:rsidR="00C7572B" w:rsidRPr="00057548">
        <w:t>[[@Page:p 3</w:t>
      </w:r>
      <w:r w:rsidR="00C7572B">
        <w:t>2</w:t>
      </w:r>
      <w:r w:rsidR="00C7572B" w:rsidRPr="00057548">
        <w:t>]]</w:t>
      </w:r>
      <w:r w:rsidR="00BE04FA" w:rsidRPr="00057548">
        <w:t>but in the sense that our sins are imputed to him …. the con</w:t>
      </w:r>
      <w:r w:rsidR="00BE04FA" w:rsidRPr="00BF7DC9">
        <w:t>cept of “</w:t>
      </w:r>
      <w:hyperlink w:anchor="_Impute,_Imputation_75" w:history="1">
        <w:r w:rsidR="00BE04FA" w:rsidRPr="00BF7DC9">
          <w:rPr>
            <w:rStyle w:val="Hyperlink"/>
            <w:u w:val="none"/>
          </w:rPr>
          <w:t>imputation</w:t>
        </w:r>
      </w:hyperlink>
      <w:r w:rsidR="00BE04FA" w:rsidRPr="00BF7DC9">
        <w:t>” is in Paul’s mind as he writes these verses.</w:t>
      </w:r>
    </w:p>
    <w:p w14:paraId="7004EF66" w14:textId="533BF085" w:rsidR="00BE04FA" w:rsidRPr="00BF7DC9" w:rsidRDefault="00972305" w:rsidP="00AB0629">
      <w:pPr>
        <w:pStyle w:val="qt"/>
        <w:spacing w:before="0"/>
        <w:contextualSpacing w:val="0"/>
      </w:pPr>
      <w:r w:rsidRPr="00BF7DC9">
        <w:t>          </w:t>
      </w:r>
      <w:r w:rsidR="00BE04FA" w:rsidRPr="00BF7DC9">
        <w:t xml:space="preserve">But if Christ’s being made sin for us implies the </w:t>
      </w:r>
      <w:hyperlink w:anchor="_Impute,_Imputation_76" w:history="1">
        <w:r w:rsidR="00BE04FA" w:rsidRPr="00BF7DC9">
          <w:rPr>
            <w:rStyle w:val="Hyperlink"/>
            <w:u w:val="none"/>
          </w:rPr>
          <w:t>imputation</w:t>
        </w:r>
      </w:hyperlink>
      <w:r w:rsidR="00BE04FA" w:rsidRPr="00BF7DC9">
        <w:t xml:space="preserve"> of our sin to Christ, then it is not arbitrary or unnatural to construe the parallel — our “becoming the righteousness of God in him” — as the </w:t>
      </w:r>
      <w:hyperlink w:anchor="_Impute,_Imputation_77" w:history="1">
        <w:r w:rsidR="00BE04FA" w:rsidRPr="00BF7DC9">
          <w:rPr>
            <w:rStyle w:val="Hyperlink"/>
            <w:u w:val="none"/>
          </w:rPr>
          <w:t>imputation</w:t>
        </w:r>
      </w:hyperlink>
      <w:r w:rsidR="00BE04FA" w:rsidRPr="00BF7DC9">
        <w:t xml:space="preserve"> of God’s righteousness to us. We “become” God’s righteousness the way Christ “was made” our sin. … </w:t>
      </w:r>
      <w:r w:rsidR="00BE04FA" w:rsidRPr="00BF7DC9">
        <w:rPr>
          <w:i/>
        </w:rPr>
        <w:t>He</w:t>
      </w:r>
      <w:r w:rsidR="00BE04FA" w:rsidRPr="00BF7DC9">
        <w:t xml:space="preserve"> was counted as having our sin; </w:t>
      </w:r>
      <w:r w:rsidR="00BE04FA" w:rsidRPr="00BF7DC9">
        <w:rPr>
          <w:i/>
        </w:rPr>
        <w:t>we</w:t>
      </w:r>
      <w:r w:rsidR="00BE04FA" w:rsidRPr="00BF7DC9">
        <w:t xml:space="preserve"> are counted as having God’s righteousness.</w:t>
      </w:r>
      <w:r w:rsidR="00BE04FA" w:rsidRPr="00BF7DC9">
        <w:rPr>
          <w:rStyle w:val="FootnoteReference"/>
        </w:rPr>
        <w:footnoteReference w:id="69"/>
      </w:r>
    </w:p>
    <w:p w14:paraId="0861203B" w14:textId="1D2EBA89" w:rsidR="00BE04FA" w:rsidRPr="00BF7DC9" w:rsidRDefault="00BE04FA" w:rsidP="00BE04FA">
      <w:r w:rsidRPr="00BF7DC9">
        <w:t>Another passage mentioning “th</w:t>
      </w:r>
      <w:r w:rsidR="00997B09" w:rsidRPr="00BF7DC9">
        <w:t xml:space="preserve">e righteousness of God” is Rom </w:t>
      </w:r>
      <w:r w:rsidRPr="00BF7DC9">
        <w:t>3.21-22</w:t>
      </w:r>
      <w:r w:rsidR="00997B09" w:rsidRPr="00BF7DC9">
        <w:fldChar w:fldCharType="begin"/>
      </w:r>
      <w:r w:rsidR="00997B09" w:rsidRPr="00BF7DC9">
        <w:instrText xml:space="preserve"> XE "Rom 03.21-22" </w:instrText>
      </w:r>
      <w:r w:rsidR="00997B09" w:rsidRPr="00BF7DC9">
        <w:fldChar w:fldCharType="end"/>
      </w:r>
      <w:r w:rsidRPr="00BF7DC9">
        <w:t>, where Paul says,</w:t>
      </w:r>
    </w:p>
    <w:p w14:paraId="111E3ACC" w14:textId="77777777" w:rsidR="00BE04FA" w:rsidRPr="00BF7DC9" w:rsidRDefault="00BE04FA" w:rsidP="00BE04FA">
      <w:pPr>
        <w:pStyle w:val="qt"/>
        <w:rPr>
          <w:color w:val="000000"/>
        </w:rPr>
      </w:pPr>
      <w:r w:rsidRPr="00BF7DC9">
        <w:rPr>
          <w:color w:val="000000"/>
        </w:rPr>
        <w:t xml:space="preserve">But now apart from the Law </w:t>
      </w:r>
      <w:r w:rsidRPr="00BF7DC9">
        <w:rPr>
          <w:b/>
          <w:color w:val="000000"/>
        </w:rPr>
        <w:t>the righteousness of God</w:t>
      </w:r>
      <w:r w:rsidRPr="00BF7DC9">
        <w:rPr>
          <w:color w:val="000000"/>
        </w:rPr>
        <w:t xml:space="preserve"> has been manifested, being witnessed by the Law and the Prophets, even </w:t>
      </w:r>
      <w:r w:rsidRPr="00BF7DC9">
        <w:rPr>
          <w:b/>
          <w:color w:val="000000"/>
        </w:rPr>
        <w:t>the righteousness of God</w:t>
      </w:r>
      <w:r w:rsidRPr="00BF7DC9">
        <w:rPr>
          <w:color w:val="000000"/>
        </w:rPr>
        <w:t xml:space="preserve"> through faith in Jesus Christ for all those who believe…</w:t>
      </w:r>
    </w:p>
    <w:p w14:paraId="4FC262E6" w14:textId="0150ED5F" w:rsidR="00BE04FA" w:rsidRPr="00BF7DC9" w:rsidRDefault="00997B09" w:rsidP="00BE04FA">
      <w:r w:rsidRPr="00BF7DC9">
        <w:t xml:space="preserve">Since Rom </w:t>
      </w:r>
      <w:r w:rsidR="00BE04FA" w:rsidRPr="00BF7DC9">
        <w:t>3.21-22</w:t>
      </w:r>
      <w:r w:rsidRPr="00BF7DC9">
        <w:fldChar w:fldCharType="begin"/>
      </w:r>
      <w:r w:rsidRPr="00BF7DC9">
        <w:instrText xml:space="preserve"> XE "Rom 03.21-22" </w:instrText>
      </w:r>
      <w:r w:rsidRPr="00BF7DC9">
        <w:fldChar w:fldCharType="end"/>
      </w:r>
      <w:r w:rsidR="00BE04FA" w:rsidRPr="00BF7DC9">
        <w:t xml:space="preserve"> clearly speaks of a divine and external righteousness, a righteousness </w:t>
      </w:r>
      <w:r w:rsidR="00BE04FA" w:rsidRPr="00BF7DC9">
        <w:rPr>
          <w:i/>
        </w:rPr>
        <w:t>for</w:t>
      </w:r>
      <w:r w:rsidR="00BE04FA" w:rsidRPr="00BF7DC9">
        <w:t xml:space="preserve"> those who believe rather than </w:t>
      </w:r>
      <w:r w:rsidR="00BE04FA" w:rsidRPr="00BF7DC9">
        <w:rPr>
          <w:i/>
        </w:rPr>
        <w:t>of</w:t>
      </w:r>
      <w:r w:rsidR="00BE04FA" w:rsidRPr="00BF7DC9">
        <w:t xml:space="preserve"> those who believe, this passage has also become one of the supporting texts for the current doctrine of </w:t>
      </w:r>
      <w:hyperlink w:anchor="_Alien_Righteousness_(Iustitia_30" w:history="1">
        <w:r w:rsidR="00BE04FA" w:rsidRPr="00BF7DC9">
          <w:rPr>
            <w:rStyle w:val="Hyperlink"/>
            <w:u w:val="none"/>
          </w:rPr>
          <w:t>Alien Righteousness</w:t>
        </w:r>
      </w:hyperlink>
      <w:r w:rsidR="00BE04FA" w:rsidRPr="00BF7DC9">
        <w:t xml:space="preserve">. </w:t>
      </w:r>
      <w:bookmarkStart w:id="501" w:name="PiperOnRom3"/>
      <w:bookmarkEnd w:id="501"/>
      <w:r w:rsidR="00BE04FA" w:rsidRPr="00BF7DC9">
        <w:t xml:space="preserve">Again in </w:t>
      </w:r>
      <w:r w:rsidR="00BE04FA" w:rsidRPr="00BF7DC9">
        <w:rPr>
          <w:i/>
        </w:rPr>
        <w:t xml:space="preserve">Counted Righteous In Christ, </w:t>
      </w:r>
      <w:hyperlink w:anchor="_Piper,_John_(b._14" w:history="1">
        <w:r w:rsidR="00BE04FA" w:rsidRPr="00BF7DC9">
          <w:rPr>
            <w:rStyle w:val="Hyperlink"/>
            <w:u w:val="none"/>
          </w:rPr>
          <w:t>John Piper</w:t>
        </w:r>
      </w:hyperlink>
      <w:r w:rsidR="00BE04FA" w:rsidRPr="00BF7DC9">
        <w:t>, argues at some length that “th</w:t>
      </w:r>
      <w:r w:rsidR="001C1E56" w:rsidRPr="00BF7DC9">
        <w:t xml:space="preserve">e righteousness of God” in Rom </w:t>
      </w:r>
      <w:r w:rsidR="00BE04FA" w:rsidRPr="00BF7DC9">
        <w:t>3.21-22</w:t>
      </w:r>
      <w:r w:rsidR="001C1E56" w:rsidRPr="00BF7DC9">
        <w:fldChar w:fldCharType="begin"/>
      </w:r>
      <w:r w:rsidR="001C1E56" w:rsidRPr="00BF7DC9">
        <w:instrText xml:space="preserve"> XE "Rom 03.21-22" </w:instrText>
      </w:r>
      <w:r w:rsidR="001C1E56" w:rsidRPr="00BF7DC9">
        <w:fldChar w:fldCharType="end"/>
      </w:r>
      <w:r w:rsidR="00BE04FA" w:rsidRPr="00BF7DC9">
        <w:t xml:space="preserve"> refers to “the external righteousness that is </w:t>
      </w:r>
      <w:hyperlink w:anchor="_Impute,_Imputation_78" w:history="1">
        <w:r w:rsidR="00BE04FA" w:rsidRPr="00BF7DC9">
          <w:rPr>
            <w:rStyle w:val="Hyperlink"/>
            <w:u w:val="none"/>
          </w:rPr>
          <w:t>imputed</w:t>
        </w:r>
      </w:hyperlink>
      <w:r w:rsidR="00BE04FA" w:rsidRPr="00BF7DC9">
        <w:t xml:space="preserve"> to us according to Romans 4.6</w:t>
      </w:r>
      <w:r w:rsidR="001C1E56" w:rsidRPr="00BF7DC9">
        <w:fldChar w:fldCharType="begin"/>
      </w:r>
      <w:r w:rsidR="001C1E56" w:rsidRPr="00BF7DC9">
        <w:instrText xml:space="preserve"> XE "Rom </w:instrText>
      </w:r>
      <w:r w:rsidR="00040A21" w:rsidRPr="00BF7DC9">
        <w:instrText>0</w:instrText>
      </w:r>
      <w:r w:rsidR="001C1E56" w:rsidRPr="00BF7DC9">
        <w:instrText>4.</w:instrText>
      </w:r>
      <w:r w:rsidR="00040A21" w:rsidRPr="00BF7DC9">
        <w:instrText>0</w:instrText>
      </w:r>
      <w:r w:rsidR="001C1E56" w:rsidRPr="00BF7DC9">
        <w:instrText xml:space="preserve">6" </w:instrText>
      </w:r>
      <w:r w:rsidR="001C1E56" w:rsidRPr="00BF7DC9">
        <w:fldChar w:fldCharType="end"/>
      </w:r>
      <w:r w:rsidR="00BE04FA" w:rsidRPr="00BF7DC9">
        <w:t>.”</w:t>
      </w:r>
      <w:r w:rsidR="00BE04FA" w:rsidRPr="00BF7DC9">
        <w:rPr>
          <w:rStyle w:val="FootnoteReference"/>
        </w:rPr>
        <w:footnoteReference w:id="70"/>
      </w:r>
      <w:r w:rsidR="00BE04FA" w:rsidRPr="00BF7DC9">
        <w:t xml:space="preserve"> Both earlier and later in the same book </w:t>
      </w:r>
      <w:hyperlink w:anchor="_Piper,_John_(b._26" w:history="1">
        <w:r w:rsidR="00790F7F" w:rsidRPr="00BF7DC9">
          <w:rPr>
            <w:rStyle w:val="Hyperlink"/>
            <w:u w:val="none"/>
          </w:rPr>
          <w:t>Piper</w:t>
        </w:r>
      </w:hyperlink>
      <w:r w:rsidR="00BE04FA" w:rsidRPr="00BF7DC9">
        <w:t xml:space="preserve"> writes that Christ’s “death is the climax of a perfect life of righteousness </w:t>
      </w:r>
      <w:hyperlink w:anchor="_Impute,_Imputation_79" w:history="1">
        <w:r w:rsidR="00BE04FA" w:rsidRPr="00BF7DC9">
          <w:rPr>
            <w:rStyle w:val="Hyperlink"/>
            <w:u w:val="none"/>
          </w:rPr>
          <w:t>imputed</w:t>
        </w:r>
      </w:hyperlink>
      <w:r w:rsidR="00BE04FA" w:rsidRPr="00BF7DC9">
        <w:t xml:space="preserve"> to us”</w:t>
      </w:r>
      <w:r w:rsidR="001C1E56" w:rsidRPr="00BF7DC9">
        <w:t xml:space="preserve"> and then in support cites 2Co </w:t>
      </w:r>
      <w:r w:rsidR="00BE04FA" w:rsidRPr="00BF7DC9">
        <w:t>5.21</w:t>
      </w:r>
      <w:r w:rsidR="001C1E56" w:rsidRPr="00BF7DC9">
        <w:fldChar w:fldCharType="begin"/>
      </w:r>
      <w:r w:rsidR="001C1E56" w:rsidRPr="00BF7DC9">
        <w:instrText xml:space="preserve"> XE "2Co 05.21" </w:instrText>
      </w:r>
      <w:r w:rsidR="001C1E56" w:rsidRPr="00BF7DC9">
        <w:fldChar w:fldCharType="end"/>
      </w:r>
      <w:r w:rsidR="00BE04FA" w:rsidRPr="00BF7DC9">
        <w:t xml:space="preserve"> </w:t>
      </w:r>
      <w:r w:rsidR="00BE04FA" w:rsidRPr="00BF7DC9">
        <w:rPr>
          <w:i/>
        </w:rPr>
        <w:t>and</w:t>
      </w:r>
      <w:r w:rsidR="00BD33B5" w:rsidRPr="00BF7DC9">
        <w:t xml:space="preserve"> Rom </w:t>
      </w:r>
      <w:r w:rsidR="00BE04FA" w:rsidRPr="00BF7DC9">
        <w:t>3.21-22</w:t>
      </w:r>
      <w:r w:rsidR="001C1E56" w:rsidRPr="00BF7DC9">
        <w:fldChar w:fldCharType="begin"/>
      </w:r>
      <w:r w:rsidR="001C1E56" w:rsidRPr="00BF7DC9">
        <w:instrText xml:space="preserve"> XE "Rom 03.21-22" </w:instrText>
      </w:r>
      <w:r w:rsidR="001C1E56" w:rsidRPr="00BF7DC9">
        <w:fldChar w:fldCharType="end"/>
      </w:r>
      <w:r w:rsidR="00BE04FA" w:rsidRPr="00BF7DC9">
        <w:t xml:space="preserve"> with other passages.</w:t>
      </w:r>
      <w:r w:rsidR="00BE04FA" w:rsidRPr="00BF7DC9">
        <w:rPr>
          <w:rStyle w:val="FootnoteReference"/>
        </w:rPr>
        <w:footnoteReference w:id="71"/>
      </w:r>
      <w:r w:rsidR="00BE04FA" w:rsidRPr="00BF7DC9">
        <w:t xml:space="preserve"> </w:t>
      </w:r>
    </w:p>
    <w:p w14:paraId="6F58F3A2" w14:textId="27D77A5C" w:rsidR="00BE04FA" w:rsidRPr="00BF7DC9" w:rsidRDefault="001C1E56" w:rsidP="00BE04FA">
      <w:r w:rsidRPr="00BF7DC9">
        <w:tab/>
      </w:r>
      <w:r w:rsidR="008B6FCB" w:rsidRPr="00BF7DC9">
        <w:t xml:space="preserve">We will postpone the question of whether “the righteousness of God” in Scripture can be equated straight across with “the righteousness of Christ” in theology. Suffice it to say, for now, that proponents of </w:t>
      </w:r>
      <w:hyperlink w:anchor="_Alien_Righteousness_(Iustitia_89" w:history="1">
        <w:r w:rsidR="008B6FCB" w:rsidRPr="00BF7DC9">
          <w:rPr>
            <w:rStyle w:val="Hyperlink"/>
            <w:u w:val="none"/>
          </w:rPr>
          <w:t>Alien Righteousness</w:t>
        </w:r>
      </w:hyperlink>
      <w:r w:rsidR="008B6FCB" w:rsidRPr="00BF7DC9">
        <w:t xml:space="preserve"> have enlisted the biblical </w:t>
      </w:r>
      <w:r w:rsidR="00465814" w:rsidRPr="00BF7DC9">
        <w:t>mentions</w:t>
      </w:r>
      <w:r w:rsidR="008B6FCB" w:rsidRPr="00BF7DC9">
        <w:t xml:space="preserve"> of “the righteousness of God” to support their doctrine’s principle idea, the </w:t>
      </w:r>
      <w:hyperlink w:anchor="_Impute,_Imputation_80" w:history="1">
        <w:r w:rsidR="008B6FCB" w:rsidRPr="00BF7DC9">
          <w:rPr>
            <w:rStyle w:val="Hyperlink"/>
            <w:u w:val="none"/>
          </w:rPr>
          <w:t>imputation</w:t>
        </w:r>
      </w:hyperlink>
      <w:r w:rsidR="008B6FCB" w:rsidRPr="00BF7DC9">
        <w:t xml:space="preserve"> of Christ’s righteousness.</w:t>
      </w:r>
    </w:p>
    <w:p w14:paraId="42878523" w14:textId="5EFBA846" w:rsidR="00BE04FA" w:rsidRPr="00BF7DC9" w:rsidRDefault="00B651DC" w:rsidP="00791A30">
      <w:pPr>
        <w:pStyle w:val="Heading2"/>
      </w:pPr>
      <w:bookmarkStart w:id="502" w:name="_More_Arguments_For"/>
      <w:bookmarkStart w:id="503" w:name="_More_Arguments_For_1"/>
      <w:bookmarkStart w:id="504" w:name="_Toc178682168"/>
      <w:bookmarkEnd w:id="502"/>
      <w:bookmarkEnd w:id="503"/>
      <w:r w:rsidRPr="00BF7DC9">
        <w:t>More</w:t>
      </w:r>
      <w:r w:rsidR="00BE04FA" w:rsidRPr="00BF7DC9">
        <w:t xml:space="preserve"> Arguments For The Imputation Of Christ’s Righteousness</w:t>
      </w:r>
      <w:bookmarkEnd w:id="504"/>
    </w:p>
    <w:p w14:paraId="640B7025" w14:textId="5B51B619" w:rsidR="00BE04FA" w:rsidRPr="00057548" w:rsidRDefault="00064094" w:rsidP="00BE04FA">
      <w:hyperlink w:anchor="_Alien_Righteousness_(Iustitia_90" w:history="1">
        <w:r w:rsidR="001C1E56" w:rsidRPr="00BF7DC9">
          <w:rPr>
            <w:rStyle w:val="Hyperlink"/>
            <w:u w:val="none"/>
          </w:rPr>
          <w:t>Alien Righteousness</w:t>
        </w:r>
      </w:hyperlink>
      <w:r w:rsidR="001C1E56" w:rsidRPr="00BF7DC9">
        <w:t xml:space="preserve"> p</w:t>
      </w:r>
      <w:r w:rsidR="00BE04FA" w:rsidRPr="00BF7DC9">
        <w:t xml:space="preserve">roponents have offered other arguments as well to support the idea that “the righteousness of Christ” is </w:t>
      </w:r>
      <w:hyperlink w:anchor="_Impute,_Imputation_81" w:history="1">
        <w:r w:rsidR="00BE04FA" w:rsidRPr="00BF7DC9">
          <w:rPr>
            <w:rStyle w:val="Hyperlink"/>
            <w:u w:val="none"/>
          </w:rPr>
          <w:t>imputed</w:t>
        </w:r>
      </w:hyperlink>
      <w:r w:rsidR="00BE04FA" w:rsidRPr="00BF7DC9">
        <w:t xml:space="preserve"> to us. </w:t>
      </w:r>
      <w:hyperlink w:anchor="_Piper,_John_(b._15" w:history="1">
        <w:r w:rsidR="00BE04FA" w:rsidRPr="00BF7DC9">
          <w:rPr>
            <w:rStyle w:val="Hyperlink"/>
            <w:u w:val="none"/>
          </w:rPr>
          <w:t>John Piper</w:t>
        </w:r>
      </w:hyperlink>
      <w:r w:rsidR="00BE04FA" w:rsidRPr="00BF7DC9">
        <w:t xml:space="preserve"> says, “My own experience has been that the doctrine of justification by faith, and the </w:t>
      </w:r>
      <w:hyperlink w:anchor="_Impute,_Imputation_82" w:history="1">
        <w:r w:rsidR="00BE04FA" w:rsidRPr="00BF7DC9">
          <w:rPr>
            <w:rStyle w:val="Hyperlink"/>
            <w:u w:val="none"/>
          </w:rPr>
          <w:t>imputed</w:t>
        </w:r>
      </w:hyperlink>
      <w:r w:rsidR="00BE04FA" w:rsidRPr="00BF7DC9">
        <w:t xml:space="preserve"> righte</w:t>
      </w:r>
      <w:r w:rsidR="00BE04FA" w:rsidRPr="00057548">
        <w:t xml:space="preserve">ousness of Christ, is a great marriage saver and </w:t>
      </w:r>
      <w:r w:rsidR="007963D6" w:rsidRPr="00057548">
        <w:t>[[@Page:p 3</w:t>
      </w:r>
      <w:r w:rsidR="007963D6">
        <w:t>3</w:t>
      </w:r>
      <w:r w:rsidR="007963D6" w:rsidRPr="00057548">
        <w:t>]]</w:t>
      </w:r>
      <w:r w:rsidR="00BE04FA" w:rsidRPr="00057548">
        <w:t>sweetener.”</w:t>
      </w:r>
      <w:r w:rsidR="00BE04FA" w:rsidRPr="00057548">
        <w:rPr>
          <w:rStyle w:val="FootnoteReference"/>
        </w:rPr>
        <w:footnoteReference w:id="72"/>
      </w:r>
      <w:r w:rsidR="00BE04FA" w:rsidRPr="00057548">
        <w:t xml:space="preserve"> </w:t>
      </w:r>
      <w:r w:rsidR="001C1E56" w:rsidRPr="00057548">
        <w:t>He</w:t>
      </w:r>
      <w:r w:rsidR="00BE04FA" w:rsidRPr="00057548">
        <w:t xml:space="preserve"> </w:t>
      </w:r>
      <w:r w:rsidR="00BE04FA" w:rsidRPr="0053058A">
        <w:t xml:space="preserve">also writes that, “The new challenge to justification [i.e., the denial of the </w:t>
      </w:r>
      <w:hyperlink w:anchor="_Impute,_Imputation_83" w:history="1">
        <w:r w:rsidR="00BE04FA" w:rsidRPr="0053058A">
          <w:rPr>
            <w:rStyle w:val="Hyperlink"/>
            <w:u w:val="none"/>
          </w:rPr>
          <w:t>imputation</w:t>
        </w:r>
      </w:hyperlink>
      <w:r w:rsidR="00BE04FA" w:rsidRPr="0053058A">
        <w:t xml:space="preserve"> of Christ’s righteousness] obscures (not to put it too harshly) half of Christ’s glory in the work of justification.”</w:t>
      </w:r>
      <w:r w:rsidR="00BE04FA" w:rsidRPr="0053058A">
        <w:rPr>
          <w:rStyle w:val="FootnoteReference"/>
        </w:rPr>
        <w:footnoteReference w:id="73"/>
      </w:r>
      <w:r w:rsidR="00BE04FA" w:rsidRPr="0053058A">
        <w:t xml:space="preserve"> </w:t>
      </w:r>
      <w:hyperlink w:anchor="_Piper,_John_(b._16" w:history="1">
        <w:r w:rsidR="001C1E56" w:rsidRPr="0053058A">
          <w:rPr>
            <w:rStyle w:val="Hyperlink"/>
            <w:u w:val="none"/>
          </w:rPr>
          <w:t>Piper</w:t>
        </w:r>
      </w:hyperlink>
      <w:r w:rsidR="00BE04FA" w:rsidRPr="0053058A">
        <w:t xml:space="preserve"> further argues that “the overthrow of the doctrine of the </w:t>
      </w:r>
      <w:hyperlink w:anchor="_Impute,_Imputation_84" w:history="1">
        <w:r w:rsidR="00BE04FA" w:rsidRPr="0053058A">
          <w:rPr>
            <w:rStyle w:val="Hyperlink"/>
            <w:u w:val="none"/>
          </w:rPr>
          <w:t>imputation</w:t>
        </w:r>
      </w:hyperlink>
      <w:r w:rsidR="00BE04FA" w:rsidRPr="0053058A">
        <w:t xml:space="preserve"> of Christ’s righteousness would involve the elimination of a great theme from our worship of Christ in song” since “the </w:t>
      </w:r>
      <w:hyperlink w:anchor="_Impute,_Imputation_85" w:history="1">
        <w:r w:rsidR="00BE04FA" w:rsidRPr="0053058A">
          <w:rPr>
            <w:rStyle w:val="Hyperlink"/>
            <w:u w:val="none"/>
          </w:rPr>
          <w:t>imputed</w:t>
        </w:r>
      </w:hyperlink>
      <w:r w:rsidR="00BE04FA" w:rsidRPr="0053058A">
        <w:t xml:space="preserve"> righteousness of Christ has been a great cause of joyful worship over the centuries and has informed many hymns and worship songs.”</w:t>
      </w:r>
      <w:r w:rsidR="00BE04FA" w:rsidRPr="0053058A">
        <w:rPr>
          <w:rStyle w:val="FootnoteReference"/>
        </w:rPr>
        <w:footnoteReference w:id="74"/>
      </w:r>
      <w:r w:rsidR="00BE04FA" w:rsidRPr="0053058A">
        <w:t xml:space="preserve"> Because these arguments are anecdotal, irrelevant or fail to distinguish between the idea of the </w:t>
      </w:r>
      <w:hyperlink w:anchor="_Impute,_Imputation_86" w:history="1">
        <w:r w:rsidR="00BE04FA" w:rsidRPr="0053058A">
          <w:rPr>
            <w:rStyle w:val="Hyperlink"/>
            <w:u w:val="none"/>
          </w:rPr>
          <w:t>imputation</w:t>
        </w:r>
      </w:hyperlink>
      <w:r w:rsidR="00BE04FA" w:rsidRPr="0053058A">
        <w:t xml:space="preserve"> of Christ’s righteousness (which is in question) and the larger truth of justification by faith (which is not in ques</w:t>
      </w:r>
      <w:r w:rsidR="00BE04FA" w:rsidRPr="00057548">
        <w:t>tion), we need give them</w:t>
      </w:r>
      <w:r w:rsidR="001C1E56" w:rsidRPr="00057548">
        <w:t xml:space="preserve"> no</w:t>
      </w:r>
      <w:r w:rsidR="00BE04FA" w:rsidRPr="00057548">
        <w:t xml:space="preserve"> further attention here.</w:t>
      </w:r>
    </w:p>
    <w:p w14:paraId="1DD9E2A9" w14:textId="40F210CE" w:rsidR="003D09BF" w:rsidRPr="00057548" w:rsidRDefault="00BE04FA" w:rsidP="003D09BF">
      <w:bookmarkStart w:id="505" w:name="_[[@Page:33]]_Problems_With"/>
      <w:bookmarkEnd w:id="505"/>
      <w:r w:rsidRPr="00057548">
        <w:br w:type="page"/>
      </w:r>
      <w:bookmarkStart w:id="506" w:name="_Toc178682169"/>
      <w:r w:rsidR="00D71549" w:rsidRPr="00057548">
        <w:t>[[@Page:3</w:t>
      </w:r>
      <w:r w:rsidR="007963D6">
        <w:t>4</w:t>
      </w:r>
      <w:r w:rsidR="00D71549" w:rsidRPr="00057548">
        <w:t>]]</w:t>
      </w:r>
      <w:r w:rsidR="0062306E" w:rsidRPr="00057548">
        <w:t xml:space="preserve"> </w:t>
      </w:r>
      <w:r w:rsidR="007963D6">
        <w:t>[[@Page:35]]</w:t>
      </w:r>
    </w:p>
    <w:p w14:paraId="25DA32E1" w14:textId="4AD93613" w:rsidR="00BE04FA" w:rsidRPr="00057548" w:rsidRDefault="00BE04FA" w:rsidP="00357EA4">
      <w:pPr>
        <w:pStyle w:val="Heading1"/>
      </w:pPr>
      <w:bookmarkStart w:id="507" w:name="_Problems_With_The"/>
      <w:bookmarkEnd w:id="507"/>
      <w:r w:rsidRPr="00057548">
        <w:t>Problems With The Doctrine Of Alien Righteousness</w:t>
      </w:r>
      <w:bookmarkEnd w:id="506"/>
    </w:p>
    <w:p w14:paraId="3EDEA9BF" w14:textId="24AA097F" w:rsidR="00BE04FA" w:rsidRPr="008A191D" w:rsidRDefault="00BE04FA" w:rsidP="00BE04FA">
      <w:r w:rsidRPr="00057548">
        <w:t xml:space="preserve">Let me assure the reader once again that </w:t>
      </w:r>
      <w:r w:rsidRPr="004D35DE">
        <w:t xml:space="preserve">I fully subscribe to </w:t>
      </w:r>
      <w:hyperlink w:anchor="_Justification,_Justify_178" w:history="1">
        <w:r w:rsidRPr="004D35DE">
          <w:rPr>
            <w:rStyle w:val="Hyperlink"/>
            <w:u w:val="none"/>
          </w:rPr>
          <w:t>justification</w:t>
        </w:r>
      </w:hyperlink>
      <w:r w:rsidRPr="004D35DE">
        <w:t xml:space="preserve"> “by grace alone through </w:t>
      </w:r>
      <w:hyperlink w:anchor="_Faith_(Belief)_88" w:history="1">
        <w:r w:rsidRPr="004D35DE">
          <w:rPr>
            <w:rStyle w:val="Hyperlink"/>
            <w:u w:val="none"/>
          </w:rPr>
          <w:t>faith</w:t>
        </w:r>
      </w:hyperlink>
      <w:r w:rsidRPr="004D35DE">
        <w:t xml:space="preserve"> alone because of Christ alone.” What we have been examining is an auxiliary doctrine to this great Protestant principle of </w:t>
      </w:r>
      <w:hyperlink w:anchor="_Justification,_Justify_179" w:history="1">
        <w:r w:rsidRPr="004D35DE">
          <w:rPr>
            <w:rStyle w:val="Hyperlink"/>
            <w:u w:val="none"/>
          </w:rPr>
          <w:t>Justification</w:t>
        </w:r>
      </w:hyperlink>
      <w:r w:rsidRPr="004D35DE">
        <w:t xml:space="preserve"> By </w:t>
      </w:r>
      <w:hyperlink w:anchor="_Faith_(Belief)_89" w:history="1">
        <w:r w:rsidRPr="004D35DE">
          <w:rPr>
            <w:rStyle w:val="Hyperlink"/>
            <w:u w:val="none"/>
          </w:rPr>
          <w:t>Faith</w:t>
        </w:r>
      </w:hyperlink>
      <w:r w:rsidRPr="004D35DE">
        <w:t>. The auxiliary d</w:t>
      </w:r>
      <w:r w:rsidRPr="008A191D">
        <w:t xml:space="preserve">octrine is the doctrine of </w:t>
      </w:r>
      <w:hyperlink w:anchor="_Alien_Righteousness_(Iustitia_31" w:history="1">
        <w:r w:rsidRPr="008A191D">
          <w:rPr>
            <w:rStyle w:val="Hyperlink"/>
            <w:u w:val="none"/>
          </w:rPr>
          <w:t>Alien Righteousness</w:t>
        </w:r>
      </w:hyperlink>
      <w:r w:rsidRPr="008A191D">
        <w:t xml:space="preserve">, the key point of which is the idea that in justification God </w:t>
      </w:r>
      <w:hyperlink w:anchor="_Impute,_Imputation_275" w:history="1">
        <w:r w:rsidRPr="008A191D">
          <w:rPr>
            <w:rStyle w:val="Hyperlink"/>
            <w:u w:val="none"/>
          </w:rPr>
          <w:t>imputes</w:t>
        </w:r>
      </w:hyperlink>
      <w:r w:rsidRPr="008A191D">
        <w:t xml:space="preserve"> the righteousness of Christ to the believing sinner. We will see below that the righteousness of believers is indeed </w:t>
      </w:r>
      <w:hyperlink w:anchor="_Impute,_Imputation_87" w:history="1">
        <w:r w:rsidRPr="008A191D">
          <w:rPr>
            <w:rStyle w:val="Hyperlink"/>
            <w:i/>
            <w:u w:val="none"/>
          </w:rPr>
          <w:t>imputed</w:t>
        </w:r>
      </w:hyperlink>
      <w:r w:rsidRPr="008A191D">
        <w:t xml:space="preserve"> and is most certainly </w:t>
      </w:r>
      <w:r w:rsidRPr="008A191D">
        <w:rPr>
          <w:i/>
        </w:rPr>
        <w:t>alien in origin,</w:t>
      </w:r>
      <w:r w:rsidRPr="008A191D">
        <w:t xml:space="preserve"> but first we must consider the problems with the central idea of </w:t>
      </w:r>
      <w:hyperlink w:anchor="_Alien_Righteousness_(Iustitia_91" w:history="1">
        <w:r w:rsidRPr="008A191D">
          <w:rPr>
            <w:rStyle w:val="Hyperlink"/>
            <w:u w:val="none"/>
          </w:rPr>
          <w:t>Alien Righteousness</w:t>
        </w:r>
      </w:hyperlink>
      <w:r w:rsidRPr="008A191D">
        <w:t xml:space="preserve">, namely the idea that it is </w:t>
      </w:r>
      <w:r w:rsidRPr="008A191D">
        <w:rPr>
          <w:i/>
        </w:rPr>
        <w:t>the righteousness of Christ</w:t>
      </w:r>
      <w:r w:rsidRPr="008A191D">
        <w:t xml:space="preserve"> that is </w:t>
      </w:r>
      <w:hyperlink w:anchor="_Impute,_Imputation_88" w:history="1">
        <w:r w:rsidRPr="008A191D">
          <w:rPr>
            <w:rStyle w:val="Hyperlink"/>
            <w:u w:val="none"/>
          </w:rPr>
          <w:t>imputed</w:t>
        </w:r>
      </w:hyperlink>
      <w:r w:rsidRPr="008A191D">
        <w:t xml:space="preserve"> to believers.</w:t>
      </w:r>
    </w:p>
    <w:p w14:paraId="7F22CD37" w14:textId="37A2FD14" w:rsidR="00BE04FA" w:rsidRPr="008A191D" w:rsidRDefault="00F32E72" w:rsidP="00F32E72">
      <w:pPr>
        <w:rPr>
          <w:i/>
        </w:rPr>
      </w:pPr>
      <w:r w:rsidRPr="008A191D">
        <w:tab/>
      </w:r>
      <w:r w:rsidR="00BE04FA" w:rsidRPr="008A191D">
        <w:t>We will</w:t>
      </w:r>
      <w:r w:rsidR="004C0A4A" w:rsidRPr="008A191D">
        <w:t xml:space="preserve"> now</w:t>
      </w:r>
      <w:r w:rsidR="00BE04FA" w:rsidRPr="008A191D">
        <w:t xml:space="preserve"> consider the arguments</w:t>
      </w:r>
      <w:r w:rsidR="004C0A4A" w:rsidRPr="008A191D">
        <w:t xml:space="preserve"> for the </w:t>
      </w:r>
      <w:hyperlink w:anchor="_Impute,_Imputation_89" w:history="1">
        <w:r w:rsidR="004C0A4A" w:rsidRPr="008A191D">
          <w:rPr>
            <w:rStyle w:val="Hyperlink"/>
            <w:u w:val="none"/>
          </w:rPr>
          <w:t>imputed</w:t>
        </w:r>
      </w:hyperlink>
      <w:r w:rsidR="004C0A4A" w:rsidRPr="008A191D">
        <w:t xml:space="preserve"> righteousness of Christ</w:t>
      </w:r>
      <w:r w:rsidR="00BE04FA" w:rsidRPr="008A191D">
        <w:t xml:space="preserve"> listed above in inverse order, and </w:t>
      </w:r>
      <w:r w:rsidR="004A015C" w:rsidRPr="008A191D">
        <w:t>observe</w:t>
      </w:r>
      <w:r w:rsidR="00BE04FA" w:rsidRPr="008A191D">
        <w:t xml:space="preserve"> their shortcomings. </w:t>
      </w:r>
    </w:p>
    <w:p w14:paraId="7527A619" w14:textId="0A4BBF4E" w:rsidR="00BE04FA" w:rsidRPr="008A191D" w:rsidRDefault="00BE04FA" w:rsidP="00791A30">
      <w:pPr>
        <w:pStyle w:val="Heading2"/>
      </w:pPr>
      <w:bookmarkStart w:id="508" w:name="_10.__The"/>
      <w:bookmarkStart w:id="509" w:name="_10._The_Righteousness_1"/>
      <w:bookmarkStart w:id="510" w:name="_10._The_righteousness_2"/>
      <w:bookmarkStart w:id="511" w:name="_10._The_righteousness_5"/>
      <w:bookmarkStart w:id="512" w:name="_10._The_righteousness_7"/>
      <w:bookmarkStart w:id="513" w:name="_10._The_righteousness_8"/>
      <w:bookmarkStart w:id="514" w:name="_10._The_righteousness_9"/>
      <w:bookmarkStart w:id="515" w:name="_Toc178682170"/>
      <w:bookmarkEnd w:id="508"/>
      <w:bookmarkEnd w:id="509"/>
      <w:bookmarkEnd w:id="510"/>
      <w:bookmarkEnd w:id="511"/>
      <w:bookmarkEnd w:id="512"/>
      <w:bookmarkEnd w:id="513"/>
      <w:bookmarkEnd w:id="514"/>
      <w:r w:rsidRPr="008A191D">
        <w:t xml:space="preserve">10. </w:t>
      </w:r>
      <w:r w:rsidR="004C0A4A" w:rsidRPr="008A191D">
        <w:t xml:space="preserve">The righteousness of God is </w:t>
      </w:r>
      <w:r w:rsidR="00434995" w:rsidRPr="008A191D">
        <w:t>H</w:t>
      </w:r>
      <w:r w:rsidR="004C0A4A" w:rsidRPr="008A191D">
        <w:t>is own attribute and action.</w:t>
      </w:r>
      <w:bookmarkEnd w:id="515"/>
    </w:p>
    <w:p w14:paraId="0D1BF550" w14:textId="0E146224" w:rsidR="00BE04FA" w:rsidRPr="008A191D" w:rsidRDefault="00BE04FA" w:rsidP="00BE04FA">
      <w:r w:rsidRPr="008A191D">
        <w:t xml:space="preserve">When </w:t>
      </w:r>
      <w:hyperlink w:anchor="_Piper,_John_(b._17" w:history="1">
        <w:r w:rsidRPr="008A191D">
          <w:rPr>
            <w:rStyle w:val="Hyperlink"/>
            <w:u w:val="none"/>
          </w:rPr>
          <w:t>John Piper</w:t>
        </w:r>
      </w:hyperlink>
      <w:r w:rsidRPr="008A191D">
        <w:t xml:space="preserve"> argues for </w:t>
      </w:r>
      <w:hyperlink w:anchor="_Impute,_Imputation_90" w:history="1">
        <w:r w:rsidRPr="008A191D">
          <w:rPr>
            <w:rStyle w:val="Hyperlink"/>
            <w:u w:val="none"/>
          </w:rPr>
          <w:t>imputed</w:t>
        </w:r>
      </w:hyperlink>
      <w:r w:rsidRPr="008A191D">
        <w:t xml:space="preserve"> righteousness using the phrase “th</w:t>
      </w:r>
      <w:r w:rsidR="00754C3B" w:rsidRPr="008A191D">
        <w:t xml:space="preserve">e righteousness of God” in Rom </w:t>
      </w:r>
      <w:r w:rsidRPr="008A191D">
        <w:t>3.21-22</w:t>
      </w:r>
      <w:r w:rsidR="00997B09" w:rsidRPr="008A191D">
        <w:fldChar w:fldCharType="begin"/>
      </w:r>
      <w:r w:rsidR="00997B09" w:rsidRPr="008A191D">
        <w:instrText xml:space="preserve"> XE "Rom 03.21-22" </w:instrText>
      </w:r>
      <w:r w:rsidR="00997B09" w:rsidRPr="008A191D">
        <w:fldChar w:fldCharType="end"/>
      </w:r>
      <w:r w:rsidRPr="008A191D">
        <w:t>, he fails to quote the rest of Paul’s thought in verses 23</w:t>
      </w:r>
      <w:r w:rsidR="00754C3B" w:rsidRPr="008A191D">
        <w:fldChar w:fldCharType="begin"/>
      </w:r>
      <w:r w:rsidR="00754C3B" w:rsidRPr="008A191D">
        <w:instrText xml:space="preserve"> XE "Rom 03.23-26" </w:instrText>
      </w:r>
      <w:r w:rsidR="00754C3B" w:rsidRPr="008A191D">
        <w:fldChar w:fldCharType="end"/>
      </w:r>
      <w:r w:rsidRPr="008A191D">
        <w:t xml:space="preserve"> to 26.</w:t>
      </w:r>
      <w:r w:rsidRPr="008A191D">
        <w:rPr>
          <w:rStyle w:val="FootnoteReference"/>
        </w:rPr>
        <w:footnoteReference w:id="75"/>
      </w:r>
      <w:r w:rsidRPr="008A191D">
        <w:t xml:space="preserve"> This is a </w:t>
      </w:r>
      <w:r w:rsidR="00EA39BD" w:rsidRPr="008A191D">
        <w:t>regrettable</w:t>
      </w:r>
      <w:r w:rsidRPr="008A191D">
        <w:t xml:space="preserve"> omission because </w:t>
      </w:r>
      <w:r w:rsidR="00FB2E97" w:rsidRPr="008A191D">
        <w:t xml:space="preserve">in </w:t>
      </w:r>
      <w:r w:rsidRPr="008A191D">
        <w:t>these following verses (vv. 25-26</w:t>
      </w:r>
      <w:r w:rsidR="00EA39BD" w:rsidRPr="008A191D">
        <w:fldChar w:fldCharType="begin"/>
      </w:r>
      <w:r w:rsidR="00EA39BD" w:rsidRPr="008A191D">
        <w:instrText xml:space="preserve"> XE "Rom 03.25-26" </w:instrText>
      </w:r>
      <w:r w:rsidR="00EA39BD" w:rsidRPr="008A191D">
        <w:fldChar w:fldCharType="end"/>
      </w:r>
      <w:r w:rsidRPr="008A191D">
        <w:t>)</w:t>
      </w:r>
      <w:r w:rsidR="00FB2E97" w:rsidRPr="008A191D">
        <w:t xml:space="preserve"> </w:t>
      </w:r>
      <w:r w:rsidRPr="008A191D">
        <w:t xml:space="preserve">Paul clarifies and emphasizes that he is talking about a demonstration or a vindication — </w:t>
      </w:r>
      <w:r w:rsidRPr="008A191D">
        <w:rPr>
          <w:i/>
        </w:rPr>
        <w:t xml:space="preserve">not an </w:t>
      </w:r>
      <w:hyperlink w:anchor="_Impute,_Imputation_91" w:history="1">
        <w:r w:rsidRPr="008A191D">
          <w:rPr>
            <w:rStyle w:val="Hyperlink"/>
            <w:i/>
            <w:u w:val="none"/>
          </w:rPr>
          <w:t>imputation</w:t>
        </w:r>
      </w:hyperlink>
      <w:r w:rsidRPr="008A191D">
        <w:t xml:space="preserve"> — of God’s righteousness.</w:t>
      </w:r>
      <w:r w:rsidRPr="008A191D">
        <w:rPr>
          <w:rStyle w:val="FootnoteReference"/>
        </w:rPr>
        <w:footnoteReference w:id="76"/>
      </w:r>
      <w:r w:rsidRPr="008A191D">
        <w:t xml:space="preserve"> </w:t>
      </w:r>
      <w:r w:rsidR="00EA39BD" w:rsidRPr="008A191D">
        <w:t>In fact,</w:t>
      </w:r>
      <w:r w:rsidRPr="008A191D">
        <w:t xml:space="preserve"> the “righteousness of God”</w:t>
      </w:r>
      <w:r w:rsidR="00EA39BD" w:rsidRPr="008A191D">
        <w:t xml:space="preserve"> in Scripture</w:t>
      </w:r>
      <w:r w:rsidRPr="008A191D">
        <w:t xml:space="preserve"> is </w:t>
      </w:r>
      <w:r w:rsidR="009E3345" w:rsidRPr="008A191D">
        <w:t xml:space="preserve">never a “thing” that is transferred, but is generally </w:t>
      </w:r>
      <w:r w:rsidRPr="008A191D">
        <w:t>what God actually does</w:t>
      </w:r>
      <w:r w:rsidR="00EA39BD" w:rsidRPr="008A191D">
        <w:t>. I</w:t>
      </w:r>
      <w:r w:rsidRPr="008A191D">
        <w:t xml:space="preserve">t is what He expresses </w:t>
      </w:r>
      <w:r w:rsidR="00EA39BD" w:rsidRPr="008A191D">
        <w:t>by</w:t>
      </w:r>
      <w:r w:rsidRPr="008A191D">
        <w:t xml:space="preserve"> His character, word</w:t>
      </w:r>
      <w:r w:rsidR="00EA39BD" w:rsidRPr="008A191D">
        <w:t>s</w:t>
      </w:r>
      <w:r w:rsidRPr="008A191D">
        <w:t xml:space="preserve"> and </w:t>
      </w:r>
      <w:r w:rsidR="00EA39BD" w:rsidRPr="008A191D">
        <w:t>deed</w:t>
      </w:r>
      <w:r w:rsidRPr="008A191D">
        <w:t>s</w:t>
      </w:r>
      <w:r w:rsidR="00EA39BD" w:rsidRPr="008A191D">
        <w:t>, and</w:t>
      </w:r>
      <w:r w:rsidRPr="008A191D">
        <w:t xml:space="preserve"> </w:t>
      </w:r>
      <w:r w:rsidR="00FB2E97" w:rsidRPr="008A191D">
        <w:t xml:space="preserve">it </w:t>
      </w:r>
      <w:r w:rsidRPr="008A191D">
        <w:t xml:space="preserve">particularly </w:t>
      </w:r>
      <w:r w:rsidR="00EA39BD" w:rsidRPr="008A191D">
        <w:t xml:space="preserve">relates to </w:t>
      </w:r>
      <w:r w:rsidRPr="008A191D">
        <w:t xml:space="preserve">His </w:t>
      </w:r>
      <w:r w:rsidR="00FB2E97" w:rsidRPr="008A191D">
        <w:t>faithful</w:t>
      </w:r>
      <w:r w:rsidRPr="008A191D">
        <w:t xml:space="preserve"> action in redemption. The </w:t>
      </w:r>
      <w:hyperlink w:anchor="_Bibliographic_Abbreviations_6" w:history="1">
        <w:r w:rsidRPr="008A191D">
          <w:rPr>
            <w:rStyle w:val="Hyperlink"/>
            <w:u w:val="none"/>
          </w:rPr>
          <w:t>NT</w:t>
        </w:r>
      </w:hyperlink>
      <w:r w:rsidRPr="008A191D">
        <w:t xml:space="preserve"> phrase “righteousness of God” never, except in the most indirect</w:t>
      </w:r>
      <w:r w:rsidR="009E3345" w:rsidRPr="008A191D">
        <w:t xml:space="preserve"> </w:t>
      </w:r>
      <w:r w:rsidRPr="008A191D">
        <w:t xml:space="preserve">manner, refers to the perfect life of Christ. Far less does it refer to an ethereal, </w:t>
      </w:r>
      <w:hyperlink w:anchor="_Discrete_20" w:history="1">
        <w:r w:rsidR="00114128" w:rsidRPr="008A191D">
          <w:rPr>
            <w:rStyle w:val="Hyperlink"/>
            <w:u w:val="none"/>
          </w:rPr>
          <w:t>discrete</w:t>
        </w:r>
      </w:hyperlink>
      <w:r w:rsidRPr="008A191D">
        <w:t xml:space="preserve"> </w:t>
      </w:r>
      <w:hyperlink w:anchor="_Merit_19" w:history="1">
        <w:r w:rsidRPr="005B7464">
          <w:rPr>
            <w:rStyle w:val="Hyperlink"/>
            <w:u w:val="none"/>
          </w:rPr>
          <w:t>merit</w:t>
        </w:r>
      </w:hyperlink>
      <w:r w:rsidRPr="005B7464">
        <w:t>-substa</w:t>
      </w:r>
      <w:r w:rsidRPr="008A191D">
        <w:t xml:space="preserve">nce that can be moved about from one </w:t>
      </w:r>
      <w:r w:rsidR="00EA39BD" w:rsidRPr="008A191D">
        <w:t>p</w:t>
      </w:r>
      <w:r w:rsidRPr="008A191D">
        <w:t>erson to another.</w:t>
      </w:r>
      <w:r w:rsidRPr="008A191D">
        <w:rPr>
          <w:rStyle w:val="FootnoteReference"/>
        </w:rPr>
        <w:footnoteReference w:id="77"/>
      </w:r>
      <w:r w:rsidRPr="008A191D">
        <w:t xml:space="preserve"> </w:t>
      </w:r>
    </w:p>
    <w:p w14:paraId="049EA4A8" w14:textId="225D0827" w:rsidR="00BE04FA" w:rsidRPr="008A191D" w:rsidRDefault="00823613" w:rsidP="00791A30">
      <w:pPr>
        <w:pStyle w:val="Heading3"/>
      </w:pPr>
      <w:bookmarkStart w:id="516" w:name="_Toc178682171"/>
      <w:r w:rsidRPr="008A191D">
        <w:t>How do we become “the righteousness of</w:t>
      </w:r>
      <w:r w:rsidR="00BE04FA" w:rsidRPr="008A191D">
        <w:t xml:space="preserve"> God”</w:t>
      </w:r>
      <w:r w:rsidRPr="008A191D">
        <w:t>?</w:t>
      </w:r>
      <w:bookmarkEnd w:id="516"/>
    </w:p>
    <w:p w14:paraId="551F630C" w14:textId="2E0FFE23" w:rsidR="00BE04FA" w:rsidRPr="003D619F" w:rsidRDefault="0089532E" w:rsidP="006F1654">
      <w:pPr>
        <w:spacing w:line="320" w:lineRule="exact"/>
        <w:rPr>
          <w:rFonts w:cs="Calibri"/>
          <w:bCs/>
          <w:iCs/>
        </w:rPr>
      </w:pPr>
      <w:r w:rsidRPr="008A191D">
        <w:t xml:space="preserve">Likewise, 2Co </w:t>
      </w:r>
      <w:r w:rsidR="00BE04FA" w:rsidRPr="008A191D">
        <w:t>5.21</w:t>
      </w:r>
      <w:r w:rsidR="001C1E56" w:rsidRPr="008A191D">
        <w:fldChar w:fldCharType="begin"/>
      </w:r>
      <w:r w:rsidR="001C1E56" w:rsidRPr="008A191D">
        <w:instrText xml:space="preserve"> XE "</w:instrText>
      </w:r>
      <w:r w:rsidR="001C1E56" w:rsidRPr="008A191D">
        <w:rPr>
          <w:highlight w:val="cyan"/>
        </w:rPr>
        <w:instrText>2Co 05.21</w:instrText>
      </w:r>
      <w:r w:rsidR="001C1E56" w:rsidRPr="008A191D">
        <w:instrText xml:space="preserve">" </w:instrText>
      </w:r>
      <w:r w:rsidR="001C1E56" w:rsidRPr="008A191D">
        <w:fldChar w:fldCharType="end"/>
      </w:r>
      <w:r w:rsidR="00BE04FA" w:rsidRPr="008A191D">
        <w:t xml:space="preserve"> has nothing to do with “</w:t>
      </w:r>
      <w:hyperlink w:anchor="_Impute,_Imputation_92" w:history="1">
        <w:r w:rsidR="00BE04FA" w:rsidRPr="008A191D">
          <w:rPr>
            <w:rStyle w:val="Hyperlink"/>
            <w:u w:val="none"/>
          </w:rPr>
          <w:t>imputed</w:t>
        </w:r>
      </w:hyperlink>
      <w:r w:rsidR="00BE04FA" w:rsidRPr="008A191D">
        <w:t xml:space="preserve"> right</w:t>
      </w:r>
      <w:r w:rsidR="00BE04FA" w:rsidRPr="00057548">
        <w:t xml:space="preserve">eousness.” When Paul says, “He made Him who knew no sin to </w:t>
      </w:r>
      <w:r w:rsidR="00BE04FA" w:rsidRPr="00057548">
        <w:rPr>
          <w:i/>
        </w:rPr>
        <w:t>be</w:t>
      </w:r>
      <w:r w:rsidR="00BE04FA" w:rsidRPr="00057548">
        <w:t xml:space="preserve"> sin on our behalf, so that we might become the righteousness of God,” it is in the context of describing </w:t>
      </w:r>
      <w:r w:rsidR="00B804AE" w:rsidRPr="00057548">
        <w:t xml:space="preserve">and </w:t>
      </w:r>
      <w:r w:rsidR="00376B59" w:rsidRPr="00057548">
        <w:t>[[@Page:</w:t>
      </w:r>
      <w:r w:rsidR="00376B59">
        <w:t>36</w:t>
      </w:r>
      <w:r w:rsidR="00376B59" w:rsidRPr="00057548">
        <w:t>]]</w:t>
      </w:r>
      <w:r w:rsidR="00B804AE" w:rsidRPr="00057548">
        <w:t xml:space="preserve">defending </w:t>
      </w:r>
      <w:r w:rsidR="00BE04FA" w:rsidRPr="00057548">
        <w:t xml:space="preserve">his </w:t>
      </w:r>
      <w:r w:rsidR="00B4544A" w:rsidRPr="00057548">
        <w:t>own</w:t>
      </w:r>
      <w:r w:rsidR="00BE04FA" w:rsidRPr="00057548">
        <w:t xml:space="preserve"> ministry of reconciliation.</w:t>
      </w:r>
      <w:r w:rsidR="00291913">
        <w:rPr>
          <w:rStyle w:val="FootnoteReference"/>
        </w:rPr>
        <w:footnoteReference w:id="78"/>
      </w:r>
      <w:r w:rsidR="00BE04FA" w:rsidRPr="00057548">
        <w:t xml:space="preserve"> </w:t>
      </w:r>
      <w:r w:rsidR="00B804AE" w:rsidRPr="00057548">
        <w:t xml:space="preserve">In an antithetical parallelism, </w:t>
      </w:r>
      <w:r w:rsidR="00BE04FA" w:rsidRPr="00057548">
        <w:t xml:space="preserve">Paul </w:t>
      </w:r>
      <w:r w:rsidR="00B804AE" w:rsidRPr="00057548">
        <w:t>conveys that God made Christ the object of His judgment against sin so that He could make Paul</w:t>
      </w:r>
      <w:r w:rsidR="00B4544A" w:rsidRPr="00057548">
        <w:t xml:space="preserve"> (and the other true apostles) </w:t>
      </w:r>
      <w:r w:rsidR="00B804AE" w:rsidRPr="00057548">
        <w:t xml:space="preserve">the </w:t>
      </w:r>
      <w:r w:rsidR="00BE04FA" w:rsidRPr="00057548">
        <w:t xml:space="preserve">instruments of </w:t>
      </w:r>
      <w:r w:rsidR="00B804AE" w:rsidRPr="00057548">
        <w:t>His reconciling</w:t>
      </w:r>
      <w:r w:rsidR="00BE04FA" w:rsidRPr="00057548">
        <w:t xml:space="preserve"> ri</w:t>
      </w:r>
      <w:r w:rsidR="00FB2E97" w:rsidRPr="00057548">
        <w:t>ghteousness (</w:t>
      </w:r>
      <w:r w:rsidR="00B804AE" w:rsidRPr="00057548">
        <w:t xml:space="preserve">cf. </w:t>
      </w:r>
      <w:r w:rsidR="00FB2E97" w:rsidRPr="00057548">
        <w:t xml:space="preserve">Rom </w:t>
      </w:r>
      <w:r w:rsidR="00BE04FA" w:rsidRPr="00057548">
        <w:t>6.13</w:t>
      </w:r>
      <w:r w:rsidR="00BB12A5" w:rsidRPr="00057548">
        <w:fldChar w:fldCharType="begin"/>
      </w:r>
      <w:r w:rsidR="00BB12A5" w:rsidRPr="00057548">
        <w:instrText xml:space="preserve"> XE "Rom 06.13" </w:instrText>
      </w:r>
      <w:r w:rsidR="00BB12A5" w:rsidRPr="00057548">
        <w:fldChar w:fldCharType="end"/>
      </w:r>
      <w:r w:rsidR="00B804AE" w:rsidRPr="00057548">
        <w:t>; Jam 1.20</w:t>
      </w:r>
      <w:r w:rsidR="00BB12A5" w:rsidRPr="00057548">
        <w:fldChar w:fldCharType="begin"/>
      </w:r>
      <w:r w:rsidR="00BB12A5" w:rsidRPr="00057548">
        <w:instrText xml:space="preserve"> XE "Jam 1.20" </w:instrText>
      </w:r>
      <w:r w:rsidR="00BB12A5" w:rsidRPr="00057548">
        <w:fldChar w:fldCharType="end"/>
      </w:r>
      <w:r w:rsidR="00BE04FA" w:rsidRPr="00057548">
        <w:t>)</w:t>
      </w:r>
      <w:r w:rsidR="00B804AE" w:rsidRPr="00057548">
        <w:t xml:space="preserve">. </w:t>
      </w:r>
      <w:r w:rsidR="00BE04FA" w:rsidRPr="00057548">
        <w:t xml:space="preserve">Since </w:t>
      </w:r>
      <w:r w:rsidR="00B4544A" w:rsidRPr="00057548">
        <w:t>the apostles had</w:t>
      </w:r>
      <w:r w:rsidR="00BE04FA" w:rsidRPr="00057548">
        <w:t xml:space="preserve"> </w:t>
      </w:r>
      <w:r w:rsidR="00BE04FA" w:rsidRPr="00057548">
        <w:rPr>
          <w:i/>
        </w:rPr>
        <w:t>become</w:t>
      </w:r>
      <w:r w:rsidR="00BE04FA" w:rsidRPr="00057548">
        <w:t xml:space="preserve"> </w:t>
      </w:r>
      <w:r w:rsidR="00343DE8" w:rsidRPr="00057548">
        <w:t>(</w:t>
      </w:r>
      <w:r w:rsidR="0052339B" w:rsidRPr="00872CD5">
        <w:rPr>
          <w:rFonts w:ascii="SBL Greek" w:hAnsi="SBL Greek" w:cs="Arial Narrow Italic"/>
          <w:bCs/>
          <w:lang w:val="el-GR"/>
        </w:rPr>
        <w:t>γεν</w:t>
      </w:r>
      <w:r w:rsidR="0052339B" w:rsidRPr="00872CD5">
        <w:rPr>
          <w:rFonts w:ascii="SBL Greek" w:hAnsi="SBL Greek" w:cs="Arial"/>
          <w:bCs/>
          <w:lang w:val="el-GR"/>
        </w:rPr>
        <w:t>ώ</w:t>
      </w:r>
      <w:r w:rsidR="0052339B" w:rsidRPr="00872CD5">
        <w:rPr>
          <w:rFonts w:ascii="SBL Greek" w:hAnsi="SBL Greek" w:cs="American Typewriter"/>
          <w:bCs/>
          <w:lang w:val="el-GR"/>
        </w:rPr>
        <w:t>μ</w:t>
      </w:r>
      <w:r w:rsidR="0052339B" w:rsidRPr="00872CD5">
        <w:rPr>
          <w:rFonts w:ascii="SBL Greek" w:hAnsi="SBL Greek" w:cs="Arial Narrow Italic"/>
          <w:bCs/>
          <w:lang w:val="el-GR"/>
        </w:rPr>
        <w:t>ε</w:t>
      </w:r>
      <w:r w:rsidR="0052339B" w:rsidRPr="00872CD5">
        <w:rPr>
          <w:rFonts w:ascii="SBL Greek" w:hAnsi="SBL Greek" w:cs="Arial Narrow Italic"/>
          <w:lang w:val="el-GR"/>
        </w:rPr>
        <w:t>θα</w:t>
      </w:r>
      <w:r w:rsidR="00343DE8" w:rsidRPr="00057548">
        <w:t xml:space="preserve">, </w:t>
      </w:r>
      <w:proofErr w:type="spellStart"/>
      <w:r w:rsidR="0052339B" w:rsidRPr="00791A30">
        <w:rPr>
          <w:rFonts w:ascii="Charis SIL" w:hAnsi="Charis SIL"/>
        </w:rPr>
        <w:t>y</w:t>
      </w:r>
      <w:r w:rsidR="00343DE8" w:rsidRPr="00791A30">
        <w:rPr>
          <w:rFonts w:ascii="Charis SIL" w:hAnsi="Charis SIL" w:cs="American Typewriter"/>
        </w:rPr>
        <w:t>ĕ</w:t>
      </w:r>
      <w:proofErr w:type="spellEnd"/>
      <w:r w:rsidR="00343DE8" w:rsidRPr="00791A30">
        <w:rPr>
          <w:rFonts w:ascii="Charis SIL" w:hAnsi="Charis SIL"/>
        </w:rPr>
        <w:t>-</w:t>
      </w:r>
      <w:r w:rsidR="00343DE8" w:rsidRPr="00791A30">
        <w:rPr>
          <w:rFonts w:ascii="Charis SIL" w:hAnsi="Charis SIL" w:cs="Arial"/>
        </w:rPr>
        <w:t>ˈ</w:t>
      </w:r>
      <w:proofErr w:type="spellStart"/>
      <w:r w:rsidR="00343DE8" w:rsidRPr="00791A30">
        <w:rPr>
          <w:rFonts w:ascii="Charis SIL" w:hAnsi="Charis SIL"/>
        </w:rPr>
        <w:t>n</w:t>
      </w:r>
      <w:r w:rsidR="00343DE8" w:rsidRPr="00791A30">
        <w:rPr>
          <w:rFonts w:ascii="Charis SIL" w:hAnsi="Charis SIL" w:cs="Adobe Caslon Pro"/>
        </w:rPr>
        <w:t>ō</w:t>
      </w:r>
      <w:r w:rsidR="00343DE8" w:rsidRPr="00791A30">
        <w:rPr>
          <w:rFonts w:ascii="Charis SIL" w:hAnsi="Charis SIL"/>
        </w:rPr>
        <w:t>-m</w:t>
      </w:r>
      <w:r w:rsidR="00343DE8" w:rsidRPr="00791A30">
        <w:rPr>
          <w:rFonts w:ascii="Charis SIL" w:hAnsi="Charis SIL" w:cs="American Typewriter"/>
        </w:rPr>
        <w:t>ĕ</w:t>
      </w:r>
      <w:r w:rsidR="00343DE8" w:rsidRPr="00791A30">
        <w:rPr>
          <w:rFonts w:ascii="Charis SIL" w:hAnsi="Charis SIL"/>
        </w:rPr>
        <w:t>-thä</w:t>
      </w:r>
      <w:proofErr w:type="spellEnd"/>
      <w:r w:rsidR="00343DE8" w:rsidRPr="00057548">
        <w:t xml:space="preserve">) </w:t>
      </w:r>
      <w:r w:rsidR="00BE04FA" w:rsidRPr="00057548">
        <w:t>this “righteousness of God</w:t>
      </w:r>
      <w:r w:rsidR="00343DE8" w:rsidRPr="00057548">
        <w:t>,</w:t>
      </w:r>
      <w:r w:rsidR="00BE04FA" w:rsidRPr="00057548">
        <w:t>” it should be clear that Paul does not here</w:t>
      </w:r>
      <w:r w:rsidR="00BE04FA" w:rsidRPr="003D619F">
        <w:t xml:space="preserve"> </w:t>
      </w:r>
      <w:r w:rsidR="00D035BF" w:rsidRPr="003D619F">
        <w:t xml:space="preserve">speak of </w:t>
      </w:r>
      <w:hyperlink w:anchor="_Impute_and_Imputation_7" w:history="1">
        <w:r w:rsidR="00D035BF" w:rsidRPr="003D619F">
          <w:rPr>
            <w:rStyle w:val="Hyperlink"/>
            <w:u w:val="none"/>
          </w:rPr>
          <w:t>imputation</w:t>
        </w:r>
      </w:hyperlink>
      <w:r w:rsidR="00D035BF" w:rsidRPr="003D619F">
        <w:t xml:space="preserve">, </w:t>
      </w:r>
      <w:r w:rsidR="00BE04FA" w:rsidRPr="003D619F">
        <w:t xml:space="preserve">but only </w:t>
      </w:r>
      <w:r w:rsidR="00854404">
        <w:t>of</w:t>
      </w:r>
      <w:r w:rsidR="00BE04FA" w:rsidRPr="003D619F">
        <w:t xml:space="preserve"> </w:t>
      </w:r>
      <w:r w:rsidR="00D035BF" w:rsidRPr="003D619F">
        <w:t>his</w:t>
      </w:r>
      <w:r w:rsidR="00BE04FA" w:rsidRPr="003D619F">
        <w:t xml:space="preserve"> joining in </w:t>
      </w:r>
      <w:r w:rsidR="00D035BF" w:rsidRPr="003D619F">
        <w:t>God’s</w:t>
      </w:r>
      <w:r w:rsidR="00BE04FA" w:rsidRPr="003D619F">
        <w:t xml:space="preserve"> r</w:t>
      </w:r>
      <w:r w:rsidR="00D035BF" w:rsidRPr="003D619F">
        <w:t>ighteous work as His instrument</w:t>
      </w:r>
      <w:r w:rsidR="00A344ED" w:rsidRPr="003D619F">
        <w:t>, otherwise 2Co 5.21</w:t>
      </w:r>
      <w:r w:rsidR="00A344ED" w:rsidRPr="003D619F">
        <w:fldChar w:fldCharType="begin"/>
      </w:r>
      <w:r w:rsidR="00A344ED" w:rsidRPr="003D619F">
        <w:instrText xml:space="preserve"> XE "2Co </w:instrText>
      </w:r>
      <w:r w:rsidR="00C27BF9" w:rsidRPr="003D619F">
        <w:instrText>0</w:instrText>
      </w:r>
      <w:r w:rsidR="00A344ED" w:rsidRPr="003D619F">
        <w:instrText xml:space="preserve">5.21" </w:instrText>
      </w:r>
      <w:r w:rsidR="00A344ED" w:rsidRPr="003D619F">
        <w:fldChar w:fldCharType="end"/>
      </w:r>
      <w:r w:rsidR="00A344ED" w:rsidRPr="003D619F">
        <w:t xml:space="preserve"> would mean that Paul </w:t>
      </w:r>
      <w:r w:rsidR="00A344ED" w:rsidRPr="003D619F">
        <w:rPr>
          <w:i/>
        </w:rPr>
        <w:t>became</w:t>
      </w:r>
      <w:r w:rsidR="00A344ED" w:rsidRPr="003D619F">
        <w:t xml:space="preserve"> what was </w:t>
      </w:r>
      <w:hyperlink w:anchor="_Impute,_Imputation_93" w:history="1">
        <w:r w:rsidR="00A344ED" w:rsidRPr="003D619F">
          <w:rPr>
            <w:rStyle w:val="Hyperlink"/>
            <w:u w:val="none"/>
          </w:rPr>
          <w:t>imputed</w:t>
        </w:r>
      </w:hyperlink>
      <w:r w:rsidR="00A344ED" w:rsidRPr="003D619F">
        <w:t xml:space="preserve"> and Christ actually became </w:t>
      </w:r>
      <w:r w:rsidR="00A344ED" w:rsidRPr="003D619F">
        <w:rPr>
          <w:i/>
        </w:rPr>
        <w:t>sin!</w:t>
      </w:r>
      <w:r w:rsidR="00BE04FA" w:rsidRPr="003D619F">
        <w:rPr>
          <w:rStyle w:val="FootnoteReference"/>
        </w:rPr>
        <w:footnoteReference w:id="79"/>
      </w:r>
    </w:p>
    <w:p w14:paraId="3027AF08" w14:textId="3E7952C3" w:rsidR="00BE04FA" w:rsidRPr="003D619F" w:rsidRDefault="00823613" w:rsidP="00791A30">
      <w:pPr>
        <w:pStyle w:val="Heading3"/>
      </w:pPr>
      <w:bookmarkStart w:id="517" w:name="_The_robe_of"/>
      <w:bookmarkStart w:id="518" w:name="_Toc178682172"/>
      <w:bookmarkEnd w:id="517"/>
      <w:r w:rsidRPr="003D619F">
        <w:t>The robe of righteousness is a robe of action, not a robe of merit.</w:t>
      </w:r>
      <w:bookmarkEnd w:id="518"/>
    </w:p>
    <w:p w14:paraId="7D72A06B" w14:textId="4EEDAED4" w:rsidR="00BE04FA" w:rsidRPr="003D619F" w:rsidRDefault="00B933BC" w:rsidP="00BE04FA">
      <w:r w:rsidRPr="003D619F">
        <w:t xml:space="preserve">Just as the “righteousness of God” is what God does, so also the “robe of righteousness” is a robe of action. </w:t>
      </w:r>
      <w:r w:rsidR="00BE04FA" w:rsidRPr="003D619F">
        <w:t xml:space="preserve">As we </w:t>
      </w:r>
      <w:hyperlink w:anchor="Grudem_Robe" w:history="1">
        <w:r w:rsidR="00BE04FA" w:rsidRPr="003D619F">
          <w:rPr>
            <w:rStyle w:val="Hyperlink"/>
            <w:u w:val="none"/>
          </w:rPr>
          <w:t>saw above</w:t>
        </w:r>
      </w:hyperlink>
      <w:r w:rsidR="00BE04FA" w:rsidRPr="003D619F">
        <w:t xml:space="preserve">, </w:t>
      </w:r>
      <w:hyperlink w:anchor="_Grudem,_Wayne_(b._39" w:history="1">
        <w:r w:rsidR="00BE04FA" w:rsidRPr="003D619F">
          <w:rPr>
            <w:rStyle w:val="Hyperlink"/>
            <w:u w:val="none"/>
          </w:rPr>
          <w:t>Wayne Grudem</w:t>
        </w:r>
      </w:hyperlink>
      <w:r w:rsidR="00BE04FA" w:rsidRPr="003D619F">
        <w:t xml:space="preserve"> wrote,</w:t>
      </w:r>
    </w:p>
    <w:p w14:paraId="3FBEB5EE" w14:textId="4225EF15" w:rsidR="00BE04FA" w:rsidRPr="003D619F" w:rsidRDefault="00BE04FA" w:rsidP="00E32E2E">
      <w:pPr>
        <w:pStyle w:val="qt"/>
      </w:pPr>
      <w:r w:rsidRPr="003D619F">
        <w:t xml:space="preserve">The Old Testament sometimes speaks of God as giving </w:t>
      </w:r>
      <w:r w:rsidR="00AD4325" w:rsidRPr="003D619F">
        <w:t>…</w:t>
      </w:r>
      <w:r w:rsidRPr="003D619F">
        <w:t xml:space="preserve"> righteousness to his people even though they have not earned it themselves. Isaiah says, “He has clothed me with the garments of salvation, </w:t>
      </w:r>
      <w:r w:rsidRPr="003D619F">
        <w:rPr>
          <w:i/>
        </w:rPr>
        <w:t>he has covered me with the robe of righteousness”</w:t>
      </w:r>
      <w:r w:rsidRPr="003D619F">
        <w:t xml:space="preserve"> (Isa 61.10</w:t>
      </w:r>
      <w:r w:rsidR="00B057DD" w:rsidRPr="003D619F">
        <w:fldChar w:fldCharType="begin"/>
      </w:r>
      <w:r w:rsidR="00B057DD" w:rsidRPr="003D619F">
        <w:instrText xml:space="preserve"> XE "Isa 61.10" </w:instrText>
      </w:r>
      <w:r w:rsidR="00B057DD" w:rsidRPr="003D619F">
        <w:fldChar w:fldCharType="end"/>
      </w:r>
      <w:r w:rsidRPr="003D619F">
        <w:t>).</w:t>
      </w:r>
      <w:r w:rsidRPr="003D619F">
        <w:rPr>
          <w:rStyle w:val="FootnoteReference"/>
        </w:rPr>
        <w:footnoteReference w:id="80"/>
      </w:r>
    </w:p>
    <w:p w14:paraId="12564407" w14:textId="52AC62C3" w:rsidR="00BE04FA" w:rsidRPr="00057548" w:rsidRDefault="00142898" w:rsidP="00BE04FA">
      <w:r w:rsidRPr="003D619F">
        <w:tab/>
      </w:r>
      <w:hyperlink w:anchor="_Grudem,_Wayne_(b._40" w:history="1">
        <w:r w:rsidR="00BE04FA" w:rsidRPr="003D619F">
          <w:rPr>
            <w:rStyle w:val="Hyperlink"/>
            <w:u w:val="none"/>
          </w:rPr>
          <w:t>Grudem</w:t>
        </w:r>
      </w:hyperlink>
      <w:r w:rsidR="00BE04FA" w:rsidRPr="003D619F">
        <w:t xml:space="preserve"> provides no </w:t>
      </w:r>
      <w:r w:rsidR="00622E65" w:rsidRPr="003D619F">
        <w:t>evidence</w:t>
      </w:r>
      <w:r w:rsidR="00BE04FA" w:rsidRPr="003D619F">
        <w:t xml:space="preserve"> for his assertion that, “The Old Testament sometimes speaks of God as giving </w:t>
      </w:r>
      <w:r w:rsidR="00622E65" w:rsidRPr="003D619F">
        <w:t>…</w:t>
      </w:r>
      <w:r w:rsidR="00BE04FA" w:rsidRPr="003D619F">
        <w:t xml:space="preserve"> righteousness to his people even though the</w:t>
      </w:r>
      <w:r w:rsidR="00622E65" w:rsidRPr="003D619F">
        <w:t>y have not earned it themselves,</w:t>
      </w:r>
      <w:r w:rsidR="00BE04FA" w:rsidRPr="003D619F">
        <w:t xml:space="preserve">” </w:t>
      </w:r>
      <w:r w:rsidR="00622E65" w:rsidRPr="003D619F">
        <w:t>other than the statement in Isaiah,</w:t>
      </w:r>
      <w:r w:rsidR="00BE04FA" w:rsidRPr="003D619F">
        <w:t xml:space="preserve"> </w:t>
      </w:r>
      <w:r w:rsidR="00535265" w:rsidRPr="003D619F">
        <w:t>“</w:t>
      </w:r>
      <w:r w:rsidR="00BE04FA" w:rsidRPr="003D619F">
        <w:t>he has covered me with the robe of righteousness</w:t>
      </w:r>
      <w:r w:rsidR="00535265" w:rsidRPr="003D619F">
        <w:t>.”</w:t>
      </w:r>
      <w:r w:rsidR="00BE04FA" w:rsidRPr="003D619F">
        <w:t xml:space="preserve"> </w:t>
      </w:r>
      <w:r w:rsidR="00572F2C" w:rsidRPr="003D619F">
        <w:t xml:space="preserve">However, this citation </w:t>
      </w:r>
      <w:r w:rsidR="00BE04FA" w:rsidRPr="003D619F">
        <w:t xml:space="preserve">involves a </w:t>
      </w:r>
      <w:hyperlink w:anchor="_Hebraic_10" w:history="1">
        <w:r w:rsidR="00BE04FA" w:rsidRPr="003D619F">
          <w:rPr>
            <w:rStyle w:val="Hyperlink"/>
            <w:u w:val="none"/>
          </w:rPr>
          <w:t>Hebraic</w:t>
        </w:r>
      </w:hyperlink>
      <w:r w:rsidR="00BE04FA" w:rsidRPr="003D619F">
        <w:t xml:space="preserve"> expression about how one </w:t>
      </w:r>
      <w:r w:rsidR="00BE04FA" w:rsidRPr="003D619F">
        <w:rPr>
          <w:i/>
        </w:rPr>
        <w:t>acts,</w:t>
      </w:r>
      <w:r w:rsidR="00BE04FA" w:rsidRPr="003D619F">
        <w:t xml:space="preserve"> not about how one is clothed in </w:t>
      </w:r>
      <w:hyperlink w:anchor="_Alien_Righteousness_(Iustitia_92" w:history="1">
        <w:r w:rsidR="00BE04FA" w:rsidRPr="003D619F">
          <w:rPr>
            <w:rStyle w:val="Hyperlink"/>
            <w:u w:val="none"/>
          </w:rPr>
          <w:t>alien righteousness</w:t>
        </w:r>
      </w:hyperlink>
      <w:r w:rsidR="00BE04FA" w:rsidRPr="003D619F">
        <w:t xml:space="preserve">. </w:t>
      </w:r>
      <w:r w:rsidR="00572F2C" w:rsidRPr="003D619F">
        <w:t>Such a</w:t>
      </w:r>
      <w:r w:rsidR="00BE04FA" w:rsidRPr="003D619F">
        <w:t xml:space="preserve"> </w:t>
      </w:r>
      <w:r w:rsidR="00BE04FA" w:rsidRPr="003D619F">
        <w:rPr>
          <w:i/>
        </w:rPr>
        <w:t xml:space="preserve">robe </w:t>
      </w:r>
      <w:r w:rsidR="00BE04FA" w:rsidRPr="003D619F">
        <w:t>expression appears in Job 29.14-17</w:t>
      </w:r>
      <w:r w:rsidR="00B057DD" w:rsidRPr="003D619F">
        <w:fldChar w:fldCharType="begin"/>
      </w:r>
      <w:r w:rsidR="00B057DD" w:rsidRPr="003D619F">
        <w:instrText xml:space="preserve"> XE "Job 29.14-17" </w:instrText>
      </w:r>
      <w:r w:rsidR="00B057DD" w:rsidRPr="003D619F">
        <w:fldChar w:fldCharType="end"/>
      </w:r>
      <w:r w:rsidR="00BE04FA" w:rsidRPr="003D619F">
        <w:t xml:space="preserve"> where Job, in his defense before</w:t>
      </w:r>
      <w:r w:rsidR="00BE04FA" w:rsidRPr="00057548">
        <w:t xml:space="preserve"> God and his friends, says,</w:t>
      </w:r>
    </w:p>
    <w:p w14:paraId="127C8ED9" w14:textId="77777777" w:rsidR="00BE04FA" w:rsidRPr="00057548" w:rsidRDefault="00BE04FA" w:rsidP="003E38FA">
      <w:pPr>
        <w:pStyle w:val="qt"/>
        <w:spacing w:before="120" w:after="0"/>
      </w:pPr>
      <w:r w:rsidRPr="00057548">
        <w:t xml:space="preserve">I put on righteousness, and it clothed me; </w:t>
      </w:r>
    </w:p>
    <w:p w14:paraId="4F80C730" w14:textId="77777777" w:rsidR="00BE04FA" w:rsidRPr="00057548" w:rsidRDefault="00BE04FA" w:rsidP="005F301D">
      <w:pPr>
        <w:pStyle w:val="qt"/>
        <w:spacing w:before="0" w:after="0"/>
      </w:pPr>
      <w:r w:rsidRPr="00057548">
        <w:t xml:space="preserve">My justice was like a robe and a turban. </w:t>
      </w:r>
    </w:p>
    <w:p w14:paraId="1A666AA9" w14:textId="77777777" w:rsidR="00BE04FA" w:rsidRPr="00057548" w:rsidRDefault="00BE04FA" w:rsidP="005F301D">
      <w:pPr>
        <w:pStyle w:val="qt"/>
        <w:spacing w:before="0" w:after="0"/>
      </w:pPr>
      <w:r w:rsidRPr="00057548">
        <w:t xml:space="preserve">I was eyes to the blind, </w:t>
      </w:r>
    </w:p>
    <w:p w14:paraId="66169049" w14:textId="77777777" w:rsidR="00BE04FA" w:rsidRPr="00057548" w:rsidRDefault="00BE04FA" w:rsidP="005F301D">
      <w:pPr>
        <w:pStyle w:val="qt"/>
        <w:spacing w:before="0" w:after="0"/>
      </w:pPr>
      <w:r w:rsidRPr="00057548">
        <w:t>And feet to the lame.</w:t>
      </w:r>
    </w:p>
    <w:p w14:paraId="0AAA37E2" w14:textId="77777777" w:rsidR="00BE04FA" w:rsidRPr="00057548" w:rsidRDefault="00BE04FA" w:rsidP="005F301D">
      <w:pPr>
        <w:pStyle w:val="qt"/>
        <w:spacing w:before="0" w:after="0"/>
      </w:pPr>
      <w:r w:rsidRPr="00057548">
        <w:t xml:space="preserve">I was a father to the needy, </w:t>
      </w:r>
    </w:p>
    <w:p w14:paraId="3F2E9A24" w14:textId="23426C02" w:rsidR="00BE04FA" w:rsidRPr="00057548" w:rsidRDefault="00F130E2" w:rsidP="005F301D">
      <w:pPr>
        <w:pStyle w:val="qt"/>
        <w:spacing w:before="0" w:after="0"/>
      </w:pPr>
      <w:r>
        <w:t>[[@Page: 37</w:t>
      </w:r>
      <w:r w:rsidRPr="00057548">
        <w:t>]]</w:t>
      </w:r>
      <w:r w:rsidR="00BE04FA" w:rsidRPr="00057548">
        <w:t>And I investigated the case which I did not know.</w:t>
      </w:r>
    </w:p>
    <w:p w14:paraId="79DC2407" w14:textId="77777777" w:rsidR="00BE04FA" w:rsidRPr="00057548" w:rsidRDefault="00BE04FA" w:rsidP="005F301D">
      <w:pPr>
        <w:pStyle w:val="qt"/>
        <w:spacing w:before="0" w:after="0"/>
      </w:pPr>
      <w:r w:rsidRPr="00057548">
        <w:t xml:space="preserve">I broke the jaws of the wicked </w:t>
      </w:r>
    </w:p>
    <w:p w14:paraId="0D5F0F4A" w14:textId="77777777" w:rsidR="00BE04FA" w:rsidRPr="00057548" w:rsidRDefault="00BE04FA" w:rsidP="001D3EA1">
      <w:pPr>
        <w:pStyle w:val="qt"/>
        <w:spacing w:before="0"/>
      </w:pPr>
      <w:r w:rsidRPr="00057548">
        <w:t>And snatched the prey from his teeth.</w:t>
      </w:r>
    </w:p>
    <w:p w14:paraId="12DA4F58" w14:textId="3ED24233" w:rsidR="00BE04FA" w:rsidRPr="00057548" w:rsidRDefault="00572F2C" w:rsidP="00BE04FA">
      <w:r w:rsidRPr="00057548">
        <w:t xml:space="preserve">In </w:t>
      </w:r>
      <w:r w:rsidR="005B5C77" w:rsidRPr="00057548">
        <w:t>this passage we see</w:t>
      </w:r>
      <w:r w:rsidRPr="00057548">
        <w:t xml:space="preserve"> a</w:t>
      </w:r>
      <w:r w:rsidR="00BE04FA" w:rsidRPr="00057548">
        <w:t xml:space="preserve"> familiar poetic device</w:t>
      </w:r>
      <w:r w:rsidR="005B5C77" w:rsidRPr="00057548">
        <w:t>:</w:t>
      </w:r>
      <w:r w:rsidRPr="00057548">
        <w:t xml:space="preserve"> the</w:t>
      </w:r>
      <w:r w:rsidR="00BE04FA" w:rsidRPr="00057548">
        <w:t xml:space="preserve"> Hebr</w:t>
      </w:r>
      <w:r w:rsidRPr="00057548">
        <w:t>ew</w:t>
      </w:r>
      <w:r w:rsidR="00BE04FA" w:rsidRPr="00057548">
        <w:t xml:space="preserve"> poet</w:t>
      </w:r>
      <w:r w:rsidRPr="00057548">
        <w:t>s often</w:t>
      </w:r>
      <w:r w:rsidR="00BE04FA" w:rsidRPr="00057548">
        <w:t xml:space="preserve"> </w:t>
      </w:r>
      <w:r w:rsidR="005B5C77" w:rsidRPr="00057548">
        <w:t>meta</w:t>
      </w:r>
      <w:r w:rsidR="0038142D" w:rsidRPr="00057548">
        <w:softHyphen/>
      </w:r>
      <w:r w:rsidR="005B5C77" w:rsidRPr="00057548">
        <w:t>phorically reference</w:t>
      </w:r>
      <w:r w:rsidR="00BE04FA" w:rsidRPr="00057548">
        <w:t xml:space="preserve"> a static object to express active behavior.</w:t>
      </w:r>
      <w:r w:rsidR="00BE04FA" w:rsidRPr="00057548">
        <w:rPr>
          <w:rStyle w:val="FootnoteReference"/>
        </w:rPr>
        <w:footnoteReference w:id="81"/>
      </w:r>
      <w:r w:rsidR="00BE04FA" w:rsidRPr="00057548">
        <w:t xml:space="preserve"> When Job says that “I put on righteousness” and “justice was like a robe to me,” he then goes on to make the metaphor explicit and explain that this righteousness that he wore consisted of </w:t>
      </w:r>
      <w:r w:rsidR="00BE04FA" w:rsidRPr="00057548">
        <w:rPr>
          <w:i/>
        </w:rPr>
        <w:t>acting</w:t>
      </w:r>
      <w:r w:rsidR="00BE04FA" w:rsidRPr="00057548">
        <w:t xml:space="preserve"> on behalf of the blind, the lame, </w:t>
      </w:r>
      <w:r w:rsidR="00806640">
        <w:t xml:space="preserve">and </w:t>
      </w:r>
      <w:r w:rsidR="00BE04FA" w:rsidRPr="00057548">
        <w:t>the needy.</w:t>
      </w:r>
    </w:p>
    <w:p w14:paraId="5C22A50E" w14:textId="03A2DFCB" w:rsidR="00BE04FA" w:rsidRPr="00057548" w:rsidRDefault="005B5C77" w:rsidP="00BE04FA">
      <w:r w:rsidRPr="00057548">
        <w:tab/>
        <w:t>More importantly</w:t>
      </w:r>
      <w:r w:rsidR="00BE04FA" w:rsidRPr="00057548">
        <w:t>, th</w:t>
      </w:r>
      <w:r w:rsidRPr="00057548">
        <w:t>e “robe” passa</w:t>
      </w:r>
      <w:r w:rsidRPr="00503B01">
        <w:t xml:space="preserve">ge </w:t>
      </w:r>
      <w:hyperlink w:anchor="_Grudem,_Wayne_(b._41" w:history="1">
        <w:r w:rsidRPr="00503B01">
          <w:rPr>
            <w:rStyle w:val="Hyperlink"/>
            <w:u w:val="none"/>
          </w:rPr>
          <w:t>Grudem</w:t>
        </w:r>
      </w:hyperlink>
      <w:r w:rsidRPr="00503B01">
        <w:t xml:space="preserve"> ci</w:t>
      </w:r>
      <w:r w:rsidRPr="00057548">
        <w:t>tes</w:t>
      </w:r>
      <w:r w:rsidR="00BE04FA" w:rsidRPr="00057548">
        <w:t xml:space="preserve"> is about the Messiah, not about justified sinners.</w:t>
      </w:r>
      <w:r w:rsidR="00BE04FA" w:rsidRPr="00057548">
        <w:rPr>
          <w:rStyle w:val="FootnoteReference"/>
        </w:rPr>
        <w:footnoteReference w:id="82"/>
      </w:r>
      <w:r w:rsidR="00BE04FA" w:rsidRPr="00057548">
        <w:t xml:space="preserve"> Isa</w:t>
      </w:r>
      <w:r w:rsidRPr="00057548">
        <w:t xml:space="preserve"> 61.1-</w:t>
      </w:r>
      <w:r w:rsidR="00BE04FA" w:rsidRPr="00057548">
        <w:t>2</w:t>
      </w:r>
      <w:r w:rsidRPr="00057548">
        <w:fldChar w:fldCharType="begin"/>
      </w:r>
      <w:r w:rsidRPr="00057548">
        <w:instrText xml:space="preserve"> XE "Isa 61.01-02" </w:instrText>
      </w:r>
      <w:r w:rsidRPr="00057548">
        <w:fldChar w:fldCharType="end"/>
      </w:r>
      <w:r w:rsidR="00BE04FA" w:rsidRPr="00057548">
        <w:t>a is the passage that Jesus fulfilled and quoted</w:t>
      </w:r>
      <w:r w:rsidRPr="00057548">
        <w:t xml:space="preserve"> in the Nazareth synagogue (Luk</w:t>
      </w:r>
      <w:r w:rsidR="00BE04FA" w:rsidRPr="00057548">
        <w:t xml:space="preserve"> 4.16-21</w:t>
      </w:r>
      <w:r w:rsidRPr="00057548">
        <w:fldChar w:fldCharType="begin"/>
      </w:r>
      <w:r w:rsidRPr="00057548">
        <w:instrText xml:space="preserve"> XE "Luk </w:instrText>
      </w:r>
      <w:r w:rsidR="00C73F12" w:rsidRPr="00057548">
        <w:instrText>0</w:instrText>
      </w:r>
      <w:r w:rsidRPr="00057548">
        <w:instrText xml:space="preserve">4.16-21" </w:instrText>
      </w:r>
      <w:r w:rsidRPr="00057548">
        <w:fldChar w:fldCharType="end"/>
      </w:r>
      <w:r w:rsidR="00BE04FA" w:rsidRPr="00057548">
        <w:t>): “The Spirit of the Lord G</w:t>
      </w:r>
      <w:r w:rsidR="00BE04FA" w:rsidRPr="00057548">
        <w:rPr>
          <w:smallCaps/>
        </w:rPr>
        <w:t xml:space="preserve">od </w:t>
      </w:r>
      <w:r w:rsidR="00BE04FA" w:rsidRPr="00057548">
        <w:t xml:space="preserve">is upon me, </w:t>
      </w:r>
      <w:r w:rsidR="0081267B">
        <w:t>b</w:t>
      </w:r>
      <w:r w:rsidR="00BE04FA" w:rsidRPr="00057548">
        <w:t>ecause the L</w:t>
      </w:r>
      <w:r w:rsidR="00BE04FA" w:rsidRPr="00057548">
        <w:rPr>
          <w:smallCaps/>
        </w:rPr>
        <w:t>ord</w:t>
      </w:r>
      <w:r w:rsidR="00BE04FA" w:rsidRPr="00057548">
        <w:t xml:space="preserve"> has anointed me </w:t>
      </w:r>
      <w:r w:rsidR="0081267B">
        <w:t>t</w:t>
      </w:r>
      <w:r w:rsidR="00BE04FA" w:rsidRPr="00057548">
        <w:t>o bring good news, etc.” T</w:t>
      </w:r>
      <w:r w:rsidRPr="00057548">
        <w:t>he rest of the passage, Isa 61.</w:t>
      </w:r>
      <w:r w:rsidR="00BE04FA" w:rsidRPr="00057548">
        <w:t>3-11</w:t>
      </w:r>
      <w:r w:rsidRPr="00057548">
        <w:fldChar w:fldCharType="begin"/>
      </w:r>
      <w:r w:rsidRPr="00057548">
        <w:instrText xml:space="preserve"> XE "Isa 61.03-11" </w:instrText>
      </w:r>
      <w:r w:rsidRPr="00057548">
        <w:fldChar w:fldCharType="end"/>
      </w:r>
      <w:r w:rsidR="00BE04FA" w:rsidRPr="00057548">
        <w:t>, continues this context. It is Messiah Himself who says in v. 10</w:t>
      </w:r>
      <w:r w:rsidRPr="00057548">
        <w:fldChar w:fldCharType="begin"/>
      </w:r>
      <w:r w:rsidRPr="00057548">
        <w:instrText xml:space="preserve"> XE "Isa 61.10" </w:instrText>
      </w:r>
      <w:r w:rsidRPr="00057548">
        <w:fldChar w:fldCharType="end"/>
      </w:r>
      <w:r w:rsidR="00BE04FA" w:rsidRPr="00057548">
        <w:t>, “[The Lord] has clothed me with garments of salvation, He has wrapped me with a robe of righteousness…” Some have alternatively interpreted the speaker in v. 10</w:t>
      </w:r>
      <w:r w:rsidRPr="00057548">
        <w:fldChar w:fldCharType="begin"/>
      </w:r>
      <w:r w:rsidRPr="00057548">
        <w:instrText xml:space="preserve"> XE "Isa 61.10" </w:instrText>
      </w:r>
      <w:r w:rsidRPr="00057548">
        <w:fldChar w:fldCharType="end"/>
      </w:r>
      <w:r w:rsidR="00BE04FA" w:rsidRPr="00057548">
        <w:t xml:space="preserve"> as Zion personified, or as Isaiah himself, but it is Messiah here “expressing at the close, as he did at the beginning, the relation in which he stands in his own person to the approaching elevation of His people.”</w:t>
      </w:r>
      <w:r w:rsidR="00BE04FA" w:rsidRPr="00057548">
        <w:rPr>
          <w:rStyle w:val="FootnoteReference"/>
        </w:rPr>
        <w:footnoteReference w:id="83"/>
      </w:r>
      <w:r w:rsidR="00BE04FA" w:rsidRPr="00057548">
        <w:t xml:space="preserve"> In other words, He, Messiah, is the One who brings “salvation” and “righteousness” to people. “[The Lord] has clothed me …” in v. 10</w:t>
      </w:r>
      <w:r w:rsidRPr="00057548">
        <w:fldChar w:fldCharType="begin"/>
      </w:r>
      <w:r w:rsidRPr="00057548">
        <w:instrText xml:space="preserve"> XE "Isa 61.10" </w:instrText>
      </w:r>
      <w:r w:rsidRPr="00057548">
        <w:fldChar w:fldCharType="end"/>
      </w:r>
      <w:r w:rsidR="00BE04FA" w:rsidRPr="00057548">
        <w:t xml:space="preserve"> parallels “The Spirit of the Lord God is upon me” in v. 1</w:t>
      </w:r>
      <w:r w:rsidRPr="00057548">
        <w:fldChar w:fldCharType="begin"/>
      </w:r>
      <w:r w:rsidRPr="00057548">
        <w:instrText xml:space="preserve"> XE "Isa 61.01" </w:instrText>
      </w:r>
      <w:r w:rsidRPr="00057548">
        <w:fldChar w:fldCharType="end"/>
      </w:r>
      <w:r w:rsidR="00BE04FA" w:rsidRPr="00057548">
        <w:t>. It is through Him</w:t>
      </w:r>
      <w:r w:rsidR="00C25B97" w:rsidRPr="00057548">
        <w:t>, the Messiah,</w:t>
      </w:r>
      <w:r w:rsidR="00BE04FA" w:rsidRPr="00057548">
        <w:t xml:space="preserve"> that “God will cause righteousness and praise to spring up” (</w:t>
      </w:r>
      <w:r w:rsidR="00C25B97" w:rsidRPr="00057548">
        <w:t>Isa 61.</w:t>
      </w:r>
      <w:r w:rsidR="00BE04FA" w:rsidRPr="00057548">
        <w:t>11</w:t>
      </w:r>
      <w:r w:rsidR="00C25B97" w:rsidRPr="00057548">
        <w:fldChar w:fldCharType="begin"/>
      </w:r>
      <w:r w:rsidR="00C25B97" w:rsidRPr="00057548">
        <w:instrText xml:space="preserve"> XE "Isa 61.11" </w:instrText>
      </w:r>
      <w:r w:rsidR="00C25B97" w:rsidRPr="00057548">
        <w:fldChar w:fldCharType="end"/>
      </w:r>
      <w:r w:rsidR="00BE04FA" w:rsidRPr="00057548">
        <w:t xml:space="preserve">). </w:t>
      </w:r>
    </w:p>
    <w:p w14:paraId="3822EBDE" w14:textId="533561B5" w:rsidR="00BE04FA" w:rsidRPr="00057548" w:rsidRDefault="005B5C77" w:rsidP="00BE04FA">
      <w:r w:rsidRPr="00057548">
        <w:tab/>
      </w:r>
      <w:r w:rsidR="00BE04FA" w:rsidRPr="00057548">
        <w:t xml:space="preserve">Again, the metaphors of “garments” and “a robe” express </w:t>
      </w:r>
      <w:r w:rsidR="00BE04FA" w:rsidRPr="00057548">
        <w:rPr>
          <w:i/>
        </w:rPr>
        <w:t>action.</w:t>
      </w:r>
      <w:r w:rsidR="00BE04FA" w:rsidRPr="00057548">
        <w:t xml:space="preserve"> We see this in the preceding messianic prophecy of Isa 59.16-17</w:t>
      </w:r>
      <w:r w:rsidR="00C25B97" w:rsidRPr="00057548">
        <w:fldChar w:fldCharType="begin"/>
      </w:r>
      <w:r w:rsidR="00C25B97" w:rsidRPr="00057548">
        <w:instrText xml:space="preserve"> XE "Isa 59.16-17" </w:instrText>
      </w:r>
      <w:r w:rsidR="00C25B97" w:rsidRPr="00057548">
        <w:fldChar w:fldCharType="end"/>
      </w:r>
      <w:r w:rsidR="00BE04FA" w:rsidRPr="00057548">
        <w:t>:</w:t>
      </w:r>
    </w:p>
    <w:p w14:paraId="2EBF7F10" w14:textId="77777777" w:rsidR="00BE04FA" w:rsidRPr="00057548" w:rsidRDefault="00BE04FA" w:rsidP="00227338">
      <w:pPr>
        <w:pStyle w:val="qt"/>
        <w:spacing w:before="120" w:after="0"/>
        <w:contextualSpacing w:val="0"/>
      </w:pPr>
      <w:r w:rsidRPr="00057548">
        <w:t>And He saw that there was no man,</w:t>
      </w:r>
    </w:p>
    <w:p w14:paraId="037A535F" w14:textId="77777777" w:rsidR="00BE04FA" w:rsidRPr="00057548" w:rsidRDefault="00BE04FA" w:rsidP="005F301D">
      <w:pPr>
        <w:pStyle w:val="qt"/>
        <w:spacing w:before="0" w:after="0"/>
        <w:contextualSpacing w:val="0"/>
      </w:pPr>
      <w:r w:rsidRPr="00057548">
        <w:t>And was astonished that there was no one to intercede;</w:t>
      </w:r>
    </w:p>
    <w:p w14:paraId="06DD0CBA" w14:textId="77777777" w:rsidR="00BE04FA" w:rsidRPr="00057548" w:rsidRDefault="00BE04FA" w:rsidP="005F301D">
      <w:pPr>
        <w:pStyle w:val="qt"/>
        <w:spacing w:before="0" w:after="0"/>
        <w:contextualSpacing w:val="0"/>
      </w:pPr>
      <w:r w:rsidRPr="00057548">
        <w:t>Then His own arm brought salvation to Him,</w:t>
      </w:r>
    </w:p>
    <w:p w14:paraId="693DEB4C" w14:textId="77777777" w:rsidR="00BE04FA" w:rsidRPr="00057548" w:rsidRDefault="00BE04FA" w:rsidP="005F301D">
      <w:pPr>
        <w:pStyle w:val="qt"/>
        <w:spacing w:before="0" w:after="0"/>
        <w:contextualSpacing w:val="0"/>
      </w:pPr>
      <w:r w:rsidRPr="00057548">
        <w:t>And His righteousness upheld Him.</w:t>
      </w:r>
    </w:p>
    <w:p w14:paraId="0778B780" w14:textId="77777777" w:rsidR="00BE04FA" w:rsidRPr="00057548" w:rsidRDefault="00BE04FA" w:rsidP="005F301D">
      <w:pPr>
        <w:pStyle w:val="qt"/>
        <w:spacing w:before="0" w:after="0"/>
        <w:contextualSpacing w:val="0"/>
      </w:pPr>
      <w:r w:rsidRPr="00057548">
        <w:t>He put on righteousness like a breastplate,</w:t>
      </w:r>
    </w:p>
    <w:p w14:paraId="3D246AC3" w14:textId="77777777" w:rsidR="00BE04FA" w:rsidRPr="00057548" w:rsidRDefault="00BE04FA" w:rsidP="005F301D">
      <w:pPr>
        <w:pStyle w:val="qt"/>
        <w:spacing w:before="0" w:after="0"/>
        <w:contextualSpacing w:val="0"/>
      </w:pPr>
      <w:r w:rsidRPr="00057548">
        <w:t>And a helmet of salvation on His head;</w:t>
      </w:r>
    </w:p>
    <w:p w14:paraId="39209CB2" w14:textId="21F19D3C" w:rsidR="00BE04FA" w:rsidRPr="00057548" w:rsidRDefault="00BE04FA" w:rsidP="005F301D">
      <w:pPr>
        <w:pStyle w:val="qt"/>
        <w:spacing w:before="0" w:after="0"/>
        <w:contextualSpacing w:val="0"/>
      </w:pPr>
      <w:r w:rsidRPr="00057548">
        <w:t xml:space="preserve">And </w:t>
      </w:r>
      <w:r w:rsidR="00E8410C">
        <w:t>H</w:t>
      </w:r>
      <w:r w:rsidRPr="00057548">
        <w:t>e put on garments of vengeance for clothing</w:t>
      </w:r>
    </w:p>
    <w:p w14:paraId="1C9966B1" w14:textId="77777777" w:rsidR="00790AEF" w:rsidRDefault="00790AEF" w:rsidP="00790AEF">
      <w:pPr>
        <w:pStyle w:val="qt"/>
        <w:spacing w:before="0" w:after="0"/>
        <w:contextualSpacing w:val="0"/>
      </w:pPr>
      <w:r>
        <w:t>And wrapped Himself with zeal as a mantle.…</w:t>
      </w:r>
    </w:p>
    <w:p w14:paraId="33283B0C" w14:textId="0FF096CF" w:rsidR="00BE04FA" w:rsidRPr="00057548" w:rsidRDefault="00503B01" w:rsidP="00790AEF">
      <w:pPr>
        <w:pStyle w:val="qt"/>
        <w:spacing w:before="0"/>
        <w:contextualSpacing w:val="0"/>
      </w:pPr>
      <w:r>
        <w:t>[[@Page:p 38</w:t>
      </w:r>
      <w:r w:rsidRPr="00057548">
        <w:t>]]</w:t>
      </w:r>
      <w:r w:rsidR="00790AEF">
        <w:t>A Redeemer will come to Zion…</w:t>
      </w:r>
    </w:p>
    <w:p w14:paraId="7C4798B1" w14:textId="3CA7E45D" w:rsidR="00BE04FA" w:rsidRPr="00057548" w:rsidRDefault="00C25B97" w:rsidP="00BE04FA">
      <w:r w:rsidRPr="00057548">
        <w:tab/>
      </w:r>
      <w:r w:rsidR="00BE04FA" w:rsidRPr="00057548">
        <w:t xml:space="preserve">None can argue that this passage is about Zion or Isaiah or justified sinners. It describes Messiah bringing salvation to Israel and vengeance upon her enemies. It is </w:t>
      </w:r>
      <w:r w:rsidR="00790AEF">
        <w:t>the m</w:t>
      </w:r>
      <w:r w:rsidR="00BE04FA" w:rsidRPr="00057548">
        <w:t>essia</w:t>
      </w:r>
      <w:r w:rsidR="00790AEF">
        <w:t>nic Redeemer</w:t>
      </w:r>
      <w:r w:rsidR="00BE04FA" w:rsidRPr="00057548">
        <w:t xml:space="preserve"> who is clothed in salvation and righteousness. </w:t>
      </w:r>
      <w:r w:rsidR="00107544" w:rsidRPr="00057548">
        <w:t>Granted, i</w:t>
      </w:r>
      <w:r w:rsidR="00BE04FA" w:rsidRPr="00057548">
        <w:t>n this instance salvation and righteousness are portrayed as military garments rather than wedding garments as in Isa 61.10</w:t>
      </w:r>
      <w:r w:rsidR="00107544" w:rsidRPr="00057548">
        <w:fldChar w:fldCharType="begin"/>
      </w:r>
      <w:r w:rsidR="00107544" w:rsidRPr="00057548">
        <w:instrText xml:space="preserve"> XE "Isa 61.10" </w:instrText>
      </w:r>
      <w:r w:rsidR="00107544" w:rsidRPr="00057548">
        <w:fldChar w:fldCharType="end"/>
      </w:r>
      <w:r w:rsidR="00BE04FA" w:rsidRPr="00057548">
        <w:t>, but the message in Isa 59.16-17</w:t>
      </w:r>
      <w:r w:rsidR="00107544" w:rsidRPr="00057548">
        <w:fldChar w:fldCharType="begin"/>
      </w:r>
      <w:r w:rsidR="00107544" w:rsidRPr="00057548">
        <w:instrText xml:space="preserve"> XE "Isa 59.16-17" </w:instrText>
      </w:r>
      <w:r w:rsidR="00107544" w:rsidRPr="00057548">
        <w:fldChar w:fldCharType="end"/>
      </w:r>
      <w:r w:rsidR="00BE04FA" w:rsidRPr="00057548">
        <w:t xml:space="preserve"> and Isa 61.10</w:t>
      </w:r>
      <w:r w:rsidR="00107544" w:rsidRPr="00057548">
        <w:fldChar w:fldCharType="begin"/>
      </w:r>
      <w:r w:rsidR="00107544" w:rsidRPr="00057548">
        <w:instrText xml:space="preserve"> XE "Isa 61.10" </w:instrText>
      </w:r>
      <w:r w:rsidR="00107544" w:rsidRPr="00057548">
        <w:fldChar w:fldCharType="end"/>
      </w:r>
      <w:r w:rsidR="00BE04FA" w:rsidRPr="00057548">
        <w:t xml:space="preserve"> is the same: salvation for God’s people requires militant intervention before the nuptial celebration. The warrior Redeemer </w:t>
      </w:r>
      <w:r w:rsidR="00DC2C0D" w:rsidRPr="00057548">
        <w:t xml:space="preserve">is also the Bridegroom </w:t>
      </w:r>
      <w:r w:rsidR="008A18EC">
        <w:t xml:space="preserve">who dons the celebratory nuptial robe </w:t>
      </w:r>
      <w:r w:rsidR="00DC2C0D" w:rsidRPr="00057548">
        <w:t>(Rev 19.</w:t>
      </w:r>
      <w:r w:rsidR="00BE04FA" w:rsidRPr="00057548">
        <w:t>7-16</w:t>
      </w:r>
      <w:r w:rsidR="00107544" w:rsidRPr="00057548">
        <w:fldChar w:fldCharType="begin"/>
      </w:r>
      <w:r w:rsidR="00107544" w:rsidRPr="00057548">
        <w:instrText xml:space="preserve"> XE "Rev 19.07-16" </w:instrText>
      </w:r>
      <w:r w:rsidR="00107544" w:rsidRPr="00057548">
        <w:fldChar w:fldCharType="end"/>
      </w:r>
      <w:r w:rsidR="00BE04FA" w:rsidRPr="00057548">
        <w:t>).</w:t>
      </w:r>
    </w:p>
    <w:p w14:paraId="61B9B73C" w14:textId="77777777" w:rsidR="00BE04FA" w:rsidRPr="00057548" w:rsidRDefault="00BE04FA" w:rsidP="00791A30">
      <w:pPr>
        <w:pStyle w:val="Heading3"/>
      </w:pPr>
      <w:bookmarkStart w:id="519" w:name="_What_then_are"/>
      <w:bookmarkStart w:id="520" w:name="_Toc178682173"/>
      <w:bookmarkEnd w:id="519"/>
      <w:r w:rsidRPr="00057548">
        <w:t>What then are the “white robes” of the saints?</w:t>
      </w:r>
      <w:bookmarkEnd w:id="520"/>
    </w:p>
    <w:p w14:paraId="2CB7593B" w14:textId="779E8008" w:rsidR="00BE04FA" w:rsidRPr="00681DAF" w:rsidRDefault="005945E5" w:rsidP="00BE04FA">
      <w:r>
        <w:t>“</w:t>
      </w:r>
      <w:r w:rsidR="00BE04FA" w:rsidRPr="00057548">
        <w:t>White garments</w:t>
      </w:r>
      <w:r>
        <w:t>”</w:t>
      </w:r>
      <w:r w:rsidR="00BE04FA" w:rsidRPr="00057548">
        <w:t xml:space="preserve"> </w:t>
      </w:r>
      <w:r w:rsidR="007848EB" w:rsidRPr="00057548">
        <w:t>is</w:t>
      </w:r>
      <w:r w:rsidR="00BE04FA" w:rsidRPr="00057548">
        <w:t xml:space="preserve"> a familiar motif in Scripture and</w:t>
      </w:r>
      <w:r w:rsidR="007848EB" w:rsidRPr="00057548">
        <w:t xml:space="preserve"> this motif</w:t>
      </w:r>
      <w:r w:rsidR="00BE04FA" w:rsidRPr="00057548">
        <w:t xml:space="preserve"> certain</w:t>
      </w:r>
      <w:r w:rsidR="006E63C1" w:rsidRPr="00057548">
        <w:t>ly con</w:t>
      </w:r>
      <w:r w:rsidR="0038142D" w:rsidRPr="00057548">
        <w:softHyphen/>
      </w:r>
      <w:r w:rsidR="006E63C1" w:rsidRPr="00057548">
        <w:t>vey</w:t>
      </w:r>
      <w:r w:rsidR="007848EB" w:rsidRPr="00057548">
        <w:t>s</w:t>
      </w:r>
      <w:r w:rsidR="006E63C1" w:rsidRPr="00057548">
        <w:t xml:space="preserve"> spiritual</w:t>
      </w:r>
      <w:r w:rsidR="00BE04FA" w:rsidRPr="00057548">
        <w:t xml:space="preserve"> meaning. </w:t>
      </w:r>
      <w:bookmarkStart w:id="521" w:name="Risk_of_Systematics"/>
      <w:bookmarkEnd w:id="521"/>
      <w:r w:rsidR="00BE04FA" w:rsidRPr="00057548">
        <w:t xml:space="preserve">We must, however, interpret passages that mention white garments in their own context, and not decide beforehand what they connote based on our theological presuppositions. The Almighty Himself </w:t>
      </w:r>
      <w:r w:rsidR="007848EB" w:rsidRPr="00057548">
        <w:t>ap</w:t>
      </w:r>
      <w:r w:rsidR="0038142D" w:rsidRPr="00057548">
        <w:softHyphen/>
      </w:r>
      <w:r w:rsidR="007848EB" w:rsidRPr="00057548">
        <w:t>pears in white garments (Dan 7.</w:t>
      </w:r>
      <w:r w:rsidR="00BE04FA" w:rsidRPr="00057548">
        <w:t>9</w:t>
      </w:r>
      <w:r w:rsidR="007848EB" w:rsidRPr="00057548">
        <w:fldChar w:fldCharType="begin"/>
      </w:r>
      <w:r w:rsidR="007848EB" w:rsidRPr="00057548">
        <w:instrText xml:space="preserve"> XE "Dan 07.09" </w:instrText>
      </w:r>
      <w:r w:rsidR="007848EB" w:rsidRPr="00057548">
        <w:fldChar w:fldCharType="end"/>
      </w:r>
      <w:r w:rsidR="007848EB" w:rsidRPr="00057548">
        <w:t>) as do angels (Mat 28.</w:t>
      </w:r>
      <w:r w:rsidR="00BE04FA" w:rsidRPr="00057548">
        <w:t>3</w:t>
      </w:r>
      <w:r w:rsidR="007848EB" w:rsidRPr="00057548">
        <w:fldChar w:fldCharType="begin"/>
      </w:r>
      <w:r w:rsidR="007848EB" w:rsidRPr="00057548">
        <w:instrText xml:space="preserve"> XE "Mat 28.03" </w:instrText>
      </w:r>
      <w:r w:rsidR="007848EB" w:rsidRPr="00057548">
        <w:fldChar w:fldCharType="end"/>
      </w:r>
      <w:r w:rsidR="007848EB" w:rsidRPr="00057548">
        <w:t>; Mar 16.</w:t>
      </w:r>
      <w:r w:rsidR="00BE04FA" w:rsidRPr="00057548">
        <w:t>5</w:t>
      </w:r>
      <w:r w:rsidR="007848EB" w:rsidRPr="00057548">
        <w:fldChar w:fldCharType="begin"/>
      </w:r>
      <w:r w:rsidR="007848EB" w:rsidRPr="00057548">
        <w:instrText xml:space="preserve"> XE "Mar 16.05" </w:instrText>
      </w:r>
      <w:r w:rsidR="007848EB" w:rsidRPr="00057548">
        <w:fldChar w:fldCharType="end"/>
      </w:r>
      <w:r w:rsidR="00BE04FA" w:rsidRPr="00057548">
        <w:t>; Joh 20.12</w:t>
      </w:r>
      <w:r w:rsidR="007848EB" w:rsidRPr="00057548">
        <w:fldChar w:fldCharType="begin"/>
      </w:r>
      <w:r w:rsidR="007848EB" w:rsidRPr="00057548">
        <w:instrText xml:space="preserve"> XE "Joh 20.12" </w:instrText>
      </w:r>
      <w:r w:rsidR="007848EB" w:rsidRPr="00057548">
        <w:fldChar w:fldCharType="end"/>
      </w:r>
      <w:r w:rsidR="007848EB" w:rsidRPr="00057548">
        <w:t xml:space="preserve">; Act </w:t>
      </w:r>
      <w:r w:rsidR="00BE04FA" w:rsidRPr="00057548">
        <w:t>1.10</w:t>
      </w:r>
      <w:r w:rsidR="007848EB" w:rsidRPr="00057548">
        <w:fldChar w:fldCharType="begin"/>
      </w:r>
      <w:r w:rsidR="007848EB" w:rsidRPr="00057548">
        <w:instrText xml:space="preserve"> XE "Act 01.10" </w:instrText>
      </w:r>
      <w:r w:rsidR="007848EB" w:rsidRPr="00057548">
        <w:fldChar w:fldCharType="end"/>
      </w:r>
      <w:r w:rsidR="00BE04FA" w:rsidRPr="00057548">
        <w:t xml:space="preserve">), so though such garments may in some sense convey the idea </w:t>
      </w:r>
      <w:r>
        <w:t xml:space="preserve">of </w:t>
      </w:r>
      <w:r w:rsidR="00BE04FA" w:rsidRPr="00057548">
        <w:t>righteousness, at least in these cases they do not represent</w:t>
      </w:r>
      <w:r w:rsidR="00BE04FA" w:rsidRPr="00681DAF">
        <w:t xml:space="preserve"> </w:t>
      </w:r>
      <w:r w:rsidR="00B21085" w:rsidRPr="00681DAF">
        <w:t xml:space="preserve">the </w:t>
      </w:r>
      <w:hyperlink w:anchor="_Impute_and_Imputation_8" w:history="1">
        <w:r w:rsidR="00BE04FA" w:rsidRPr="00681DAF">
          <w:rPr>
            <w:rStyle w:val="Hyperlink"/>
            <w:u w:val="none"/>
          </w:rPr>
          <w:t>imputed</w:t>
        </w:r>
      </w:hyperlink>
      <w:r w:rsidR="00BE04FA" w:rsidRPr="00681DAF">
        <w:t xml:space="preserve"> right</w:t>
      </w:r>
      <w:r w:rsidR="0038142D" w:rsidRPr="00681DAF">
        <w:softHyphen/>
      </w:r>
      <w:r w:rsidR="00BE04FA" w:rsidRPr="00681DAF">
        <w:t>eousness</w:t>
      </w:r>
      <w:r w:rsidR="00B21085" w:rsidRPr="00681DAF">
        <w:t xml:space="preserve"> of someone else</w:t>
      </w:r>
      <w:r w:rsidR="00BE04FA" w:rsidRPr="00681DAF">
        <w:t>.</w:t>
      </w:r>
    </w:p>
    <w:p w14:paraId="10E6FD82" w14:textId="0AB70F36" w:rsidR="00BE04FA" w:rsidRPr="00681DAF" w:rsidRDefault="006E63C1" w:rsidP="00BE04FA">
      <w:r w:rsidRPr="00681DAF">
        <w:tab/>
      </w:r>
      <w:r w:rsidR="00BE04FA" w:rsidRPr="00681DAF">
        <w:t>For the purposes of this investigation</w:t>
      </w:r>
      <w:r w:rsidR="00383661" w:rsidRPr="00681DAF">
        <w:t>,</w:t>
      </w:r>
      <w:r w:rsidR="00BE04FA" w:rsidRPr="00681DAF">
        <w:t xml:space="preserve"> we are more concerned with refer</w:t>
      </w:r>
      <w:r w:rsidR="0038142D" w:rsidRPr="00681DAF">
        <w:softHyphen/>
      </w:r>
      <w:r w:rsidR="00BE04FA" w:rsidRPr="00681DAF">
        <w:t xml:space="preserve">ences to the saints dressed in white (or clean) robes (or garments), and we find these </w:t>
      </w:r>
      <w:r w:rsidR="00383661" w:rsidRPr="00681DAF">
        <w:t xml:space="preserve">references </w:t>
      </w:r>
      <w:r w:rsidR="00BE04FA" w:rsidRPr="00681DAF">
        <w:t>in the book of Revelatio</w:t>
      </w:r>
      <w:r w:rsidR="007848EB" w:rsidRPr="00681DAF">
        <w:t xml:space="preserve">n. The first mention is in Rev </w:t>
      </w:r>
      <w:r w:rsidR="00BE04FA" w:rsidRPr="00681DAF">
        <w:t>3</w:t>
      </w:r>
      <w:r w:rsidR="007848EB" w:rsidRPr="00681DAF">
        <w:t>.4-</w:t>
      </w:r>
      <w:r w:rsidR="00BE04FA" w:rsidRPr="00681DAF">
        <w:t>5</w:t>
      </w:r>
      <w:r w:rsidR="007848EB" w:rsidRPr="00681DAF">
        <w:fldChar w:fldCharType="begin"/>
      </w:r>
      <w:r w:rsidR="007848EB" w:rsidRPr="00681DAF">
        <w:instrText xml:space="preserve"> XE "Rev 03.04-05" </w:instrText>
      </w:r>
      <w:r w:rsidR="007848EB" w:rsidRPr="00681DAF">
        <w:fldChar w:fldCharType="end"/>
      </w:r>
      <w:r w:rsidR="00BE04FA" w:rsidRPr="00681DAF">
        <w:t>, where the Lord speaks about the church of Sardis:</w:t>
      </w:r>
    </w:p>
    <w:p w14:paraId="08982C3D" w14:textId="661F5D88" w:rsidR="00BE04FA" w:rsidRPr="00681DAF" w:rsidRDefault="00BE04FA" w:rsidP="000665F4">
      <w:pPr>
        <w:pStyle w:val="qt"/>
      </w:pPr>
      <w:r w:rsidRPr="00681DAF">
        <w:t>“But you have a few people in Sardis who have not soiled their gar</w:t>
      </w:r>
      <w:r w:rsidR="00B21085" w:rsidRPr="00681DAF">
        <w:softHyphen/>
      </w:r>
      <w:r w:rsidRPr="00681DAF">
        <w:t>ments, and they will walk with Me in white, for they are worthy. He who overcomes will thus be clothed in white garments …”</w:t>
      </w:r>
    </w:p>
    <w:p w14:paraId="50E5C2A0" w14:textId="4493D181" w:rsidR="00BE04FA" w:rsidRPr="00057548" w:rsidRDefault="0022185A" w:rsidP="00BE04FA">
      <w:r w:rsidRPr="00681DAF">
        <w:t>As the reader undoubtedly knows, the book of Revelation entreats the saints to remain faithful in the face of temptations (to engage in idolatrous traditions) and in spite of persecution (arising from the believers’ refusal to honor the pagan gods). Thus, in this first Revelation reference, we see white garments contrasted with garments stained by unfaithfulness; soiled garments mark those who have fallen into complacency regarding their testimony and service to God (Rev 3.2</w:t>
      </w:r>
      <w:r w:rsidRPr="00681DAF">
        <w:fldChar w:fldCharType="begin"/>
      </w:r>
      <w:r w:rsidRPr="00681DAF">
        <w:instrText xml:space="preserve"> XE "Rev 03.02" </w:instrText>
      </w:r>
      <w:r w:rsidRPr="00681DAF">
        <w:fldChar w:fldCharType="end"/>
      </w:r>
      <w:r w:rsidRPr="00681DAF">
        <w:t>). The Lord, the “Faithful and True” (Rev 19.11</w:t>
      </w:r>
      <w:r w:rsidRPr="00681DAF">
        <w:fldChar w:fldCharType="begin"/>
      </w:r>
      <w:r w:rsidRPr="00681DAF">
        <w:instrText xml:space="preserve"> XE "Rev 19.11" </w:instrText>
      </w:r>
      <w:r w:rsidRPr="00681DAF">
        <w:fldChar w:fldCharType="end"/>
      </w:r>
      <w:r w:rsidRPr="00681DAF">
        <w:t xml:space="preserve">), is Himself clothed in white and those who remain faithful in the face of hostility will reflect His faithfulness. There is nothing in this passage about </w:t>
      </w:r>
      <w:hyperlink w:anchor="_Impute,_Imputation_94" w:history="1">
        <w:r w:rsidRPr="00681DAF">
          <w:rPr>
            <w:rStyle w:val="Hyperlink"/>
            <w:u w:val="none"/>
          </w:rPr>
          <w:t>imputed</w:t>
        </w:r>
      </w:hyperlink>
      <w:r w:rsidRPr="00681DAF">
        <w:t xml:space="preserve"> righteousness; the white robes of the saints are a symbol of their own purity and faithfulness (m</w:t>
      </w:r>
      <w:r w:rsidRPr="00142609">
        <w:t>aintained by God’s grace, of course).</w:t>
      </w:r>
    </w:p>
    <w:p w14:paraId="1968633F" w14:textId="695E1525" w:rsidR="00BE04FA" w:rsidRPr="005D7496" w:rsidRDefault="008C268A" w:rsidP="00BE04FA">
      <w:r w:rsidRPr="00057548">
        <w:tab/>
      </w:r>
      <w:r w:rsidR="0022185A">
        <w:t>[[@Page:p 39</w:t>
      </w:r>
      <w:r w:rsidR="0022185A" w:rsidRPr="00057548">
        <w:t>]]</w:t>
      </w:r>
      <w:r w:rsidR="00BE04FA" w:rsidRPr="00057548">
        <w:t xml:space="preserve">In the same chapter of the Revelation, the Lord advises the lukewarm Laodiceans “to buy … white garments so that you may clothe yourself, and </w:t>
      </w:r>
      <w:r w:rsidR="00341104" w:rsidRPr="00057548">
        <w:t xml:space="preserve"> </w:t>
      </w:r>
      <w:r w:rsidR="00BE04FA" w:rsidRPr="00B57833">
        <w:rPr>
          <w:i/>
        </w:rPr>
        <w:t>that</w:t>
      </w:r>
      <w:r w:rsidR="00BE04FA" w:rsidRPr="00B57833">
        <w:t xml:space="preserve"> the shame of your nakedness will not be revealed ….” While some </w:t>
      </w:r>
      <w:r w:rsidR="002758CB" w:rsidRPr="00B57833">
        <w:t>exegete</w:t>
      </w:r>
      <w:r w:rsidR="00BE04FA" w:rsidRPr="00B57833">
        <w:t>s have inclined to the idea that the Lord here counsels the Laodiceans to buy salvation or the righteousness of Chr</w:t>
      </w:r>
      <w:r w:rsidR="002758CB" w:rsidRPr="00B57833">
        <w:t>ist (without cost as in Isa 55.1-</w:t>
      </w:r>
      <w:r w:rsidR="00BE04FA" w:rsidRPr="00B57833">
        <w:t>2</w:t>
      </w:r>
      <w:r w:rsidR="002758CB" w:rsidRPr="00B57833">
        <w:fldChar w:fldCharType="begin"/>
      </w:r>
      <w:r w:rsidR="002758CB" w:rsidRPr="00B57833">
        <w:instrText xml:space="preserve"> XE "Isa 55.01-02" </w:instrText>
      </w:r>
      <w:r w:rsidR="002758CB" w:rsidRPr="00B57833">
        <w:fldChar w:fldCharType="end"/>
      </w:r>
      <w:r w:rsidR="00BE04FA" w:rsidRPr="00B57833">
        <w:t xml:space="preserve">), it is by no means clear that the self-sufficient Laodiceans addressed were unsaved. </w:t>
      </w:r>
      <w:r w:rsidR="00BE04FA" w:rsidRPr="005D7496">
        <w:t>On the contrary, they appear to be spiritual sons whom the Lord loves, reproves and disciplin</w:t>
      </w:r>
      <w:r w:rsidR="002758CB" w:rsidRPr="005D7496">
        <w:t xml:space="preserve">es (Rev </w:t>
      </w:r>
      <w:r w:rsidR="00BE04FA" w:rsidRPr="005D7496">
        <w:t>3.19</w:t>
      </w:r>
      <w:r w:rsidR="002758CB" w:rsidRPr="005D7496">
        <w:fldChar w:fldCharType="begin"/>
      </w:r>
      <w:r w:rsidR="002758CB" w:rsidRPr="005D7496">
        <w:instrText xml:space="preserve"> XE "Rev 03.19" </w:instrText>
      </w:r>
      <w:r w:rsidR="002758CB" w:rsidRPr="005D7496">
        <w:fldChar w:fldCharType="end"/>
      </w:r>
      <w:r w:rsidR="00BE04FA" w:rsidRPr="005D7496">
        <w:t>), and with whom He seeks</w:t>
      </w:r>
      <w:r w:rsidR="002758CB" w:rsidRPr="005D7496">
        <w:t xml:space="preserve"> more intimate fellowship (Rev </w:t>
      </w:r>
      <w:r w:rsidR="00BE04FA" w:rsidRPr="005D7496">
        <w:t>3.20</w:t>
      </w:r>
      <w:r w:rsidR="002758CB" w:rsidRPr="005D7496">
        <w:fldChar w:fldCharType="begin"/>
      </w:r>
      <w:r w:rsidR="002758CB" w:rsidRPr="005D7496">
        <w:instrText xml:space="preserve"> XE "Rev 03.20" </w:instrText>
      </w:r>
      <w:r w:rsidR="002758CB" w:rsidRPr="005D7496">
        <w:fldChar w:fldCharType="end"/>
      </w:r>
      <w:r w:rsidR="00BE04FA" w:rsidRPr="005D7496">
        <w:t>). “Getting saved” is not in view in this passage, but rather repentance from a complacent and compromising Christianity.</w:t>
      </w:r>
    </w:p>
    <w:p w14:paraId="54B429AC" w14:textId="21AAFD83" w:rsidR="00BE04FA" w:rsidRPr="005D7496" w:rsidRDefault="008C268A" w:rsidP="00BE04FA">
      <w:r w:rsidRPr="005D7496">
        <w:tab/>
      </w:r>
      <w:hyperlink w:anchor="_Beale,_G._K._1" w:history="1">
        <w:r w:rsidR="00BE04FA" w:rsidRPr="005D7496">
          <w:rPr>
            <w:rStyle w:val="Hyperlink"/>
            <w:u w:val="none"/>
          </w:rPr>
          <w:t>G. K. Beale</w:t>
        </w:r>
      </w:hyperlink>
      <w:r w:rsidR="00BE04FA" w:rsidRPr="005D7496">
        <w:t xml:space="preserve"> explains,</w:t>
      </w:r>
    </w:p>
    <w:p w14:paraId="1EAF97C2" w14:textId="323A7873" w:rsidR="00BE04FA" w:rsidRPr="005D7496" w:rsidRDefault="00BE04FA" w:rsidP="00BE04FA">
      <w:pPr>
        <w:pStyle w:val="qt"/>
      </w:pPr>
      <w:r w:rsidRPr="005D7496">
        <w:t xml:space="preserve">The advice to “buy white garments so that you may clothe yourselves” has the same metaphorical significance as “refined gold” [i.e., moral and spiritual purity]. This is evident from </w:t>
      </w:r>
      <w:r w:rsidR="00F71BEB" w:rsidRPr="005D7496">
        <w:t>[Rev] 3.4-</w:t>
      </w:r>
      <w:r w:rsidRPr="005D7496">
        <w:t>5</w:t>
      </w:r>
      <w:r w:rsidR="00F71BEB" w:rsidRPr="005D7496">
        <w:fldChar w:fldCharType="begin"/>
      </w:r>
      <w:r w:rsidR="00F71BEB" w:rsidRPr="005D7496">
        <w:instrText xml:space="preserve"> XE "Rev 03.04-05" </w:instrText>
      </w:r>
      <w:r w:rsidR="00F71BEB" w:rsidRPr="005D7496">
        <w:fldChar w:fldCharType="end"/>
      </w:r>
      <w:r w:rsidRPr="005D7496">
        <w:t>, where the Sardinian Christians are “clothed in white” because they did not “stain their garments.” As indicated earlier, the idea behind keeping ones garments unstained (and obtaining white garments) is refusal to participate in idolatrous facets of society. Such refusal would spark off persecution and suffering …. “Uncovering the shame of nakedness” is language employed in God’s accusation of Israel and other nations for partic</w:t>
      </w:r>
      <w:r w:rsidR="00F71BEB" w:rsidRPr="005D7496">
        <w:t>ipation in idolatry (so Isa 43.</w:t>
      </w:r>
      <w:r w:rsidRPr="005D7496">
        <w:t>3</w:t>
      </w:r>
      <w:r w:rsidR="00F71BEB" w:rsidRPr="005D7496">
        <w:fldChar w:fldCharType="begin"/>
      </w:r>
      <w:r w:rsidR="00F71BEB" w:rsidRPr="005D7496">
        <w:instrText xml:space="preserve"> XE "Isa 43.03" </w:instrText>
      </w:r>
      <w:r w:rsidR="00F71BEB" w:rsidRPr="005D7496">
        <w:fldChar w:fldCharType="end"/>
      </w:r>
      <w:r w:rsidRPr="005D7496">
        <w:t>; Eze 16.36</w:t>
      </w:r>
      <w:r w:rsidR="00F71BEB" w:rsidRPr="005D7496">
        <w:fldChar w:fldCharType="begin"/>
      </w:r>
      <w:r w:rsidR="00F71BEB" w:rsidRPr="005D7496">
        <w:instrText xml:space="preserve"> XE "Eze 16.36" </w:instrText>
      </w:r>
      <w:r w:rsidR="00F71BEB" w:rsidRPr="005D7496">
        <w:fldChar w:fldCharType="end"/>
      </w:r>
      <w:r w:rsidRPr="005D7496">
        <w:t>; 23.29</w:t>
      </w:r>
      <w:r w:rsidR="00F71BEB" w:rsidRPr="005D7496">
        <w:fldChar w:fldCharType="begin"/>
      </w:r>
      <w:r w:rsidR="00F71BEB" w:rsidRPr="005D7496">
        <w:instrText xml:space="preserve"> XE "Eze 23.29" </w:instrText>
      </w:r>
      <w:r w:rsidR="00F71BEB" w:rsidRPr="005D7496">
        <w:fldChar w:fldCharType="end"/>
      </w:r>
      <w:r w:rsidR="00F71BEB" w:rsidRPr="005D7496">
        <w:t>; Nah 3.</w:t>
      </w:r>
      <w:r w:rsidRPr="005D7496">
        <w:t>5</w:t>
      </w:r>
      <w:r w:rsidR="00F71BEB" w:rsidRPr="005D7496">
        <w:fldChar w:fldCharType="begin"/>
      </w:r>
      <w:r w:rsidR="00F71BEB" w:rsidRPr="005D7496">
        <w:instrText xml:space="preserve"> XE "Nah 3.05" </w:instrText>
      </w:r>
      <w:r w:rsidR="00F71BEB" w:rsidRPr="005D7496">
        <w:fldChar w:fldCharType="end"/>
      </w:r>
      <w:r w:rsidRPr="005D7496">
        <w:t>…). The prophetic idiom is repeated here also to highlight the idolatrous nature of Laodicea’s sin.</w:t>
      </w:r>
      <w:r w:rsidRPr="005D7496">
        <w:rPr>
          <w:rStyle w:val="FootnoteReference"/>
        </w:rPr>
        <w:footnoteReference w:id="84"/>
      </w:r>
    </w:p>
    <w:p w14:paraId="515DB302" w14:textId="5E09AE3E" w:rsidR="00BE04FA" w:rsidRPr="005D7496" w:rsidRDefault="00BE04FA" w:rsidP="00BE04FA">
      <w:r w:rsidRPr="005D7496">
        <w:t>The white garments</w:t>
      </w:r>
      <w:r w:rsidR="00F71BEB" w:rsidRPr="005D7496">
        <w:t>,</w:t>
      </w:r>
      <w:r w:rsidRPr="005D7496">
        <w:t xml:space="preserve"> then</w:t>
      </w:r>
      <w:r w:rsidR="00F71BEB" w:rsidRPr="005D7496">
        <w:t>,</w:t>
      </w:r>
      <w:r w:rsidRPr="005D7496">
        <w:t xml:space="preserve"> are garments of </w:t>
      </w:r>
      <w:r w:rsidR="00F71BEB" w:rsidRPr="005D7496">
        <w:t xml:space="preserve">renunciation of (or </w:t>
      </w:r>
      <w:r w:rsidRPr="005D7496">
        <w:t>repentance from</w:t>
      </w:r>
      <w:r w:rsidR="00F71BEB" w:rsidRPr="005D7496">
        <w:t>)</w:t>
      </w:r>
      <w:r w:rsidRPr="005D7496">
        <w:t xml:space="preserve"> encroaching idolatry</w:t>
      </w:r>
      <w:r w:rsidR="003148B4" w:rsidRPr="005D7496">
        <w:t>,</w:t>
      </w:r>
      <w:r w:rsidRPr="005D7496">
        <w:t xml:space="preserve"> and </w:t>
      </w:r>
      <w:r w:rsidR="00F71BEB" w:rsidRPr="005D7496">
        <w:t xml:space="preserve">of </w:t>
      </w:r>
      <w:r w:rsidRPr="005D7496">
        <w:t xml:space="preserve">renewed faithfulness to the one Lord. As </w:t>
      </w:r>
      <w:hyperlink w:anchor="_Andrew_of_Caesarea_2" w:history="1">
        <w:r w:rsidRPr="005D7496">
          <w:rPr>
            <w:rStyle w:val="Hyperlink"/>
            <w:u w:val="none"/>
          </w:rPr>
          <w:t>Andrew of Caesarea</w:t>
        </w:r>
      </w:hyperlink>
      <w:r w:rsidRPr="005D7496">
        <w:t xml:space="preserve"> put it in his commentary on Revelation, “wear the bright stole of virtue, through which the nakedness, which has come to you by sin, will be clothed.”</w:t>
      </w:r>
      <w:r w:rsidRPr="005D7496">
        <w:rPr>
          <w:rStyle w:val="FootnoteReference"/>
        </w:rPr>
        <w:footnoteReference w:id="85"/>
      </w:r>
      <w:r w:rsidR="008C644E" w:rsidRPr="005D7496">
        <w:t xml:space="preserve"> In this quotation, the commentator from antiquity </w:t>
      </w:r>
      <w:r w:rsidR="008C644E" w:rsidRPr="005D7496">
        <w:rPr>
          <w:i/>
        </w:rPr>
        <w:t>does</w:t>
      </w:r>
      <w:r w:rsidR="008C644E" w:rsidRPr="005D7496">
        <w:t xml:space="preserve"> picture the robe as covering sin in some sense, but it is nevertheless the stole of the wearer’s own virtue.</w:t>
      </w:r>
    </w:p>
    <w:p w14:paraId="12A94326" w14:textId="70BB3AEE" w:rsidR="00BE04FA" w:rsidRPr="00057548" w:rsidRDefault="008C268A" w:rsidP="00BE04FA">
      <w:r w:rsidRPr="005D7496">
        <w:tab/>
      </w:r>
      <w:r w:rsidR="009672F0" w:rsidRPr="005D7496">
        <w:t xml:space="preserve">On this same passage from the book of Revelation, </w:t>
      </w:r>
      <w:hyperlink w:anchor="_Mounce,_Robert_H." w:history="1">
        <w:r w:rsidR="00BE04FA" w:rsidRPr="005D7496">
          <w:rPr>
            <w:rStyle w:val="Hyperlink"/>
            <w:u w:val="none"/>
          </w:rPr>
          <w:t>Mounce</w:t>
        </w:r>
      </w:hyperlink>
      <w:r w:rsidR="00BE04FA" w:rsidRPr="005D7496">
        <w:t xml:space="preserve"> </w:t>
      </w:r>
      <w:r w:rsidR="005635A6">
        <w:t>comments that</w:t>
      </w:r>
      <w:r w:rsidR="00BE04FA" w:rsidRPr="005D7496">
        <w:t xml:space="preserve"> the needed “white robes of righteousness … could be purchased at no cost … except the acknowledgement of their shameful condition</w:t>
      </w:r>
      <w:r w:rsidR="00BE04FA" w:rsidRPr="00057548">
        <w:t>.”</w:t>
      </w:r>
      <w:r w:rsidR="00BE04FA" w:rsidRPr="00057548">
        <w:rPr>
          <w:rStyle w:val="FootnoteReference"/>
        </w:rPr>
        <w:footnoteReference w:id="86"/>
      </w:r>
      <w:r w:rsidR="00BE04FA" w:rsidRPr="00057548">
        <w:t xml:space="preserve"> There is certainly a gratis aspect of this transaction proposed to the Laodicean church; they are spiritually impoverished and have nothing with which to pay for </w:t>
      </w:r>
      <w:r w:rsidR="009672F0" w:rsidRPr="00057548">
        <w:t>that which</w:t>
      </w:r>
      <w:r w:rsidR="00BE04FA" w:rsidRPr="00057548">
        <w:t xml:space="preserve"> the Lord offers them, except their repentance (itself a gift from </w:t>
      </w:r>
      <w:r w:rsidR="005D7496" w:rsidRPr="00057548">
        <w:t xml:space="preserve">[[@Page:p </w:t>
      </w:r>
      <w:r w:rsidR="005D7496">
        <w:t>40</w:t>
      </w:r>
      <w:r w:rsidR="005D7496" w:rsidRPr="00057548">
        <w:t>]]</w:t>
      </w:r>
      <w:r w:rsidR="00BE04FA" w:rsidRPr="00057548">
        <w:t>God). Nevertheless, whatever gratis aspect of the transaction is implied in th</w:t>
      </w:r>
      <w:r w:rsidR="009672F0" w:rsidRPr="00057548">
        <w:t>e</w:t>
      </w:r>
      <w:r w:rsidR="00BE04FA" w:rsidRPr="00057548">
        <w:t xml:space="preserve"> passage, there is still nothing here about a transference of “the</w:t>
      </w:r>
      <w:r w:rsidR="00FB607E">
        <w:t xml:space="preserve"> </w:t>
      </w:r>
      <w:r w:rsidR="00BE04FA" w:rsidRPr="00057548">
        <w:t>right</w:t>
      </w:r>
      <w:r w:rsidR="00B21085" w:rsidRPr="00057548">
        <w:softHyphen/>
      </w:r>
      <w:r w:rsidR="00BE04FA" w:rsidRPr="00057548">
        <w:t xml:space="preserve">eousness of Christ.” As far as we can tell, the Laodicean audience had previously been justified by faith in Christ, were in a compromised state, and were now being called to don the white garments of </w:t>
      </w:r>
      <w:r w:rsidR="00BE04FA" w:rsidRPr="00057548">
        <w:rPr>
          <w:i/>
        </w:rPr>
        <w:t>repentance.</w:t>
      </w:r>
    </w:p>
    <w:p w14:paraId="0281C01B" w14:textId="01E03F46" w:rsidR="00BE04FA" w:rsidRPr="00057548" w:rsidRDefault="008C268A" w:rsidP="00BE04FA">
      <w:r w:rsidRPr="00057548">
        <w:tab/>
      </w:r>
      <w:r w:rsidR="00BE04FA" w:rsidRPr="00057548">
        <w:t xml:space="preserve">The Revelation also pictures the twenty-four elders around God’s </w:t>
      </w:r>
      <w:r w:rsidR="00BE04FA" w:rsidRPr="00B57833">
        <w:t>throne as “clothed in white garments” and with “gold</w:t>
      </w:r>
      <w:r w:rsidR="009672F0" w:rsidRPr="00B57833">
        <w:t>en crowns on their heads” (Rev 4.</w:t>
      </w:r>
      <w:r w:rsidR="00BE04FA" w:rsidRPr="00B57833">
        <w:t>4</w:t>
      </w:r>
      <w:r w:rsidR="009672F0" w:rsidRPr="00B57833">
        <w:fldChar w:fldCharType="begin"/>
      </w:r>
      <w:r w:rsidR="009672F0" w:rsidRPr="00B57833">
        <w:instrText xml:space="preserve"> XE "Rev 04.04" </w:instrText>
      </w:r>
      <w:r w:rsidR="009672F0" w:rsidRPr="00B57833">
        <w:fldChar w:fldCharType="end"/>
      </w:r>
      <w:r w:rsidR="00BE04FA" w:rsidRPr="00B57833">
        <w:t>).</w:t>
      </w:r>
      <w:r w:rsidR="00BE04FA" w:rsidRPr="00057548">
        <w:t xml:space="preserve"> </w:t>
      </w:r>
      <w:r w:rsidR="0032686B" w:rsidRPr="00F26843">
        <w:t>We need not here delve into the</w:t>
      </w:r>
      <w:r w:rsidR="0032686B">
        <w:t xml:space="preserve"> interpretive question of these elders’ identity. We must</w:t>
      </w:r>
      <w:r w:rsidR="00BE04FA" w:rsidRPr="00057548">
        <w:t xml:space="preserve"> note</w:t>
      </w:r>
      <w:r w:rsidR="0032686B">
        <w:t>, though,</w:t>
      </w:r>
      <w:r w:rsidR="00BE04FA" w:rsidRPr="00057548">
        <w:t xml:space="preserve"> that there is nothing i</w:t>
      </w:r>
      <w:r w:rsidR="009672F0" w:rsidRPr="00057548">
        <w:t xml:space="preserve">n the immediate context of Rev </w:t>
      </w:r>
      <w:r w:rsidR="00BE04FA" w:rsidRPr="00057548">
        <w:t>4</w:t>
      </w:r>
      <w:r w:rsidR="009672F0" w:rsidRPr="00057548">
        <w:fldChar w:fldCharType="begin"/>
      </w:r>
      <w:r w:rsidR="009672F0" w:rsidRPr="00057548">
        <w:instrText xml:space="preserve"> XE "Rev 04" </w:instrText>
      </w:r>
      <w:r w:rsidR="009672F0" w:rsidRPr="00057548">
        <w:fldChar w:fldCharType="end"/>
      </w:r>
      <w:r w:rsidR="00BE04FA" w:rsidRPr="00057548">
        <w:t xml:space="preserve"> by which to interpret the</w:t>
      </w:r>
      <w:r w:rsidR="00257B6D" w:rsidRPr="00057548">
        <w:t>ir</w:t>
      </w:r>
      <w:r w:rsidR="00BE04FA" w:rsidRPr="00057548">
        <w:t xml:space="preserve"> “white garments” with certainty</w:t>
      </w:r>
      <w:r w:rsidR="00257B6D" w:rsidRPr="00057548">
        <w:t>; for that w</w:t>
      </w:r>
      <w:r w:rsidR="00BE04FA" w:rsidRPr="00057548">
        <w:t>e must continue exploring the wider context of the book for hints a</w:t>
      </w:r>
      <w:r w:rsidR="00A57878">
        <w:t>bout</w:t>
      </w:r>
      <w:r w:rsidR="00BE04FA" w:rsidRPr="00057548">
        <w:t xml:space="preserve"> the</w:t>
      </w:r>
      <w:r w:rsidR="008757B5">
        <w:t xml:space="preserve"> garments’</w:t>
      </w:r>
      <w:r w:rsidR="00BE04FA" w:rsidRPr="00057548">
        <w:t xml:space="preserve"> significance</w:t>
      </w:r>
      <w:r w:rsidR="00257B6D" w:rsidRPr="00057548">
        <w:t>.</w:t>
      </w:r>
    </w:p>
    <w:p w14:paraId="46B3813B" w14:textId="2BAAA8F7" w:rsidR="00BE04FA" w:rsidRPr="00057548" w:rsidRDefault="008C268A" w:rsidP="00BE04FA">
      <w:r w:rsidRPr="00057548">
        <w:tab/>
      </w:r>
      <w:r w:rsidR="00BE04FA" w:rsidRPr="00057548">
        <w:t>We come quickly enough to another ref</w:t>
      </w:r>
      <w:r w:rsidR="009672F0" w:rsidRPr="00057548">
        <w:t>erence to such garments in Rev 6.</w:t>
      </w:r>
      <w:r w:rsidR="00BE04FA" w:rsidRPr="00057548">
        <w:t>9-11</w:t>
      </w:r>
      <w:r w:rsidR="009672F0" w:rsidRPr="00057548">
        <w:fldChar w:fldCharType="begin"/>
      </w:r>
      <w:r w:rsidR="009672F0" w:rsidRPr="00057548">
        <w:instrText xml:space="preserve"> XE "Rev 06.09-11" </w:instrText>
      </w:r>
      <w:r w:rsidR="009672F0" w:rsidRPr="00057548">
        <w:fldChar w:fldCharType="end"/>
      </w:r>
      <w:r w:rsidR="00BE04FA" w:rsidRPr="00057548">
        <w:t>. In this passage John says,</w:t>
      </w:r>
    </w:p>
    <w:p w14:paraId="6F71A1D4" w14:textId="77777777" w:rsidR="00BE04FA" w:rsidRPr="00057548" w:rsidRDefault="00BE04FA" w:rsidP="00BE04FA">
      <w:pPr>
        <w:pStyle w:val="qt"/>
      </w:pPr>
      <w:r w:rsidRPr="00057548">
        <w:t xml:space="preserve">… I saw underneath the altar the souls of those who had been slain because of the word of God, and because of the testimony which they had maintained; and they cried out with a loud voice, saying, “How long, O Lord, holy and true, will You refrain from judging and avenging our blood on those who dwell on the earth?” And there was given to each of them a white robe; and they were told that they should rest for a little while longer, until </w:t>
      </w:r>
      <w:r w:rsidRPr="00057548">
        <w:rPr>
          <w:i/>
        </w:rPr>
        <w:t>the number</w:t>
      </w:r>
      <w:r w:rsidRPr="00057548">
        <w:t xml:space="preserve"> </w:t>
      </w:r>
      <w:r w:rsidRPr="00057548">
        <w:rPr>
          <w:i/>
        </w:rPr>
        <w:t>of</w:t>
      </w:r>
      <w:r w:rsidRPr="00057548">
        <w:t xml:space="preserve"> their fellow servants and their brethren who were to be killed even as they had been, would be completed also.</w:t>
      </w:r>
    </w:p>
    <w:p w14:paraId="755A3A59" w14:textId="7F1A8A89" w:rsidR="00BE04FA" w:rsidRPr="00057548" w:rsidRDefault="00BE04FA" w:rsidP="00BE04FA">
      <w:r w:rsidRPr="00057548">
        <w:t>The altar (of incense?) around which the souls are gathered certainly represents the intercession of Christ (see</w:t>
      </w:r>
      <w:r w:rsidR="009672F0" w:rsidRPr="00057548">
        <w:t xml:space="preserve"> the emphasis on prayer in Rev 8.3-</w:t>
      </w:r>
      <w:r w:rsidRPr="00057548">
        <w:t>4</w:t>
      </w:r>
      <w:r w:rsidR="009672F0" w:rsidRPr="00057548">
        <w:fldChar w:fldCharType="begin"/>
      </w:r>
      <w:r w:rsidR="009672F0" w:rsidRPr="00057548">
        <w:instrText xml:space="preserve"> XE "Rev 08.03-04" </w:instrText>
      </w:r>
      <w:r w:rsidR="009672F0" w:rsidRPr="00057548">
        <w:fldChar w:fldCharType="end"/>
      </w:r>
      <w:r w:rsidRPr="00057548">
        <w:t xml:space="preserve">), and — whether directly or indirectly — also represents His sacrificial atonement. </w:t>
      </w:r>
      <w:r w:rsidR="00257B6D" w:rsidRPr="00057548">
        <w:t>However</w:t>
      </w:r>
      <w:r w:rsidRPr="00057548">
        <w:t xml:space="preserve">, the emphasis of this </w:t>
      </w:r>
      <w:r w:rsidR="009672F0" w:rsidRPr="00057548">
        <w:t xml:space="preserve">passage in Rev </w:t>
      </w:r>
      <w:r w:rsidRPr="00057548">
        <w:t>6</w:t>
      </w:r>
      <w:r w:rsidR="009672F0" w:rsidRPr="00057548">
        <w:fldChar w:fldCharType="begin"/>
      </w:r>
      <w:r w:rsidR="009672F0" w:rsidRPr="00057548">
        <w:instrText xml:space="preserve"> XE "Rev 06" </w:instrText>
      </w:r>
      <w:r w:rsidR="009672F0" w:rsidRPr="00057548">
        <w:fldChar w:fldCharType="end"/>
      </w:r>
      <w:r w:rsidRPr="00057548">
        <w:t xml:space="preserve"> is about the testimony of those faithful unto death. The text makes no point of connecting the symbolism of the white robes to the underlying symbolism of the altar. Rather, it is best to interpret the white robes given to the souls of the martyrs as congruous with the white garments already mentioned in the letters to the seven churches, and therefore as representing the faithfulness of the wearers even unto death.</w:t>
      </w:r>
    </w:p>
    <w:p w14:paraId="5791AC21" w14:textId="27295D20" w:rsidR="00512981" w:rsidRDefault="008C268A" w:rsidP="00512981">
      <w:r w:rsidRPr="00057548">
        <w:tab/>
      </w:r>
      <w:r w:rsidR="003737EE">
        <w:t xml:space="preserve">In the very next chapter of the </w:t>
      </w:r>
      <w:r w:rsidR="003737EE" w:rsidRPr="00541F84">
        <w:t>Rev</w:t>
      </w:r>
      <w:r w:rsidR="003737EE">
        <w:t xml:space="preserve">elation, ch. 7, verses </w:t>
      </w:r>
      <w:r w:rsidR="003737EE" w:rsidRPr="00541F84">
        <w:t>9-17</w:t>
      </w:r>
      <w:r w:rsidR="003737EE" w:rsidRPr="00E12595">
        <w:fldChar w:fldCharType="begin"/>
      </w:r>
      <w:r w:rsidR="003737EE" w:rsidRPr="00E12595">
        <w:instrText xml:space="preserve"> XE "Rev 07.09-17" </w:instrText>
      </w:r>
      <w:r w:rsidR="003737EE" w:rsidRPr="00E12595">
        <w:fldChar w:fldCharType="end"/>
      </w:r>
      <w:r w:rsidR="003737EE">
        <w:t xml:space="preserve"> add significantly to the continuing theme of white garments. John sees a numberless international multitude “standing before the throne and before the Lamb, clothed in white robes,” and holding palm branches.</w:t>
      </w:r>
      <w:r w:rsidR="00512981">
        <w:t xml:space="preserve"> This passage provides some interpretation of the motif. An elder asks John the identity of the people robed in white, then answers his own question: “These are the </w:t>
      </w:r>
      <w:r w:rsidR="005D7496">
        <w:t>[[@Page:41]]</w:t>
      </w:r>
      <w:r w:rsidR="00512981">
        <w:t>ones who come out of the great tribulation, and they have washed their robes and made them white in the blood of the Lamb.”</w:t>
      </w:r>
    </w:p>
    <w:p w14:paraId="0A8553AB" w14:textId="19C82CD9" w:rsidR="00512981" w:rsidRPr="006F6CC4" w:rsidRDefault="00512981" w:rsidP="00512981">
      <w:r>
        <w:tab/>
        <w:t>Some may wish to find support for the imputation of Christ’s righteousness in the fact that the robes of these martyrs are made “white in the blood of the lamb.” However, w</w:t>
      </w:r>
      <w:r w:rsidR="00940DF5">
        <w:t>hile t</w:t>
      </w:r>
      <w:r>
        <w:t xml:space="preserve">his passage </w:t>
      </w:r>
      <w:r>
        <w:rPr>
          <w:i/>
        </w:rPr>
        <w:t>doe</w:t>
      </w:r>
      <w:r w:rsidRPr="00C366B2">
        <w:rPr>
          <w:i/>
        </w:rPr>
        <w:t>s</w:t>
      </w:r>
      <w:r>
        <w:t xml:space="preserve"> refer to the remission of sins, </w:t>
      </w:r>
      <w:r w:rsidR="00940DF5">
        <w:t>i</w:t>
      </w:r>
      <w:r>
        <w:t xml:space="preserve">t </w:t>
      </w:r>
      <w:r w:rsidRPr="00C366B2">
        <w:rPr>
          <w:i/>
        </w:rPr>
        <w:t>does no</w:t>
      </w:r>
      <w:r w:rsidRPr="006F6CC4">
        <w:rPr>
          <w:i/>
        </w:rPr>
        <w:t>t</w:t>
      </w:r>
      <w:r w:rsidRPr="006F6CC4">
        <w:t xml:space="preserve"> allude to the </w:t>
      </w:r>
      <w:hyperlink w:anchor="_Impute,_Imputation_95" w:history="1">
        <w:r w:rsidRPr="006F6CC4">
          <w:rPr>
            <w:rStyle w:val="Hyperlink"/>
            <w:u w:val="none"/>
          </w:rPr>
          <w:t>imputation</w:t>
        </w:r>
      </w:hyperlink>
      <w:r w:rsidRPr="006F6CC4">
        <w:t xml:space="preserve"> of </w:t>
      </w:r>
      <w:hyperlink w:anchor="_Alien_Righteousness_(Iustitia_93" w:history="1">
        <w:r w:rsidRPr="006F6CC4">
          <w:rPr>
            <w:rStyle w:val="Hyperlink"/>
            <w:u w:val="none"/>
          </w:rPr>
          <w:t>alien righteousness</w:t>
        </w:r>
      </w:hyperlink>
      <w:r w:rsidRPr="006F6CC4">
        <w:t xml:space="preserve">. If the white robes of the “great multitude” were symbolic of the righteousness of Christ, those robes would not have to be “washed … in the blood of the Lamb,” for they would have been spotless to begin with. We realize, therefore, that the white robes in this passage </w:t>
      </w:r>
      <w:r w:rsidR="003737EE" w:rsidRPr="006F6CC4">
        <w:t xml:space="preserve">again </w:t>
      </w:r>
      <w:r w:rsidRPr="006F6CC4">
        <w:t xml:space="preserve">represent the wearer’s own lives, lives cleansed and sanctified by the power of the blood. There is no support for the transference of an </w:t>
      </w:r>
      <w:hyperlink w:anchor="_Alien_Righteousness_(Iustitia_94" w:history="1">
        <w:r w:rsidRPr="006F6CC4">
          <w:rPr>
            <w:rStyle w:val="Hyperlink"/>
            <w:u w:val="none"/>
          </w:rPr>
          <w:t>alien righteousness</w:t>
        </w:r>
      </w:hyperlink>
      <w:r w:rsidRPr="006F6CC4">
        <w:t xml:space="preserve"> here.</w:t>
      </w:r>
    </w:p>
    <w:p w14:paraId="37E78D41" w14:textId="1E97006E" w:rsidR="00512981" w:rsidRPr="006F6CC4" w:rsidRDefault="00512981" w:rsidP="00512981">
      <w:r w:rsidRPr="006F6CC4">
        <w:tab/>
        <w:t>Indeed, any impulse to hastily interpret the white robes of Rev 7</w:t>
      </w:r>
      <w:r w:rsidRPr="006F6CC4">
        <w:fldChar w:fldCharType="begin"/>
      </w:r>
      <w:r w:rsidRPr="006F6CC4">
        <w:instrText xml:space="preserve"> XE "Rev 07" </w:instrText>
      </w:r>
      <w:r w:rsidRPr="006F6CC4">
        <w:fldChar w:fldCharType="end"/>
      </w:r>
      <w:r w:rsidRPr="006F6CC4">
        <w:t xml:space="preserve"> as the </w:t>
      </w:r>
      <w:hyperlink w:anchor="_Impute,_Imputation_96" w:history="1">
        <w:r w:rsidRPr="006F6CC4">
          <w:rPr>
            <w:rStyle w:val="Hyperlink"/>
            <w:u w:val="none"/>
          </w:rPr>
          <w:t>imputed</w:t>
        </w:r>
      </w:hyperlink>
      <w:r w:rsidRPr="006F6CC4">
        <w:t xml:space="preserve"> “righteousness of Christ” will obscure the teaching that flows from the motif of white garments mentioned throughout the book of Revelation. The emphasis surrounding the motif of white garments in the Revelation is upon maintaining spiritual zeal and purity in the face of hostility. In Rev 7</w:t>
      </w:r>
      <w:r w:rsidRPr="006F6CC4">
        <w:fldChar w:fldCharType="begin"/>
      </w:r>
      <w:r w:rsidRPr="006F6CC4">
        <w:instrText xml:space="preserve"> XE "Rev 07" </w:instrText>
      </w:r>
      <w:r w:rsidRPr="006F6CC4">
        <w:fldChar w:fldCharType="end"/>
      </w:r>
      <w:r w:rsidRPr="006F6CC4">
        <w:t xml:space="preserve"> as well, the multitude clothed in white robes “are the ones who come out of the great tribulation,” i.e., they are saints who remained faithful in the face of persecution. Therefore, without detracting at all from the reality of Christ’s atoning blood as the only grounds for justification and spiritual cleansing, we must not fail to see in this passage that the saints made their robes “white in the blood of the Lamb,” not by receiving the </w:t>
      </w:r>
      <w:hyperlink w:anchor="_Impute,_Imputation_97" w:history="1">
        <w:r w:rsidRPr="006F6CC4">
          <w:rPr>
            <w:rStyle w:val="Hyperlink"/>
            <w:u w:val="none"/>
          </w:rPr>
          <w:t>imputed</w:t>
        </w:r>
      </w:hyperlink>
      <w:r w:rsidRPr="006F6CC4">
        <w:t xml:space="preserve"> “righteousness of Christ,” but by remaining faithful under persecution. The elder says that they made their robes “white in the blood of the Lamb,” because these saints remained pure by the grace flowing from their faith</w:t>
      </w:r>
      <w:r w:rsidRPr="006F6CC4">
        <w:rPr>
          <w:i/>
        </w:rPr>
        <w:t xml:space="preserve"> in that blood.</w:t>
      </w:r>
      <w:r w:rsidRPr="006F6CC4">
        <w:t xml:space="preserve"> In our evangelical zeal to deny any possibility of accrui</w:t>
      </w:r>
      <w:r w:rsidRPr="005B7464">
        <w:t xml:space="preserve">ng </w:t>
      </w:r>
      <w:hyperlink w:anchor="_Merit_20" w:history="1">
        <w:r w:rsidRPr="005B7464">
          <w:rPr>
            <w:rStyle w:val="Hyperlink"/>
            <w:u w:val="none"/>
          </w:rPr>
          <w:t>merit</w:t>
        </w:r>
      </w:hyperlink>
      <w:r w:rsidRPr="005B7464">
        <w:t xml:space="preserve"> before</w:t>
      </w:r>
      <w:r w:rsidRPr="006F6CC4">
        <w:t xml:space="preserve"> God by our works, we must not lose sight of our call to nevertheless do good works and fight the good fight of </w:t>
      </w:r>
      <w:hyperlink w:anchor="_Faith_11" w:history="1">
        <w:r w:rsidRPr="006F6CC4">
          <w:rPr>
            <w:rStyle w:val="Hyperlink"/>
            <w:u w:val="none"/>
          </w:rPr>
          <w:t>faith</w:t>
        </w:r>
      </w:hyperlink>
      <w:r w:rsidRPr="006F6CC4">
        <w:t xml:space="preserve"> by God’s grace. In Rev ch. 7</w:t>
      </w:r>
      <w:r w:rsidRPr="006F6CC4">
        <w:fldChar w:fldCharType="begin"/>
      </w:r>
      <w:r w:rsidRPr="006F6CC4">
        <w:instrText xml:space="preserve"> XE "Rev 07" </w:instrText>
      </w:r>
      <w:r w:rsidRPr="006F6CC4">
        <w:fldChar w:fldCharType="end"/>
      </w:r>
      <w:r w:rsidRPr="006F6CC4">
        <w:t>, the saints pictured in white robes are commended, not so much for the moment they believed — as though that were what is meant by “washing their robes” — but for their life-long faithfulness in keeping their robes washed (i.e., keeping their lives pure) by the power of the blood.</w:t>
      </w:r>
    </w:p>
    <w:p w14:paraId="4922D10D" w14:textId="75C1DFBC" w:rsidR="00512981" w:rsidRDefault="00512981" w:rsidP="00512981">
      <w:r w:rsidRPr="006F6CC4">
        <w:tab/>
        <w:t>The final reference to white garments appears in Rev 19.14</w:t>
      </w:r>
      <w:r w:rsidRPr="006F6CC4">
        <w:fldChar w:fldCharType="begin"/>
      </w:r>
      <w:r w:rsidRPr="006F6CC4">
        <w:instrText xml:space="preserve"> XE "Rev 19.14" </w:instrText>
      </w:r>
      <w:r w:rsidRPr="006F6CC4">
        <w:fldChar w:fldCharType="end"/>
      </w:r>
      <w:r w:rsidRPr="006F6CC4">
        <w:t xml:space="preserve">. We find there that the armies of heaven come clothed in white linen. While these armies do not explicitly exclude human saints, they most certainly do include angelic hosts. We see in this reference again, therefore, that the symbol of white garments does not </w:t>
      </w:r>
      <w:r w:rsidRPr="006F6CC4">
        <w:rPr>
          <w:i/>
        </w:rPr>
        <w:t>ipso facto</w:t>
      </w:r>
      <w:r w:rsidRPr="006F6CC4">
        <w:t xml:space="preserve"> connote </w:t>
      </w:r>
      <w:hyperlink w:anchor="_Impute,_Imputation_98" w:history="1">
        <w:r w:rsidRPr="006F6CC4">
          <w:rPr>
            <w:rStyle w:val="Hyperlink"/>
            <w:u w:val="none"/>
          </w:rPr>
          <w:t>imputed</w:t>
        </w:r>
      </w:hyperlink>
      <w:r w:rsidRPr="006F6CC4">
        <w:t xml:space="preserve"> rig</w:t>
      </w:r>
      <w:r>
        <w:t>hteousness, for such righteousness would not apply to angels.</w:t>
      </w:r>
    </w:p>
    <w:p w14:paraId="57BAC2C7" w14:textId="68EEEC32" w:rsidR="00512981" w:rsidRDefault="00512981" w:rsidP="00512981">
      <w:r>
        <w:tab/>
      </w:r>
      <w:r w:rsidR="0053389F">
        <w:t>[[@Page:42]]</w:t>
      </w:r>
      <w:r>
        <w:t>While Rev 19.14</w:t>
      </w:r>
      <w:r>
        <w:fldChar w:fldCharType="begin"/>
      </w:r>
      <w:r>
        <w:instrText xml:space="preserve"> XE "Rev 19.14" </w:instrText>
      </w:r>
      <w:r>
        <w:fldChar w:fldCharType="end"/>
      </w:r>
      <w:r>
        <w:t xml:space="preserve"> is the final reference to white garments, the capstone to the motif in the Revelation is in Rev 19.7-8</w:t>
      </w:r>
      <w:r>
        <w:fldChar w:fldCharType="begin"/>
      </w:r>
      <w:r>
        <w:instrText xml:space="preserve"> XE "Rev 19.07-08" </w:instrText>
      </w:r>
      <w:r>
        <w:fldChar w:fldCharType="end"/>
      </w:r>
      <w:r>
        <w:t>:</w:t>
      </w:r>
    </w:p>
    <w:p w14:paraId="32CF2B14" w14:textId="1233D13E" w:rsidR="00512981" w:rsidRDefault="00512981" w:rsidP="00EB095E">
      <w:pPr>
        <w:pStyle w:val="qt"/>
      </w:pPr>
      <w:r>
        <w:t xml:space="preserve">“… the marriage of the Lamb has come and His bride has made herself ready.” It was given to her to clothe herself in fine linen, bright </w:t>
      </w:r>
      <w:r>
        <w:rPr>
          <w:i/>
        </w:rPr>
        <w:t>and</w:t>
      </w:r>
      <w:r>
        <w:t xml:space="preserve"> clean; for the linen is the righteous acts of the saints.</w:t>
      </w:r>
      <w:r w:rsidR="00530715" w:rsidRPr="00530715">
        <w:t xml:space="preserve"> </w:t>
      </w:r>
    </w:p>
    <w:p w14:paraId="5DE8BA4A" w14:textId="419B9910" w:rsidR="00BE04FA" w:rsidRPr="00057548" w:rsidRDefault="00512981" w:rsidP="00512981">
      <w:r>
        <w:t xml:space="preserve">While this passage does not include the word </w:t>
      </w:r>
      <w:r>
        <w:rPr>
          <w:i/>
        </w:rPr>
        <w:t>white</w:t>
      </w:r>
      <w:r>
        <w:t xml:space="preserve">, the congruence of this mention of “fine linen, bright </w:t>
      </w:r>
      <w:r>
        <w:rPr>
          <w:i/>
        </w:rPr>
        <w:t xml:space="preserve">and </w:t>
      </w:r>
      <w:r>
        <w:t xml:space="preserve">clean” with all the other passages in the Revelation about white garments cannot be denied. Furthermore, because this passage includes </w:t>
      </w:r>
      <w:r w:rsidRPr="008C4AB6">
        <w:rPr>
          <w:i/>
        </w:rPr>
        <w:t>interpretation</w:t>
      </w:r>
      <w:r>
        <w:t xml:space="preserve"> of the bright and clean linen, it must </w:t>
      </w:r>
      <w:r w:rsidRPr="004B3F29">
        <w:t xml:space="preserve">inform all the other references in the Revelation about the white garments of the saints. According to this key passage, those white garments are not the </w:t>
      </w:r>
      <w:hyperlink w:anchor="_Impute,_Imputation_99" w:history="1">
        <w:r w:rsidRPr="004B3F29">
          <w:rPr>
            <w:rStyle w:val="Hyperlink"/>
            <w:u w:val="none"/>
          </w:rPr>
          <w:t>imputed</w:t>
        </w:r>
      </w:hyperlink>
      <w:r w:rsidRPr="004B3F29">
        <w:t xml:space="preserve"> “righteousness of Christ,” but “the righteous acts of the saints.” Granted, the righteousness acts of the saints are done </w:t>
      </w:r>
      <w:r w:rsidRPr="004B3F29">
        <w:rPr>
          <w:i/>
        </w:rPr>
        <w:t>in Christ,</w:t>
      </w:r>
      <w:r w:rsidRPr="004B3F29">
        <w:t xml:space="preserve"> in the sense that they are done by the power of grace through faith in Him (cf. Gal 2.10</w:t>
      </w:r>
      <w:r w:rsidRPr="004B3F29">
        <w:fldChar w:fldCharType="begin"/>
      </w:r>
      <w:r w:rsidRPr="004B3F29">
        <w:instrText xml:space="preserve"> XE "Gal 2.10" </w:instrText>
      </w:r>
      <w:r w:rsidRPr="004B3F29">
        <w:fldChar w:fldCharType="end"/>
      </w:r>
      <w:r w:rsidRPr="004B3F29">
        <w:t>),</w:t>
      </w:r>
      <w:r>
        <w:t xml:space="preserve"> but they are nevertheless performed </w:t>
      </w:r>
      <w:r w:rsidRPr="00B877B6">
        <w:rPr>
          <w:i/>
        </w:rPr>
        <w:t>by the saints.</w:t>
      </w:r>
      <w:r>
        <w:t xml:space="preserve"> Just as the saints of old “by faith conquered kingdoms, performed acts of righteousness, obtained promises, shut the mouths of lions, quenched the power of fire, escaped the edge of the sword, from weakness were made strong, became mighty in war, put foreign armies to flight … and others were tortured, not accepting their release, … and others experienced mockings and scourgings, yes, also chains and imprisonment,”</w:t>
      </w:r>
      <w:r>
        <w:rPr>
          <w:rStyle w:val="FootnoteReference"/>
        </w:rPr>
        <w:footnoteReference w:id="87"/>
      </w:r>
      <w:r>
        <w:t xml:space="preserve"> so the saints in the book of Revelation are called, by the grace of God, to remain faithful in the face of temptation and tribulation, and are commended and rewarded with white robes when they do so. Let us not dishonor the testimony of their faithfulness by misdirected zeal for guarding the doctrine of justification from the heresy of works-righteousness. We are not justified by works</w:t>
      </w:r>
      <w:r w:rsidR="006E4984">
        <w:t>,</w:t>
      </w:r>
      <w:r>
        <w:t xml:space="preserve"> but we are “created in Christ for good works” (Eph 2.8-10</w:t>
      </w:r>
      <w:r>
        <w:fldChar w:fldCharType="begin"/>
      </w:r>
      <w:r>
        <w:instrText xml:space="preserve"> XE "Eph 2.08-10" </w:instrText>
      </w:r>
      <w:r>
        <w:fldChar w:fldCharType="end"/>
      </w:r>
      <w:r>
        <w:t xml:space="preserve">). Therefore, while we must not diminish the reality of the free gift of justification in Christ, neither must we obscure the testimony that the white robes of the saints in the Revelation are </w:t>
      </w:r>
      <w:r>
        <w:rPr>
          <w:i/>
        </w:rPr>
        <w:t>hard won by their wearers.</w:t>
      </w:r>
    </w:p>
    <w:p w14:paraId="443F82DF" w14:textId="6DBCAFCE" w:rsidR="00BE04FA" w:rsidRPr="00057548" w:rsidRDefault="00BE04FA" w:rsidP="0078624C">
      <w:pPr>
        <w:pStyle w:val="Heading4"/>
      </w:pPr>
      <w:bookmarkStart w:id="522" w:name="_What_about_the"/>
      <w:bookmarkEnd w:id="522"/>
      <w:r w:rsidRPr="00057548">
        <w:t xml:space="preserve">What about the parable of </w:t>
      </w:r>
      <w:r w:rsidR="00DA3F8B" w:rsidRPr="00057548">
        <w:t>T</w:t>
      </w:r>
      <w:r w:rsidRPr="00057548">
        <w:t xml:space="preserve">he </w:t>
      </w:r>
      <w:r w:rsidR="00DA3F8B" w:rsidRPr="00057548">
        <w:t>W</w:t>
      </w:r>
      <w:r w:rsidRPr="00057548">
        <w:t xml:space="preserve">edding </w:t>
      </w:r>
      <w:r w:rsidR="00DA3F8B" w:rsidRPr="00057548">
        <w:t>F</w:t>
      </w:r>
      <w:r w:rsidRPr="00057548">
        <w:t>east?</w:t>
      </w:r>
    </w:p>
    <w:p w14:paraId="538C849F" w14:textId="7EAF5C40" w:rsidR="00BE04FA" w:rsidRPr="00057548" w:rsidRDefault="00CB7B0F" w:rsidP="00BE04FA">
      <w:r w:rsidRPr="00057548">
        <w:t>We must not conclude our discussion of the “robe of righteousness” without considering</w:t>
      </w:r>
      <w:r w:rsidR="00BE04FA" w:rsidRPr="00057548">
        <w:t xml:space="preserve"> the wedding feast parable told by Jesus in Mat 2</w:t>
      </w:r>
      <w:r w:rsidR="00093DFD">
        <w:t>2</w:t>
      </w:r>
      <w:r w:rsidR="00BE04FA" w:rsidRPr="00057548">
        <w:t>.1-14</w:t>
      </w:r>
      <w:r w:rsidRPr="00057548">
        <w:fldChar w:fldCharType="begin"/>
      </w:r>
      <w:r w:rsidRPr="00057548">
        <w:instrText xml:space="preserve"> XE "Mat 2</w:instrText>
      </w:r>
      <w:r w:rsidR="00093DFD">
        <w:instrText>2</w:instrText>
      </w:r>
      <w:r w:rsidRPr="00057548">
        <w:instrText xml:space="preserve">.1-14" </w:instrText>
      </w:r>
      <w:r w:rsidRPr="00057548">
        <w:fldChar w:fldCharType="end"/>
      </w:r>
      <w:r w:rsidRPr="00057548">
        <w:t>. In that parable, after</w:t>
      </w:r>
      <w:r w:rsidR="00BE04FA" w:rsidRPr="00057548">
        <w:t xml:space="preserve"> invited guests spurn their invitations, and previously uninvited guests are gathered in, </w:t>
      </w:r>
    </w:p>
    <w:p w14:paraId="50C898E9" w14:textId="63ACB2A6" w:rsidR="00BE04FA" w:rsidRPr="00017056" w:rsidRDefault="00BE04FA" w:rsidP="00BE04FA">
      <w:pPr>
        <w:pStyle w:val="qt"/>
      </w:pPr>
      <w:r w:rsidRPr="00057548">
        <w:t xml:space="preserve">… the king came in to look over the dinner guests, he saw there a man not dressed in wedding clothes, and he said to him, ‘Friend, how did you come in here without wedding clothes?’ And he was speechless. </w:t>
      </w:r>
      <w:r w:rsidR="0053389F">
        <w:t>[[@Page:43]]</w:t>
      </w:r>
      <w:r w:rsidRPr="00057548">
        <w:t>Then the king said to the servants, ‘Bind him hand and foot, and cast hi</w:t>
      </w:r>
      <w:r w:rsidRPr="00017056">
        <w:t>m into the outer darkness; in that place there shall be weeping and gnashing of teeth.’</w:t>
      </w:r>
      <w:r w:rsidR="008E76E3" w:rsidRPr="00017056">
        <w:rPr>
          <w:sz w:val="24"/>
        </w:rPr>
        <w:t xml:space="preserve"> </w:t>
      </w:r>
    </w:p>
    <w:p w14:paraId="3A9EF19F" w14:textId="50838C15" w:rsidR="00BE04FA" w:rsidRPr="00017056" w:rsidRDefault="00064094" w:rsidP="00BE04FA">
      <w:pPr>
        <w:rPr>
          <w:color w:val="000000"/>
        </w:rPr>
      </w:pPr>
      <w:hyperlink w:anchor="_Alien_Righteousness_(Iustitia_33" w:history="1">
        <w:r w:rsidR="00CB7B0F" w:rsidRPr="00017056">
          <w:rPr>
            <w:rStyle w:val="Hyperlink"/>
            <w:u w:val="none"/>
          </w:rPr>
          <w:t>Alien Righteousness</w:t>
        </w:r>
      </w:hyperlink>
      <w:r w:rsidR="00CB7B0F" w:rsidRPr="00017056">
        <w:t xml:space="preserve"> p</w:t>
      </w:r>
      <w:r w:rsidR="00BE04FA" w:rsidRPr="00017056">
        <w:t>roponents will sometimes point to the wedding clothes in this passage as representing “the righteousness of Christ</w:t>
      </w:r>
      <w:r w:rsidR="00CB7B0F" w:rsidRPr="00017056">
        <w:t>,</w:t>
      </w:r>
      <w:r w:rsidR="00BE04FA" w:rsidRPr="00017056">
        <w:t>”</w:t>
      </w:r>
      <w:r w:rsidR="00CB7B0F" w:rsidRPr="00017056">
        <w:t xml:space="preserve"> a righteousness</w:t>
      </w:r>
      <w:r w:rsidR="00BE04FA" w:rsidRPr="00017056">
        <w:t xml:space="preserve"> freely </w:t>
      </w:r>
      <w:r w:rsidR="00CB7B0F" w:rsidRPr="00017056">
        <w:t xml:space="preserve">given </w:t>
      </w:r>
      <w:r w:rsidR="00BE04FA" w:rsidRPr="00017056">
        <w:t xml:space="preserve">to </w:t>
      </w:r>
      <w:r w:rsidR="00CB7B0F" w:rsidRPr="00017056">
        <w:t xml:space="preserve">clothe </w:t>
      </w:r>
      <w:r w:rsidR="00BE04FA" w:rsidRPr="00017056">
        <w:t>those who respond in faith to God’s invitation to salvation in His Son.</w:t>
      </w:r>
      <w:r w:rsidR="00BE04FA" w:rsidRPr="00017056">
        <w:rPr>
          <w:rStyle w:val="FootnoteReference"/>
        </w:rPr>
        <w:footnoteReference w:id="88"/>
      </w:r>
      <w:r w:rsidR="00BE04FA" w:rsidRPr="00017056">
        <w:t xml:space="preserve"> This interpretation is</w:t>
      </w:r>
      <w:r w:rsidR="00080BD9" w:rsidRPr="00017056">
        <w:t>,</w:t>
      </w:r>
      <w:r w:rsidR="00BE04FA" w:rsidRPr="00017056">
        <w:t xml:space="preserve"> of course</w:t>
      </w:r>
      <w:r w:rsidR="00080BD9" w:rsidRPr="00017056">
        <w:t>,</w:t>
      </w:r>
      <w:r w:rsidR="00BE04FA" w:rsidRPr="00017056">
        <w:t xml:space="preserve"> not explicit in the text — this is  a parable</w:t>
      </w:r>
      <w:r w:rsidR="00080BD9" w:rsidRPr="00017056">
        <w:t>,</w:t>
      </w:r>
      <w:r w:rsidR="00BE04FA" w:rsidRPr="00017056">
        <w:t xml:space="preserve"> not a propositional narrative after all — and therefore many other interpretations of the wedding clothes are possible. </w:t>
      </w:r>
      <w:hyperlink w:anchor="_Origen_(c._185-c._1" w:history="1">
        <w:r w:rsidR="00BE04FA" w:rsidRPr="00017056">
          <w:rPr>
            <w:rStyle w:val="Hyperlink"/>
            <w:u w:val="none"/>
          </w:rPr>
          <w:t>Origen</w:t>
        </w:r>
      </w:hyperlink>
      <w:r w:rsidR="00BE04FA" w:rsidRPr="00017056">
        <w:t xml:space="preserve"> saw the wedding clothes as representing righteous behavior in contrast to</w:t>
      </w:r>
      <w:r w:rsidR="00785CF6" w:rsidRPr="00017056">
        <w:t xml:space="preserve"> the raiment of</w:t>
      </w:r>
      <w:r w:rsidR="00BE04FA" w:rsidRPr="00017056">
        <w:t xml:space="preserve"> “one who had not put off his old </w:t>
      </w:r>
      <w:proofErr w:type="spellStart"/>
      <w:r w:rsidR="00BE04FA" w:rsidRPr="00017056">
        <w:t>behaviour</w:t>
      </w:r>
      <w:proofErr w:type="spellEnd"/>
      <w:r w:rsidR="00BE04FA" w:rsidRPr="00017056">
        <w:t>.”</w:t>
      </w:r>
      <w:r w:rsidR="00BE04FA" w:rsidRPr="00017056">
        <w:rPr>
          <w:rStyle w:val="FootnoteReference"/>
        </w:rPr>
        <w:footnoteReference w:id="89"/>
      </w:r>
      <w:r w:rsidR="00BE04FA" w:rsidRPr="00017056">
        <w:t xml:space="preserve"> </w:t>
      </w:r>
      <w:hyperlink w:anchor="_Hilary_of_Poitiers_1" w:history="1">
        <w:r w:rsidR="00BE04FA" w:rsidRPr="00017056">
          <w:rPr>
            <w:rStyle w:val="Hyperlink"/>
            <w:u w:val="none"/>
          </w:rPr>
          <w:t>Hilary</w:t>
        </w:r>
        <w:r w:rsidR="00C52C0B" w:rsidRPr="00017056">
          <w:rPr>
            <w:rStyle w:val="Hyperlink"/>
            <w:u w:val="none"/>
          </w:rPr>
          <w:t xml:space="preserve"> of Poitiers</w:t>
        </w:r>
      </w:hyperlink>
      <w:r w:rsidR="00BE04FA" w:rsidRPr="00017056">
        <w:t xml:space="preserve"> saw the wedding garment as “the grace of the Holy Spirit, and the purity of that heavenly temper,” and </w:t>
      </w:r>
      <w:hyperlink w:anchor="_Gregory_I_(The_1" w:history="1">
        <w:r w:rsidR="00BE04FA" w:rsidRPr="00017056">
          <w:rPr>
            <w:rStyle w:val="Hyperlink"/>
            <w:u w:val="none"/>
          </w:rPr>
          <w:t>Gregory</w:t>
        </w:r>
        <w:r w:rsidR="00C52C0B" w:rsidRPr="00017056">
          <w:rPr>
            <w:rStyle w:val="Hyperlink"/>
            <w:u w:val="none"/>
          </w:rPr>
          <w:t xml:space="preserve"> I</w:t>
        </w:r>
      </w:hyperlink>
      <w:r w:rsidR="00BE04FA" w:rsidRPr="00017056">
        <w:t xml:space="preserve"> saw it as “charity [i.e., love].”</w:t>
      </w:r>
      <w:r w:rsidR="00BE04FA" w:rsidRPr="00017056">
        <w:rPr>
          <w:rStyle w:val="FootnoteReference"/>
        </w:rPr>
        <w:footnoteReference w:id="90"/>
      </w:r>
      <w:r w:rsidR="00BE04FA" w:rsidRPr="00017056">
        <w:t xml:space="preserve"> Looking to more </w:t>
      </w:r>
      <w:r w:rsidR="00310301" w:rsidRPr="00017056">
        <w:t>recent</w:t>
      </w:r>
      <w:r w:rsidR="00BE04FA" w:rsidRPr="00017056">
        <w:t xml:space="preserve"> commentators, we find </w:t>
      </w:r>
      <w:hyperlink w:anchor="_Edersheim,_Alfred_(1825-1889)_1" w:history="1">
        <w:r w:rsidR="00BE04FA" w:rsidRPr="00017056">
          <w:rPr>
            <w:rStyle w:val="Hyperlink"/>
            <w:u w:val="none"/>
          </w:rPr>
          <w:t>Alfred Edersheim</w:t>
        </w:r>
      </w:hyperlink>
      <w:r w:rsidR="00BE04FA" w:rsidRPr="00017056">
        <w:t xml:space="preserve"> interpr</w:t>
      </w:r>
      <w:r w:rsidR="00C166EB" w:rsidRPr="00017056">
        <w:t>eting the wedding garments as “e</w:t>
      </w:r>
      <w:r w:rsidR="00BE04FA" w:rsidRPr="00017056">
        <w:t>vangelical holiness,” though without further definition.</w:t>
      </w:r>
      <w:r w:rsidR="00BE04FA" w:rsidRPr="00017056">
        <w:rPr>
          <w:rStyle w:val="FootnoteReference"/>
        </w:rPr>
        <w:footnoteReference w:id="91"/>
      </w:r>
      <w:r w:rsidR="00BE04FA" w:rsidRPr="00017056">
        <w:t xml:space="preserve"> </w:t>
      </w:r>
      <w:hyperlink w:anchor="_Albright,_William_F._2" w:history="1">
        <w:r w:rsidR="00BE04FA" w:rsidRPr="00017056">
          <w:rPr>
            <w:rStyle w:val="Hyperlink"/>
            <w:u w:val="none"/>
          </w:rPr>
          <w:t>Albright</w:t>
        </w:r>
      </w:hyperlink>
      <w:r w:rsidR="00BE04FA" w:rsidRPr="00017056">
        <w:t xml:space="preserve"> and </w:t>
      </w:r>
      <w:hyperlink w:anchor="_Mann,_C._S." w:history="1">
        <w:r w:rsidR="00BE04FA" w:rsidRPr="00017056">
          <w:rPr>
            <w:rStyle w:val="Hyperlink"/>
            <w:u w:val="none"/>
          </w:rPr>
          <w:t>Mann</w:t>
        </w:r>
      </w:hyperlink>
      <w:r w:rsidR="00BE04FA" w:rsidRPr="00017056">
        <w:t xml:space="preserve"> equate the wedding garb with repentance.</w:t>
      </w:r>
      <w:r w:rsidR="00BE04FA" w:rsidRPr="00017056">
        <w:rPr>
          <w:rStyle w:val="FootnoteReference"/>
        </w:rPr>
        <w:footnoteReference w:id="92"/>
      </w:r>
      <w:r w:rsidR="00BE04FA" w:rsidRPr="00017056">
        <w:t xml:space="preserve"> </w:t>
      </w:r>
      <w:hyperlink w:anchor="_Wilkins,_Michael_J." w:history="1">
        <w:r w:rsidR="00BE04FA" w:rsidRPr="00017056">
          <w:rPr>
            <w:rStyle w:val="Hyperlink"/>
            <w:noProof/>
            <w:u w:val="none"/>
          </w:rPr>
          <w:t>Michael J. Wilkins</w:t>
        </w:r>
      </w:hyperlink>
      <w:r w:rsidR="00BE04FA" w:rsidRPr="00017056">
        <w:rPr>
          <w:noProof/>
        </w:rPr>
        <w:t xml:space="preserve"> seems to favor the view that the wedding garments allude to “the imputed righteousness that Jesus hinted</w:t>
      </w:r>
      <w:r w:rsidR="00ED7334" w:rsidRPr="00017056">
        <w:rPr>
          <w:noProof/>
        </w:rPr>
        <w:t xml:space="preserve"> at early in his ministry (Mat </w:t>
      </w:r>
      <w:r w:rsidR="00BE04FA" w:rsidRPr="00017056">
        <w:rPr>
          <w:noProof/>
        </w:rPr>
        <w:t>5.20</w:t>
      </w:r>
      <w:r w:rsidR="00ED7334" w:rsidRPr="00017056">
        <w:rPr>
          <w:noProof/>
        </w:rPr>
        <w:fldChar w:fldCharType="begin"/>
      </w:r>
      <w:r w:rsidR="00ED7334" w:rsidRPr="00017056">
        <w:instrText xml:space="preserve"> XE "</w:instrText>
      </w:r>
      <w:r w:rsidR="00ED7334" w:rsidRPr="00017056">
        <w:rPr>
          <w:noProof/>
        </w:rPr>
        <w:instrText>Mat 05.20</w:instrText>
      </w:r>
      <w:r w:rsidR="00ED7334" w:rsidRPr="00017056">
        <w:instrText xml:space="preserve">" </w:instrText>
      </w:r>
      <w:r w:rsidR="00ED7334" w:rsidRPr="00017056">
        <w:rPr>
          <w:noProof/>
        </w:rPr>
        <w:fldChar w:fldCharType="end"/>
      </w:r>
      <w:r w:rsidR="00BE04FA" w:rsidRPr="00017056">
        <w:rPr>
          <w:noProof/>
        </w:rPr>
        <w:t xml:space="preserve">),” but cites </w:t>
      </w:r>
      <w:hyperlink w:anchor="_Gundry,_Robert_H." w:history="1">
        <w:r w:rsidR="007E2B55" w:rsidRPr="00017056">
          <w:rPr>
            <w:rStyle w:val="Hyperlink"/>
            <w:noProof/>
            <w:u w:val="none"/>
          </w:rPr>
          <w:t xml:space="preserve">Robert H. </w:t>
        </w:r>
        <w:r w:rsidR="00BE04FA" w:rsidRPr="00017056">
          <w:rPr>
            <w:rStyle w:val="Hyperlink"/>
            <w:noProof/>
            <w:u w:val="none"/>
          </w:rPr>
          <w:t>Gundry</w:t>
        </w:r>
      </w:hyperlink>
      <w:r w:rsidR="00BE04FA" w:rsidRPr="00017056">
        <w:rPr>
          <w:noProof/>
        </w:rPr>
        <w:t xml:space="preserve"> and others as interpreting the wedding garments as “symbolizing not works meriting salvation but evidential works of righteousness.”</w:t>
      </w:r>
      <w:r w:rsidR="00BE04FA" w:rsidRPr="00017056">
        <w:rPr>
          <w:rStyle w:val="FootnoteReference"/>
          <w:noProof/>
        </w:rPr>
        <w:footnoteReference w:id="93"/>
      </w:r>
      <w:r w:rsidR="00BE04FA" w:rsidRPr="00017056">
        <w:rPr>
          <w:noProof/>
        </w:rPr>
        <w:t xml:space="preserve"> </w:t>
      </w:r>
      <w:r w:rsidR="00BE04FA" w:rsidRPr="00017056">
        <w:t xml:space="preserve">We could go on, but I concur with </w:t>
      </w:r>
      <w:hyperlink w:anchor="_Carson,_D._A." w:history="1">
        <w:r w:rsidR="00BE04FA" w:rsidRPr="00017056">
          <w:rPr>
            <w:rStyle w:val="Hyperlink"/>
            <w:u w:val="none"/>
          </w:rPr>
          <w:t>D. A. Carson</w:t>
        </w:r>
      </w:hyperlink>
      <w:r w:rsidR="00BE04FA" w:rsidRPr="00017056">
        <w:t xml:space="preserve"> who writes, “</w:t>
      </w:r>
      <w:r w:rsidR="00BE04FA" w:rsidRPr="00017056">
        <w:rPr>
          <w:color w:val="000000"/>
        </w:rPr>
        <w:t xml:space="preserve">it is difficult to believe that the wedding clothes symbolize righteousness.” </w:t>
      </w:r>
      <w:hyperlink w:anchor="_Carson,_D._A._1" w:history="1">
        <w:r w:rsidR="00BE04FA" w:rsidRPr="00017056">
          <w:rPr>
            <w:rStyle w:val="Hyperlink"/>
            <w:u w:val="none"/>
          </w:rPr>
          <w:t>Carson</w:t>
        </w:r>
      </w:hyperlink>
      <w:r w:rsidR="00BE04FA" w:rsidRPr="00017056">
        <w:rPr>
          <w:color w:val="000000"/>
        </w:rPr>
        <w:t xml:space="preserve"> continues, “It is better to leave the symbolism a little vague and say no more than that the man [without wedding clothes], though invited, did not prepare acceptably for the feast.”</w:t>
      </w:r>
      <w:r w:rsidR="00BE04FA" w:rsidRPr="00017056">
        <w:rPr>
          <w:rStyle w:val="FootnoteReference"/>
          <w:color w:val="000000"/>
        </w:rPr>
        <w:footnoteReference w:id="94"/>
      </w:r>
      <w:r w:rsidR="00BE04FA" w:rsidRPr="00017056">
        <w:rPr>
          <w:color w:val="000000"/>
        </w:rPr>
        <w:t xml:space="preserve"> </w:t>
      </w:r>
    </w:p>
    <w:p w14:paraId="3A345146" w14:textId="7591F4C4" w:rsidR="00512276" w:rsidRPr="00057548" w:rsidRDefault="00785CF6" w:rsidP="00512276">
      <w:r w:rsidRPr="00017056">
        <w:tab/>
      </w:r>
      <w:r w:rsidR="00BE04FA" w:rsidRPr="00017056">
        <w:t xml:space="preserve">Certainly the idea of </w:t>
      </w:r>
      <w:hyperlink w:anchor="_Impute,_Imputation_100" w:history="1">
        <w:r w:rsidR="00BE04FA" w:rsidRPr="00017056">
          <w:rPr>
            <w:rStyle w:val="Hyperlink"/>
            <w:u w:val="none"/>
          </w:rPr>
          <w:t>imputation</w:t>
        </w:r>
      </w:hyperlink>
      <w:r w:rsidR="00BE04FA" w:rsidRPr="00017056">
        <w:t xml:space="preserve"> is not central to the parable of the wedding feast, nor can the </w:t>
      </w:r>
      <w:r w:rsidR="00816BA0" w:rsidRPr="00017056">
        <w:t>idea</w:t>
      </w:r>
      <w:r w:rsidR="00BE04FA" w:rsidRPr="00017056">
        <w:t xml:space="preserve"> of </w:t>
      </w:r>
      <w:hyperlink w:anchor="_Impute,_Imputation_101" w:history="1">
        <w:r w:rsidR="00BE04FA" w:rsidRPr="00017056">
          <w:rPr>
            <w:rStyle w:val="Hyperlink"/>
            <w:u w:val="none"/>
          </w:rPr>
          <w:t>imputed</w:t>
        </w:r>
      </w:hyperlink>
      <w:r w:rsidR="00BE04FA" w:rsidRPr="00017056">
        <w:t xml:space="preserve"> righ</w:t>
      </w:r>
      <w:r w:rsidR="00BE04FA" w:rsidRPr="00057548">
        <w:t>teousness be suppor</w:t>
      </w:r>
      <w:r w:rsidR="00816BA0" w:rsidRPr="00057548">
        <w:t xml:space="preserve">ted from </w:t>
      </w:r>
      <w:r w:rsidR="007C1051">
        <w:t>[[@Page:44</w:t>
      </w:r>
      <w:r w:rsidR="007C1051" w:rsidRPr="00057548">
        <w:t>]]</w:t>
      </w:r>
      <w:r w:rsidR="00816BA0" w:rsidRPr="00057548">
        <w:t>the parable unless the current</w:t>
      </w:r>
      <w:r w:rsidR="00BE04FA" w:rsidRPr="00057548">
        <w:t xml:space="preserve"> doctri</w:t>
      </w:r>
      <w:r w:rsidR="00BE04FA" w:rsidRPr="00017056">
        <w:t>ne</w:t>
      </w:r>
      <w:r w:rsidR="00816BA0" w:rsidRPr="00017056">
        <w:t xml:space="preserve"> of </w:t>
      </w:r>
      <w:hyperlink w:anchor="_Alien_Righteousness_(Iustitia_34" w:history="1">
        <w:r w:rsidR="00816BA0" w:rsidRPr="00017056">
          <w:rPr>
            <w:rStyle w:val="Hyperlink"/>
            <w:u w:val="none"/>
          </w:rPr>
          <w:t>Alien Righteousness</w:t>
        </w:r>
      </w:hyperlink>
      <w:r w:rsidR="00BE04FA" w:rsidRPr="00057548">
        <w:t xml:space="preserve"> is first assumed.</w:t>
      </w:r>
      <w:r w:rsidR="008E76E3" w:rsidRPr="00057548">
        <w:t xml:space="preserve"> </w:t>
      </w:r>
      <w:bookmarkStart w:id="523" w:name="_9._Romans_05.12-19"/>
      <w:bookmarkStart w:id="524" w:name="_9._Romans_05.12-19_1"/>
      <w:bookmarkStart w:id="525" w:name="_[[@Page:42]]9._Romans_5.12-19"/>
      <w:bookmarkStart w:id="526" w:name="_[[@Page:42]]9._Romans_5.12-19_1"/>
      <w:bookmarkStart w:id="527" w:name="_Toc178682174"/>
      <w:bookmarkEnd w:id="523"/>
      <w:bookmarkEnd w:id="524"/>
      <w:bookmarkEnd w:id="525"/>
      <w:bookmarkEnd w:id="526"/>
    </w:p>
    <w:p w14:paraId="13B25C17" w14:textId="041EBFA1" w:rsidR="00BE04FA" w:rsidRPr="00057548" w:rsidRDefault="00BE04FA" w:rsidP="00791A30">
      <w:pPr>
        <w:pStyle w:val="Heading2"/>
      </w:pPr>
      <w:bookmarkStart w:id="528" w:name="_9._Romans_5.12-19"/>
      <w:bookmarkEnd w:id="528"/>
      <w:r w:rsidRPr="00057548">
        <w:t>9.</w:t>
      </w:r>
      <w:r w:rsidR="007A66DC" w:rsidRPr="00057548">
        <w:t xml:space="preserve"> Romans </w:t>
      </w:r>
      <w:r w:rsidRPr="00057548">
        <w:t>5.12-19</w:t>
      </w:r>
      <w:r w:rsidR="009401DA" w:rsidRPr="00057548">
        <w:fldChar w:fldCharType="begin"/>
      </w:r>
      <w:r w:rsidR="009401DA" w:rsidRPr="00057548">
        <w:instrText xml:space="preserve"> XE "Rom 05.12-19" </w:instrText>
      </w:r>
      <w:r w:rsidR="009401DA" w:rsidRPr="00057548">
        <w:fldChar w:fldCharType="end"/>
      </w:r>
      <w:r w:rsidRPr="00057548">
        <w:t xml:space="preserve"> </w:t>
      </w:r>
      <w:r w:rsidR="009E1FF6" w:rsidRPr="00057548">
        <w:t>is inadequate as imputation’s proof text</w:t>
      </w:r>
      <w:r w:rsidR="00C855CB" w:rsidRPr="00057548">
        <w:t>.</w:t>
      </w:r>
      <w:bookmarkEnd w:id="527"/>
    </w:p>
    <w:p w14:paraId="3C839C9F" w14:textId="7D33FD6B" w:rsidR="00BE04FA" w:rsidRPr="008520E5" w:rsidRDefault="00C117EB" w:rsidP="00BE04FA">
      <w:r w:rsidRPr="00057548">
        <w:t xml:space="preserve">Alien Righteousness </w:t>
      </w:r>
      <w:r w:rsidR="00BE04FA" w:rsidRPr="00057548">
        <w:t xml:space="preserve">proponents believe that the imputation of the righteousness of Christ is more than just </w:t>
      </w:r>
      <w:r w:rsidR="00BE04FA" w:rsidRPr="00057548">
        <w:rPr>
          <w:i/>
        </w:rPr>
        <w:t>assumed</w:t>
      </w:r>
      <w:r w:rsidRPr="00057548">
        <w:rPr>
          <w:i/>
        </w:rPr>
        <w:t>.</w:t>
      </w:r>
      <w:r w:rsidR="00BE04FA" w:rsidRPr="00057548">
        <w:t xml:space="preserve"> </w:t>
      </w:r>
      <w:r w:rsidRPr="00057548">
        <w:t>They believe that it</w:t>
      </w:r>
      <w:r w:rsidR="00BE04FA" w:rsidRPr="00057548">
        <w:t xml:space="preserve"> is clearly established and </w:t>
      </w:r>
      <w:r w:rsidR="00BE04FA" w:rsidRPr="008520E5">
        <w:t>the “</w:t>
      </w:r>
      <w:hyperlink w:anchor="SproulGospelHeart" w:history="1">
        <w:r w:rsidR="00BE04FA" w:rsidRPr="008520E5">
          <w:rPr>
            <w:rStyle w:val="Hyperlink"/>
            <w:u w:val="none"/>
          </w:rPr>
          <w:t>very heart of the gospel</w:t>
        </w:r>
      </w:hyperlink>
      <w:r w:rsidR="00BE04FA" w:rsidRPr="008520E5">
        <w:t xml:space="preserve">.” </w:t>
      </w:r>
      <w:r w:rsidRPr="008520E5">
        <w:t>However,</w:t>
      </w:r>
      <w:r w:rsidR="00BE04FA" w:rsidRPr="008520E5">
        <w:t xml:space="preserve"> an idea nowhere explicitly stated in Scripture can hardly be the “</w:t>
      </w:r>
      <w:hyperlink w:anchor="SproulGospelHeart" w:history="1">
        <w:r w:rsidR="00BE04FA" w:rsidRPr="008520E5">
          <w:rPr>
            <w:rStyle w:val="Hyperlink"/>
            <w:u w:val="none"/>
          </w:rPr>
          <w:t>very heart of the gospel</w:t>
        </w:r>
      </w:hyperlink>
      <w:r w:rsidR="00BE04FA" w:rsidRPr="008520E5">
        <w:t xml:space="preserve">.” Still, while the </w:t>
      </w:r>
      <w:r w:rsidR="009F580F" w:rsidRPr="008520E5">
        <w:t>teaching of Christ’s imputed righteousness</w:t>
      </w:r>
      <w:r w:rsidR="00BE04FA" w:rsidRPr="008520E5">
        <w:t xml:space="preserve"> </w:t>
      </w:r>
      <w:r w:rsidR="009F580F" w:rsidRPr="008520E5">
        <w:t>has</w:t>
      </w:r>
      <w:r w:rsidR="00BE04FA" w:rsidRPr="008520E5">
        <w:t xml:space="preserve"> no explicit text</w:t>
      </w:r>
      <w:r w:rsidR="009F580F" w:rsidRPr="008520E5">
        <w:t xml:space="preserve"> for its basis</w:t>
      </w:r>
      <w:r w:rsidR="00BE04FA" w:rsidRPr="008520E5">
        <w:t xml:space="preserve">, it does have </w:t>
      </w:r>
      <w:r w:rsidR="009F580F" w:rsidRPr="008520E5">
        <w:t>a proof text. If Gen 15.</w:t>
      </w:r>
      <w:r w:rsidR="00BE04FA" w:rsidRPr="008520E5">
        <w:t>6</w:t>
      </w:r>
      <w:r w:rsidR="00054532" w:rsidRPr="008520E5">
        <w:fldChar w:fldCharType="begin"/>
      </w:r>
      <w:r w:rsidR="00054532" w:rsidRPr="008520E5">
        <w:instrText xml:space="preserve"> XE "Gen 15.06" </w:instrText>
      </w:r>
      <w:r w:rsidR="00054532" w:rsidRPr="008520E5">
        <w:fldChar w:fldCharType="end"/>
      </w:r>
      <w:r w:rsidR="00BE04FA" w:rsidRPr="008520E5">
        <w:t xml:space="preserve"> is Paul’s great proof text for his doctrine of justification by faith, </w:t>
      </w:r>
      <w:r w:rsidR="009F580F" w:rsidRPr="008520E5">
        <w:t xml:space="preserve">Rom </w:t>
      </w:r>
      <w:r w:rsidR="00BE04FA" w:rsidRPr="008520E5">
        <w:t>5.12-19</w:t>
      </w:r>
      <w:r w:rsidR="009F580F" w:rsidRPr="008520E5">
        <w:fldChar w:fldCharType="begin"/>
      </w:r>
      <w:r w:rsidR="009F580F" w:rsidRPr="008520E5">
        <w:instrText xml:space="preserve"> XE "Rom 05.12-19" </w:instrText>
      </w:r>
      <w:r w:rsidR="009F580F" w:rsidRPr="008520E5">
        <w:fldChar w:fldCharType="end"/>
      </w:r>
      <w:r w:rsidR="00BE04FA" w:rsidRPr="008520E5">
        <w:t xml:space="preserve"> is the </w:t>
      </w:r>
      <w:hyperlink w:anchor="_Reformed_Theology,_Reformed_10" w:history="1">
        <w:r w:rsidR="007623E3" w:rsidRPr="008520E5">
          <w:rPr>
            <w:rStyle w:val="Hyperlink"/>
            <w:u w:val="none"/>
          </w:rPr>
          <w:t>R</w:t>
        </w:r>
        <w:r w:rsidR="00BE04FA" w:rsidRPr="008520E5">
          <w:rPr>
            <w:rStyle w:val="Hyperlink"/>
            <w:u w:val="none"/>
          </w:rPr>
          <w:t>eformed</w:t>
        </w:r>
      </w:hyperlink>
      <w:r w:rsidR="00BE04FA" w:rsidRPr="008520E5">
        <w:t xml:space="preserve"> and </w:t>
      </w:r>
      <w:hyperlink w:anchor="_Evangelical,_Evangelicalism_74" w:history="1">
        <w:r w:rsidR="007623E3" w:rsidRPr="008520E5">
          <w:rPr>
            <w:rStyle w:val="Hyperlink"/>
            <w:u w:val="none"/>
          </w:rPr>
          <w:t>E</w:t>
        </w:r>
        <w:r w:rsidR="00BE04FA" w:rsidRPr="008520E5">
          <w:rPr>
            <w:rStyle w:val="Hyperlink"/>
            <w:u w:val="none"/>
          </w:rPr>
          <w:t>vangelical</w:t>
        </w:r>
      </w:hyperlink>
      <w:r w:rsidR="00BE04FA" w:rsidRPr="008520E5">
        <w:t xml:space="preserve"> theologians</w:t>
      </w:r>
      <w:r w:rsidR="00B02603" w:rsidRPr="008520E5">
        <w:t>’</w:t>
      </w:r>
      <w:r w:rsidR="00BE04FA" w:rsidRPr="008520E5">
        <w:t xml:space="preserve"> great proof text for the </w:t>
      </w:r>
      <w:hyperlink w:anchor="_Impute,_Imputation_102" w:history="1">
        <w:r w:rsidR="00BE04FA" w:rsidRPr="008520E5">
          <w:rPr>
            <w:rStyle w:val="Hyperlink"/>
            <w:u w:val="none"/>
          </w:rPr>
          <w:t>imputation</w:t>
        </w:r>
      </w:hyperlink>
      <w:r w:rsidR="00BE04FA" w:rsidRPr="008520E5">
        <w:t xml:space="preserve"> both of Adam’s sin and of Christ’s righteousness. </w:t>
      </w:r>
    </w:p>
    <w:p w14:paraId="7A52DE5D" w14:textId="7722F8B2" w:rsidR="00BE04FA" w:rsidRPr="008520E5" w:rsidRDefault="007A66DC" w:rsidP="00BE04FA">
      <w:r w:rsidRPr="008520E5">
        <w:tab/>
      </w:r>
      <w:r w:rsidR="00BE04FA" w:rsidRPr="008520E5">
        <w:t>Romans chapter 5</w:t>
      </w:r>
      <w:r w:rsidR="00C20229" w:rsidRPr="008520E5">
        <w:t xml:space="preserve"> remains</w:t>
      </w:r>
      <w:r w:rsidR="00587E6B" w:rsidRPr="008520E5">
        <w:t xml:space="preserve"> — due in no small part to the difficulty of its language and of its non-linear argumentation — </w:t>
      </w:r>
      <w:r w:rsidR="00C20229" w:rsidRPr="008520E5">
        <w:t>at the center of ongoing theological debate abo</w:t>
      </w:r>
      <w:r w:rsidR="00587E6B" w:rsidRPr="008520E5">
        <w:t xml:space="preserve">ut justification and </w:t>
      </w:r>
      <w:hyperlink w:anchor="_Impute_and_Imputation_9" w:history="1">
        <w:r w:rsidR="00587E6B" w:rsidRPr="008520E5">
          <w:rPr>
            <w:rStyle w:val="Hyperlink"/>
            <w:u w:val="none"/>
          </w:rPr>
          <w:t>imputation</w:t>
        </w:r>
      </w:hyperlink>
      <w:r w:rsidR="00BE04FA" w:rsidRPr="008520E5">
        <w:t xml:space="preserve">. We need not go into all the complexities of </w:t>
      </w:r>
      <w:r w:rsidR="00587E6B" w:rsidRPr="008520E5">
        <w:t>its</w:t>
      </w:r>
      <w:r w:rsidR="00BE04FA" w:rsidRPr="008520E5">
        <w:t xml:space="preserve"> exegesis here.</w:t>
      </w:r>
      <w:r w:rsidR="00BE04FA" w:rsidRPr="008520E5">
        <w:rPr>
          <w:rStyle w:val="FootnoteReference"/>
        </w:rPr>
        <w:footnoteReference w:id="95"/>
      </w:r>
      <w:r w:rsidR="00BE04FA" w:rsidRPr="008520E5">
        <w:t xml:space="preserve"> However, let’s look at two key verses from Rom</w:t>
      </w:r>
      <w:r w:rsidR="00587E6B" w:rsidRPr="008520E5">
        <w:t xml:space="preserve"> </w:t>
      </w:r>
      <w:r w:rsidR="00BE04FA" w:rsidRPr="008520E5">
        <w:t>5</w:t>
      </w:r>
      <w:r w:rsidR="00587E6B" w:rsidRPr="008520E5">
        <w:fldChar w:fldCharType="begin"/>
      </w:r>
      <w:r w:rsidR="00587E6B" w:rsidRPr="008520E5">
        <w:instrText xml:space="preserve"> XE "Rom 05.12" </w:instrText>
      </w:r>
      <w:r w:rsidR="00587E6B" w:rsidRPr="008520E5">
        <w:fldChar w:fldCharType="end"/>
      </w:r>
      <w:r w:rsidRPr="008520E5">
        <w:t xml:space="preserve"> </w:t>
      </w:r>
      <w:r w:rsidR="00BE04FA" w:rsidRPr="008520E5">
        <w:t>as they appear in the NAU:</w:t>
      </w:r>
    </w:p>
    <w:p w14:paraId="582999F5" w14:textId="4906B6A2" w:rsidR="00BE04FA" w:rsidRPr="008520E5" w:rsidRDefault="007A66DC" w:rsidP="00BE04FA">
      <w:pPr>
        <w:pStyle w:val="qt"/>
        <w:contextualSpacing w:val="0"/>
      </w:pPr>
      <w:r w:rsidRPr="008520E5">
        <w:t>v.</w:t>
      </w:r>
      <w:r w:rsidR="00BE04FA" w:rsidRPr="008520E5">
        <w:t>12 Therefore, just as through one man sin entered into the world, and death through sin, and so death spread</w:t>
      </w:r>
      <w:r w:rsidR="00587E6B" w:rsidRPr="008520E5">
        <w:t xml:space="preserve"> to all men, because all sinned</w:t>
      </w:r>
      <w:r w:rsidR="00BE04FA" w:rsidRPr="008520E5">
        <w:t xml:space="preserve">—  </w:t>
      </w:r>
    </w:p>
    <w:p w14:paraId="4F0435BA" w14:textId="22E0BB9D" w:rsidR="00BE04FA" w:rsidRPr="008520E5" w:rsidRDefault="007A66DC" w:rsidP="00587E6B">
      <w:pPr>
        <w:pStyle w:val="qt"/>
        <w:spacing w:before="120"/>
        <w:contextualSpacing w:val="0"/>
      </w:pPr>
      <w:r w:rsidRPr="008520E5">
        <w:t>v.</w:t>
      </w:r>
      <w:r w:rsidR="00BE04FA" w:rsidRPr="008520E5">
        <w:t>19</w:t>
      </w:r>
      <w:r w:rsidR="00EC2A03" w:rsidRPr="008520E5">
        <w:fldChar w:fldCharType="begin"/>
      </w:r>
      <w:r w:rsidR="00EC2A03" w:rsidRPr="008520E5">
        <w:instrText xml:space="preserve"> XE "Rom 05.19" </w:instrText>
      </w:r>
      <w:r w:rsidR="00EC2A03" w:rsidRPr="008520E5">
        <w:fldChar w:fldCharType="end"/>
      </w:r>
      <w:r w:rsidR="00BE04FA" w:rsidRPr="008520E5">
        <w:t xml:space="preserve"> For as through the one man’s disobedience the many were made sinners, even so through the obedience of the One the many will be made righteous. </w:t>
      </w:r>
    </w:p>
    <w:p w14:paraId="5981A9FF" w14:textId="27BC2B43" w:rsidR="00B64C03" w:rsidRPr="00B27422" w:rsidRDefault="00587E6B" w:rsidP="00B64C03">
      <w:r w:rsidRPr="008520E5">
        <w:tab/>
      </w:r>
      <w:r w:rsidR="00B64C03" w:rsidRPr="008520E5">
        <w:t xml:space="preserve">Arriving at the idea of the </w:t>
      </w:r>
      <w:hyperlink w:anchor="_Impute,_Imputation_103" w:history="1">
        <w:r w:rsidR="00B64C03" w:rsidRPr="008520E5">
          <w:rPr>
            <w:rStyle w:val="Hyperlink"/>
            <w:u w:val="none"/>
          </w:rPr>
          <w:t>imputation</w:t>
        </w:r>
      </w:hyperlink>
      <w:r w:rsidR="00B64C03" w:rsidRPr="008520E5">
        <w:t xml:space="preserve"> of the righteousness of Christ from these verses (and their context) is a three-</w:t>
      </w:r>
      <w:r w:rsidR="00B64C03" w:rsidRPr="00D771AA">
        <w:t xml:space="preserve">step process. First, </w:t>
      </w:r>
      <w:hyperlink w:anchor="_Federalism,_Federal_Theology_32" w:history="1">
        <w:r w:rsidR="00B64C03" w:rsidRPr="00D771AA">
          <w:rPr>
            <w:rStyle w:val="Hyperlink"/>
            <w:u w:val="none"/>
          </w:rPr>
          <w:t>Federalism</w:t>
        </w:r>
      </w:hyperlink>
      <w:r w:rsidR="00B64C03" w:rsidRPr="00D771AA">
        <w:t xml:space="preserve"> is assumed, i.e., it is assumed that Adam is the </w:t>
      </w:r>
      <w:hyperlink w:anchor="_Federal_3" w:history="1">
        <w:r w:rsidR="00B64C03" w:rsidRPr="00D771AA">
          <w:rPr>
            <w:rStyle w:val="Hyperlink"/>
            <w:u w:val="none"/>
          </w:rPr>
          <w:t>federal</w:t>
        </w:r>
      </w:hyperlink>
      <w:r w:rsidR="00B64C03" w:rsidRPr="00D771AA">
        <w:t xml:space="preserve"> head of humanity, and that Christ is the federal head of all who come to faith. This is a problematic assumption, since </w:t>
      </w:r>
      <w:hyperlink w:anchor="_Federalism,_Federal_Theology_33" w:history="1">
        <w:r w:rsidR="00B64C03" w:rsidRPr="00D771AA">
          <w:rPr>
            <w:rStyle w:val="Hyperlink"/>
            <w:u w:val="none"/>
          </w:rPr>
          <w:t>Federalism</w:t>
        </w:r>
      </w:hyperlink>
      <w:r w:rsidR="00B64C03" w:rsidRPr="00D771AA">
        <w:t xml:space="preserve"> is not an apostolic teaching, but one developed in the </w:t>
      </w:r>
      <w:hyperlink w:anchor="_Reformation,_Reformers_32" w:history="1">
        <w:r w:rsidR="00B64C03" w:rsidRPr="00D771AA">
          <w:rPr>
            <w:rStyle w:val="Hyperlink"/>
            <w:u w:val="none"/>
          </w:rPr>
          <w:t>Reformation</w:t>
        </w:r>
      </w:hyperlink>
      <w:r w:rsidR="00B64C03" w:rsidRPr="00D771AA">
        <w:t xml:space="preserve"> era.</w:t>
      </w:r>
      <w:r w:rsidR="00B64C03" w:rsidRPr="00D771AA">
        <w:rPr>
          <w:rStyle w:val="FootnoteReference"/>
        </w:rPr>
        <w:footnoteReference w:id="96"/>
      </w:r>
      <w:r w:rsidR="00B64C03" w:rsidRPr="00D771AA">
        <w:t xml:space="preserve"> Second, verse </w:t>
      </w:r>
      <w:r w:rsidR="00B64C03" w:rsidRPr="00057548">
        <w:t xml:space="preserve">12 is interpreted as teaching that Adam’s sin was </w:t>
      </w:r>
      <w:r w:rsidR="00B64C03" w:rsidRPr="0066190C">
        <w:t>imputed</w:t>
      </w:r>
      <w:r w:rsidR="00B64C03" w:rsidRPr="00057548">
        <w:t xml:space="preserve"> to all his posterity.</w:t>
      </w:r>
      <w:r w:rsidR="00B64C03">
        <w:t xml:space="preserve"> This is a problematic interpretation, since humanity’s inheritance of sin from Adam is clear enough, but the mechanism of that inheritance is not.</w:t>
      </w:r>
      <w:r w:rsidR="00B64C03" w:rsidRPr="00057548">
        <w:t xml:space="preserve"> </w:t>
      </w:r>
      <w:r w:rsidR="00E26B1E">
        <w:t>Third, based</w:t>
      </w:r>
      <w:r w:rsidR="009A2844">
        <w:t xml:space="preserve"> on [[@Page:45]]</w:t>
      </w:r>
      <w:r w:rsidR="00E26B1E">
        <w:t xml:space="preserve">the parallels </w:t>
      </w:r>
      <w:r w:rsidR="00B64C03" w:rsidRPr="00057548">
        <w:t>between Adam and Christ described in the larger passage, verse 1</w:t>
      </w:r>
      <w:r w:rsidR="00B64C03" w:rsidRPr="00B27422">
        <w:t xml:space="preserve">9 is understood as signifying that Christ’s righteousness is </w:t>
      </w:r>
      <w:hyperlink w:anchor="_Impute,_Imputation_104" w:history="1">
        <w:r w:rsidR="00B64C03" w:rsidRPr="00B27422">
          <w:rPr>
            <w:rStyle w:val="Hyperlink"/>
            <w:u w:val="none"/>
          </w:rPr>
          <w:t>imputed</w:t>
        </w:r>
      </w:hyperlink>
      <w:r w:rsidR="00B64C03" w:rsidRPr="00B27422">
        <w:t xml:space="preserve"> to believers in the same way that Adam’s sin was </w:t>
      </w:r>
      <w:hyperlink w:anchor="_Impute,_Imputation_105" w:history="1">
        <w:r w:rsidR="00B64C03" w:rsidRPr="00B27422">
          <w:rPr>
            <w:rStyle w:val="Hyperlink"/>
            <w:u w:val="none"/>
          </w:rPr>
          <w:t>imputed</w:t>
        </w:r>
      </w:hyperlink>
      <w:r w:rsidR="00B64C03" w:rsidRPr="00B27422">
        <w:t xml:space="preserve"> to his offspring.</w:t>
      </w:r>
      <w:r w:rsidR="00B64C03" w:rsidRPr="00B27422">
        <w:rPr>
          <w:rStyle w:val="FootnoteReference"/>
        </w:rPr>
        <w:footnoteReference w:id="97"/>
      </w:r>
      <w:r w:rsidR="00B64C03" w:rsidRPr="00B27422">
        <w:t xml:space="preserve"> This conclusion is shaky, of course, because it is inferred from the two questionable ideas that precede it!</w:t>
      </w:r>
    </w:p>
    <w:p w14:paraId="367E6C4A" w14:textId="66E02AAC" w:rsidR="00BE04FA" w:rsidRPr="00B27422" w:rsidRDefault="00B64C03" w:rsidP="00B64C03">
      <w:r w:rsidRPr="00B27422">
        <w:tab/>
        <w:t>Basing exegesis on such stacked inferences illustrates the risk (</w:t>
      </w:r>
      <w:hyperlink w:anchor="Risk_of_Systematics" w:history="1">
        <w:r w:rsidRPr="00B27422">
          <w:rPr>
            <w:rStyle w:val="Hyperlink"/>
            <w:u w:val="none"/>
          </w:rPr>
          <w:t>I’ve already alluded to</w:t>
        </w:r>
      </w:hyperlink>
      <w:r w:rsidRPr="00B27422">
        <w:t>) inherent in systematic theology: the theological system can sometimes trump the direct and intended meaning of the biblical text. While systematic theology has rendered great service to the Church through the centuries by helping us think through the doctrines of the Bible, it also tempts us, once we have adopted a particular system, to force specific passages into that preconceived system and not allow biblical authors to speak in their own cultural, ecclesiastical and literary contexts. In the case of Rom 5.12-19</w:t>
      </w:r>
      <w:r w:rsidRPr="00B27422">
        <w:fldChar w:fldCharType="begin"/>
      </w:r>
      <w:r w:rsidRPr="00B27422">
        <w:instrText xml:space="preserve"> XE "Rom 05.12-19" </w:instrText>
      </w:r>
      <w:r w:rsidRPr="00B27422">
        <w:fldChar w:fldCharType="end"/>
      </w:r>
      <w:r w:rsidRPr="00B27422">
        <w:t xml:space="preserve">, </w:t>
      </w:r>
      <w:hyperlink w:anchor="_Covenant_Theology" w:history="1">
        <w:r w:rsidRPr="00B27422">
          <w:rPr>
            <w:rStyle w:val="Hyperlink"/>
            <w:u w:val="none"/>
          </w:rPr>
          <w:t>covenant theologians</w:t>
        </w:r>
      </w:hyperlink>
      <w:r w:rsidRPr="00B27422">
        <w:t xml:space="preserve"> have imported the notions of </w:t>
      </w:r>
      <w:hyperlink w:anchor="_Federalism,_Federal_Theology_36" w:history="1">
        <w:r w:rsidRPr="00B27422">
          <w:rPr>
            <w:rStyle w:val="Hyperlink"/>
            <w:u w:val="none"/>
          </w:rPr>
          <w:t>Federalism</w:t>
        </w:r>
      </w:hyperlink>
      <w:r w:rsidRPr="00B27422">
        <w:t xml:space="preserve"> into the text and have almost drowned out Paul’s voice.</w:t>
      </w:r>
      <w:r w:rsidR="00BE04FA" w:rsidRPr="00B27422">
        <w:t xml:space="preserve"> </w:t>
      </w:r>
    </w:p>
    <w:p w14:paraId="1CAB7CF3" w14:textId="7DAFB285" w:rsidR="00F809A0" w:rsidRPr="00EB7AFE" w:rsidRDefault="008D1152" w:rsidP="00F809A0">
      <w:r w:rsidRPr="00B27422">
        <w:tab/>
      </w:r>
      <w:r w:rsidR="007011FC" w:rsidRPr="00B27422">
        <w:t>It’s absurd to interpret “all sinned” in Rom 5.12</w:t>
      </w:r>
      <w:r w:rsidR="007011FC" w:rsidRPr="00B27422">
        <w:fldChar w:fldCharType="begin"/>
      </w:r>
      <w:r w:rsidR="007011FC" w:rsidRPr="00B27422">
        <w:instrText xml:space="preserve"> XE "Rom 05.12" </w:instrText>
      </w:r>
      <w:r w:rsidR="007011FC" w:rsidRPr="00B27422">
        <w:fldChar w:fldCharType="end"/>
      </w:r>
      <w:r w:rsidR="007011FC" w:rsidRPr="00B27422">
        <w:t xml:space="preserve"> as meaning “all sinned in Adam when he sinned as their </w:t>
      </w:r>
      <w:hyperlink w:anchor="_Federalism,_Federal_Theology_16" w:history="1">
        <w:r w:rsidR="007011FC" w:rsidRPr="00B27422">
          <w:rPr>
            <w:rStyle w:val="Hyperlink"/>
            <w:u w:val="none"/>
          </w:rPr>
          <w:t>federal</w:t>
        </w:r>
      </w:hyperlink>
      <w:r w:rsidR="007011FC" w:rsidRPr="00B27422">
        <w:t xml:space="preserve"> head.” It’s equally ludicrous to in</w:t>
      </w:r>
      <w:r w:rsidR="007011FC" w:rsidRPr="00B27422">
        <w:softHyphen/>
        <w:t xml:space="preserve">terpret the straightforward “all sinned” as meaning that “God thinks of all as having sinned in Adam before they existed.” Still, to support such ideas, theologians have often argued that the Greek verb, “sinned,” is in the </w:t>
      </w:r>
      <w:hyperlink w:anchor="_Aorist,_Aorist_Tense_10" w:history="1">
        <w:r w:rsidR="007011FC" w:rsidRPr="00B27422">
          <w:rPr>
            <w:rStyle w:val="Hyperlink"/>
            <w:u w:val="none"/>
          </w:rPr>
          <w:t>aorist tense</w:t>
        </w:r>
      </w:hyperlink>
      <w:r w:rsidR="007011FC" w:rsidRPr="00B27422">
        <w:t xml:space="preserve">, a tense that can </w:t>
      </w:r>
      <w:r w:rsidR="007011FC" w:rsidRPr="00B27422">
        <w:rPr>
          <w:i/>
        </w:rPr>
        <w:t>sometimes</w:t>
      </w:r>
      <w:r w:rsidR="007011FC" w:rsidRPr="00B27422">
        <w:t xml:space="preserve"> convey an action as having happened all at once at a point in time. The inference is that if “all sinned” at a single point in time (as opposed to having sinned at various times over the course of history), this sinning by everyone at once could only have occurred at the moment when Adam sinned as our representative. However, if two words are inadequate foundation stones for a doctrine, then the </w:t>
      </w:r>
      <w:hyperlink w:anchor="_Aorist,_Aorist_Tense_11" w:history="1">
        <w:r w:rsidR="007011FC" w:rsidRPr="00B27422">
          <w:rPr>
            <w:rStyle w:val="Hyperlink"/>
            <w:u w:val="none"/>
          </w:rPr>
          <w:t>aorist tense</w:t>
        </w:r>
      </w:hyperlink>
      <w:r w:rsidR="007011FC" w:rsidRPr="00B27422">
        <w:t xml:space="preserve"> is hardly even sand.</w:t>
      </w:r>
      <w:r w:rsidR="007011FC" w:rsidRPr="00B27422">
        <w:rPr>
          <w:rStyle w:val="FootnoteReference"/>
        </w:rPr>
        <w:footnoteReference w:id="98"/>
      </w:r>
      <w:r w:rsidR="007011FC" w:rsidRPr="00B27422">
        <w:t xml:space="preserve"> We cannot insert such a radical idea as “imputation by virtue of federal headship” into a two-word phrase (“all sinned”), when Paul’s argument has not </w:t>
      </w:r>
      <w:hyperlink w:anchor="_Antecedent,_Antecedently" w:history="1">
        <w:r w:rsidR="007011FC" w:rsidRPr="00B27422">
          <w:rPr>
            <w:rStyle w:val="Hyperlink"/>
            <w:u w:val="none"/>
          </w:rPr>
          <w:t>antecedently</w:t>
        </w:r>
      </w:hyperlink>
      <w:r w:rsidR="007011FC" w:rsidRPr="00B27422">
        <w:t xml:space="preserve"> men</w:t>
      </w:r>
      <w:r w:rsidR="007011FC">
        <w:t>tioned the ideas of federal and repre</w:t>
      </w:r>
      <w:r w:rsidR="007011FC">
        <w:softHyphen/>
        <w:t xml:space="preserve">sentative </w:t>
      </w:r>
      <w:r w:rsidR="0012238B">
        <w:t>[[@Page:46]]</w:t>
      </w:r>
      <w:r w:rsidR="007011FC">
        <w:t xml:space="preserve">headship, and when, in fact, Paul </w:t>
      </w:r>
      <w:r w:rsidR="007011FC" w:rsidRPr="003B691F">
        <w:t>never</w:t>
      </w:r>
      <w:r w:rsidR="007011FC">
        <w:t xml:space="preserve"> mentions these ideas in any of his writings at all.</w:t>
      </w:r>
      <w:r w:rsidR="007011FC">
        <w:rPr>
          <w:rStyle w:val="FootnoteReference"/>
        </w:rPr>
        <w:footnoteReference w:id="99"/>
      </w:r>
      <w:r w:rsidR="007011FC">
        <w:t xml:space="preserve"> Had Paul’s argument in Romans already explicitly introduced t</w:t>
      </w:r>
      <w:r w:rsidR="007011FC" w:rsidRPr="00EB7AFE">
        <w:t xml:space="preserve">he idea of sinning </w:t>
      </w:r>
      <w:r w:rsidR="007011FC" w:rsidRPr="00EB7AFE">
        <w:rPr>
          <w:i/>
        </w:rPr>
        <w:t>in</w:t>
      </w:r>
      <w:r w:rsidR="007011FC" w:rsidRPr="00EB7AFE">
        <w:t xml:space="preserve"> or </w:t>
      </w:r>
      <w:r w:rsidR="007011FC" w:rsidRPr="00EB7AFE">
        <w:rPr>
          <w:i/>
        </w:rPr>
        <w:t>through</w:t>
      </w:r>
      <w:r w:rsidR="007011FC" w:rsidRPr="00EB7AFE">
        <w:t xml:space="preserve"> another, or the idea of the imputation of alien guilt, then a </w:t>
      </w:r>
      <w:hyperlink w:anchor="_Federal" w:history="1">
        <w:r w:rsidR="007011FC" w:rsidRPr="00EB7AFE">
          <w:rPr>
            <w:rStyle w:val="Hyperlink"/>
            <w:u w:val="none"/>
          </w:rPr>
          <w:t>Federal</w:t>
        </w:r>
      </w:hyperlink>
      <w:r w:rsidR="007011FC" w:rsidRPr="00EB7AFE">
        <w:t xml:space="preserve"> interpretation of Rom 5.12</w:t>
      </w:r>
      <w:r w:rsidR="007011FC" w:rsidRPr="00EB7AFE">
        <w:fldChar w:fldCharType="begin"/>
      </w:r>
      <w:r w:rsidR="007011FC" w:rsidRPr="00EB7AFE">
        <w:instrText xml:space="preserve"> XE "Rom 05.12" </w:instrText>
      </w:r>
      <w:r w:rsidR="007011FC" w:rsidRPr="00EB7AFE">
        <w:fldChar w:fldCharType="end"/>
      </w:r>
      <w:r w:rsidR="007011FC" w:rsidRPr="00EB7AFE">
        <w:t xml:space="preserve"> might be war</w:t>
      </w:r>
      <w:r w:rsidR="007011FC" w:rsidRPr="00EB7AFE">
        <w:softHyphen/>
        <w:t xml:space="preserve">ranted. In lieu of those </w:t>
      </w:r>
      <w:hyperlink w:anchor="_Antecedent,_Antecedently_1" w:history="1">
        <w:r w:rsidR="007011FC" w:rsidRPr="00EB7AFE">
          <w:rPr>
            <w:rStyle w:val="Hyperlink"/>
            <w:u w:val="none"/>
          </w:rPr>
          <w:t>antecedents</w:t>
        </w:r>
      </w:hyperlink>
      <w:r w:rsidR="007011FC" w:rsidRPr="00EB7AFE">
        <w:t xml:space="preserve">, however, to read </w:t>
      </w:r>
      <w:hyperlink w:anchor="_Federalism,_Federal_Theology_17" w:history="1">
        <w:r w:rsidR="007011FC" w:rsidRPr="00EB7AFE">
          <w:rPr>
            <w:rStyle w:val="Hyperlink"/>
            <w:u w:val="none"/>
          </w:rPr>
          <w:t>Federal</w:t>
        </w:r>
      </w:hyperlink>
      <w:r w:rsidR="007011FC" w:rsidRPr="00EB7AFE">
        <w:t xml:space="preserve"> representation into Rom 5</w:t>
      </w:r>
      <w:r w:rsidR="007011FC" w:rsidRPr="00EB7AFE">
        <w:fldChar w:fldCharType="begin"/>
      </w:r>
      <w:r w:rsidR="007011FC" w:rsidRPr="00EB7AFE">
        <w:instrText xml:space="preserve"> XE "Rom 05" </w:instrText>
      </w:r>
      <w:r w:rsidR="007011FC" w:rsidRPr="00EB7AFE">
        <w:fldChar w:fldCharType="end"/>
      </w:r>
      <w:r w:rsidR="007011FC" w:rsidRPr="00EB7AFE">
        <w:t xml:space="preserve"> is just bad exegesis.</w:t>
      </w:r>
      <w:r w:rsidR="007011FC" w:rsidRPr="00EB7AFE">
        <w:rPr>
          <w:rStyle w:val="FootnoteReference"/>
        </w:rPr>
        <w:footnoteReference w:id="100"/>
      </w:r>
      <w:r w:rsidR="007011FC" w:rsidRPr="00EB7AFE">
        <w:t xml:space="preserve"> Even if Paul had waited to introduce the </w:t>
      </w:r>
      <w:hyperlink w:anchor="_Federalism,_Federal_Theology_18" w:history="1">
        <w:r w:rsidR="007011FC" w:rsidRPr="00EB7AFE">
          <w:rPr>
            <w:rStyle w:val="Hyperlink"/>
            <w:u w:val="none"/>
          </w:rPr>
          <w:t>Federal</w:t>
        </w:r>
      </w:hyperlink>
      <w:r w:rsidR="007011FC" w:rsidRPr="00EB7AFE">
        <w:t xml:space="preserve"> principle in </w:t>
      </w:r>
      <w:r w:rsidR="007011FC" w:rsidRPr="00EB7AFE">
        <w:rPr>
          <w:i/>
        </w:rPr>
        <w:t>this passage,</w:t>
      </w:r>
      <w:r w:rsidR="007011FC" w:rsidRPr="00EB7AFE">
        <w:t xml:space="preserve"> he would have done so with more than two words (“all sinned”). We know he would have been careful about this because of the novelty that such a principle would have presented to the Jewish mind; it had never been taught before! As </w:t>
      </w:r>
      <w:hyperlink w:anchor="_Brondos,_David_A." w:history="1">
        <w:r w:rsidR="0065283A" w:rsidRPr="00EB7AFE">
          <w:rPr>
            <w:rStyle w:val="Hyperlink"/>
            <w:u w:val="none"/>
          </w:rPr>
          <w:t xml:space="preserve">David A. </w:t>
        </w:r>
        <w:r w:rsidR="007011FC" w:rsidRPr="00EB7AFE">
          <w:rPr>
            <w:rStyle w:val="Hyperlink"/>
            <w:u w:val="none"/>
          </w:rPr>
          <w:t>Brondos</w:t>
        </w:r>
      </w:hyperlink>
      <w:r w:rsidR="007011FC" w:rsidRPr="00EB7AFE">
        <w:t xml:space="preserve"> says, the “ancient Jewish writings that mention this relationship [between Adam’s sin and the death of all human beings] do not provide </w:t>
      </w:r>
      <w:r w:rsidR="007011FC" w:rsidRPr="00EB7AFE">
        <w:rPr>
          <w:i/>
        </w:rPr>
        <w:t>any evidence</w:t>
      </w:r>
      <w:r w:rsidR="007011FC" w:rsidRPr="00EB7AFE">
        <w:t xml:space="preserve"> for the idea that there had been some type of universal human participation in Adam’s sin, or in Adam himself.”</w:t>
      </w:r>
      <w:r w:rsidR="007011FC" w:rsidRPr="00EB7AFE">
        <w:rPr>
          <w:rStyle w:val="FootnoteReference"/>
        </w:rPr>
        <w:footnoteReference w:id="101"/>
      </w:r>
      <w:r w:rsidR="007011FC" w:rsidRPr="00EB7AFE">
        <w:t xml:space="preserve"> So, we must face the facts: the idea of the </w:t>
      </w:r>
      <w:hyperlink w:anchor="_Federalism,_Federal_Theology_19" w:history="1">
        <w:r w:rsidR="007011FC" w:rsidRPr="00EB7AFE">
          <w:rPr>
            <w:rStyle w:val="Hyperlink"/>
            <w:u w:val="none"/>
          </w:rPr>
          <w:t>Federal</w:t>
        </w:r>
      </w:hyperlink>
      <w:r w:rsidR="007011FC" w:rsidRPr="00EB7AFE">
        <w:t xml:space="preserve"> headship of Adam didn’t develop until the </w:t>
      </w:r>
      <w:hyperlink w:anchor="_Reformation,_Reformers_33" w:history="1">
        <w:r w:rsidR="007011FC" w:rsidRPr="00EB7AFE">
          <w:rPr>
            <w:rStyle w:val="Hyperlink"/>
            <w:u w:val="none"/>
          </w:rPr>
          <w:t>Reformation</w:t>
        </w:r>
      </w:hyperlink>
      <w:r w:rsidR="007011FC" w:rsidRPr="00EB7AFE">
        <w:t xml:space="preserve"> era, and we cannot read this later dogma back into Paul’s writings.</w:t>
      </w:r>
    </w:p>
    <w:p w14:paraId="79E52F98" w14:textId="011E6E85" w:rsidR="00F809A0" w:rsidRDefault="00F809A0" w:rsidP="00F809A0">
      <w:r w:rsidRPr="00EB7AFE">
        <w:tab/>
        <w:t>Regardless, the fatal blow to using Rom 5.12-19</w:t>
      </w:r>
      <w:r w:rsidRPr="00EB7AFE">
        <w:fldChar w:fldCharType="begin"/>
      </w:r>
      <w:r w:rsidRPr="00EB7AFE">
        <w:instrText xml:space="preserve"> XE "Rom 05.12-19" </w:instrText>
      </w:r>
      <w:r w:rsidRPr="00EB7AFE">
        <w:fldChar w:fldCharType="end"/>
      </w:r>
      <w:r w:rsidRPr="00EB7AFE">
        <w:t xml:space="preserve"> </w:t>
      </w:r>
      <w:r w:rsidRPr="00EB7AFE">
        <w:rPr>
          <w:i/>
        </w:rPr>
        <w:t>as a proof text</w:t>
      </w:r>
      <w:r w:rsidRPr="00EB7AFE">
        <w:t xml:space="preserve"> for imputed sin and righteousness is the fact that the passage is receptive to other interpretations. Receptivity to other interpretations does not prove the </w:t>
      </w:r>
      <w:hyperlink w:anchor="_Federalism,_Federal_Theology_20" w:history="1">
        <w:r w:rsidRPr="00EB7AFE">
          <w:rPr>
            <w:rStyle w:val="Hyperlink"/>
            <w:u w:val="none"/>
          </w:rPr>
          <w:t>Federalist</w:t>
        </w:r>
      </w:hyperlink>
      <w:r w:rsidRPr="00EB7AFE">
        <w:t xml:space="preserve"> interpretation wrong, but only that the </w:t>
      </w:r>
      <w:hyperlink w:anchor="_Federalism,_Federal_Theology_21" w:history="1">
        <w:r w:rsidRPr="00EB7AFE">
          <w:rPr>
            <w:rStyle w:val="Hyperlink"/>
            <w:u w:val="none"/>
          </w:rPr>
          <w:t>Federalist</w:t>
        </w:r>
      </w:hyperlink>
      <w:r w:rsidRPr="00EB7AFE">
        <w:t xml:space="preserve"> interpretation cannot begin with this passage as its foundation. If other biblical texts could be brought forth that explicitly teach the ideas that Adam and Christ are </w:t>
      </w:r>
      <w:hyperlink w:anchor="_Federal_4" w:history="1">
        <w:r w:rsidRPr="00EB7AFE">
          <w:rPr>
            <w:rStyle w:val="Hyperlink"/>
            <w:u w:val="none"/>
          </w:rPr>
          <w:t>federal</w:t>
        </w:r>
      </w:hyperlink>
      <w:r w:rsidRPr="00EB7AFE">
        <w:t xml:space="preserve"> heads, and that both Adam’s sin and Christ’s righteousness are </w:t>
      </w:r>
      <w:hyperlink w:anchor="_Impute,_Imputation_106" w:history="1">
        <w:r w:rsidRPr="00EB7AFE">
          <w:rPr>
            <w:rStyle w:val="Hyperlink"/>
            <w:u w:val="none"/>
          </w:rPr>
          <w:t>imputed</w:t>
        </w:r>
      </w:hyperlink>
      <w:r w:rsidRPr="00EB7AFE">
        <w:t>, then Rom 5.12-19</w:t>
      </w:r>
      <w:r w:rsidRPr="00EB7AFE">
        <w:fldChar w:fldCharType="begin"/>
      </w:r>
      <w:r w:rsidRPr="00EB7AFE">
        <w:instrText xml:space="preserve"> XE "Rom 05.12-19" </w:instrText>
      </w:r>
      <w:r w:rsidRPr="00EB7AFE">
        <w:fldChar w:fldCharType="end"/>
      </w:r>
      <w:r w:rsidRPr="00EB7AFE">
        <w:t xml:space="preserve"> could certainly be made to support those principles. But in the absen</w:t>
      </w:r>
      <w:r>
        <w:t>ce of those explicit, scriptural foundation stones, we need feel no obligation to force Rom 5.12-19</w:t>
      </w:r>
      <w:r>
        <w:fldChar w:fldCharType="begin"/>
      </w:r>
      <w:r>
        <w:instrText xml:space="preserve"> XE "Rom 05.12-19" </w:instrText>
      </w:r>
      <w:r>
        <w:fldChar w:fldCharType="end"/>
      </w:r>
      <w:r>
        <w:t xml:space="preserve"> to conform to a theological system developed only within the last 500 years.</w:t>
      </w:r>
    </w:p>
    <w:p w14:paraId="03C37009" w14:textId="7B462E6D" w:rsidR="00BE04FA" w:rsidRPr="00057548" w:rsidRDefault="005513A8" w:rsidP="00F809A0">
      <w:r w:rsidRPr="00057548">
        <w:tab/>
      </w:r>
      <w:r w:rsidR="003A1C56" w:rsidRPr="00057548">
        <w:t>Let’s remember</w:t>
      </w:r>
      <w:r w:rsidR="00BE04FA" w:rsidRPr="00057548">
        <w:t xml:space="preserve"> that the question at issue here is not whether we have inherited a corrupted nature from Adam, and far less whether we are made righteous by and in Christ alone. </w:t>
      </w:r>
      <w:r w:rsidR="00207D58" w:rsidRPr="00057548">
        <w:t>There is no debate that “in Adam all die,” and that “in Christ all will be made alive” (1Co 15.22</w:t>
      </w:r>
      <w:r w:rsidR="00207D58" w:rsidRPr="00057548">
        <w:fldChar w:fldCharType="begin"/>
      </w:r>
      <w:r w:rsidR="00207D58" w:rsidRPr="00057548">
        <w:instrText xml:space="preserve"> XE "1Co 15.22" </w:instrText>
      </w:r>
      <w:r w:rsidR="00207D58" w:rsidRPr="00057548">
        <w:fldChar w:fldCharType="end"/>
      </w:r>
      <w:r w:rsidR="00207D58" w:rsidRPr="00057548">
        <w:t xml:space="preserve">). </w:t>
      </w:r>
      <w:r w:rsidR="00BE04FA" w:rsidRPr="00057548">
        <w:t xml:space="preserve">The question only regards the mechanics, if you will, of </w:t>
      </w:r>
      <w:r w:rsidR="00BE04FA" w:rsidRPr="00057548">
        <w:rPr>
          <w:i/>
        </w:rPr>
        <w:t>how</w:t>
      </w:r>
      <w:r w:rsidR="00BE04FA" w:rsidRPr="00057548">
        <w:t xml:space="preserve"> we </w:t>
      </w:r>
      <w:r w:rsidR="00207D58" w:rsidRPr="00057548">
        <w:t xml:space="preserve">die in Adam (i.e., how we </w:t>
      </w:r>
      <w:r w:rsidR="00E96849">
        <w:t>[[@Page:47]]</w:t>
      </w:r>
      <w:r w:rsidR="00BE04FA" w:rsidRPr="00057548">
        <w:t>inherited Adam’s fallenness</w:t>
      </w:r>
      <w:r w:rsidR="00207D58" w:rsidRPr="00057548">
        <w:t xml:space="preserve"> — </w:t>
      </w:r>
      <w:r w:rsidR="00BE04FA" w:rsidRPr="00057548">
        <w:t>a question we must discuss elsewhere</w:t>
      </w:r>
      <w:r w:rsidR="003A1C56" w:rsidRPr="00057548">
        <w:rPr>
          <w:rStyle w:val="FootnoteReference"/>
        </w:rPr>
        <w:footnoteReference w:id="102"/>
      </w:r>
      <w:r w:rsidR="00BE04FA" w:rsidRPr="00057548">
        <w:t xml:space="preserve">) and </w:t>
      </w:r>
      <w:r w:rsidR="00BE04FA" w:rsidRPr="00057548">
        <w:rPr>
          <w:i/>
        </w:rPr>
        <w:t>how</w:t>
      </w:r>
      <w:r w:rsidR="00BE04FA" w:rsidRPr="00057548">
        <w:t xml:space="preserve"> we are made </w:t>
      </w:r>
      <w:r w:rsidR="00207D58" w:rsidRPr="00057548">
        <w:t xml:space="preserve">alive (and </w:t>
      </w:r>
      <w:r w:rsidR="00BE04FA" w:rsidRPr="00057548">
        <w:t>righteous</w:t>
      </w:r>
      <w:r w:rsidR="00207D58" w:rsidRPr="00057548">
        <w:t>)</w:t>
      </w:r>
      <w:r w:rsidR="00BE04FA" w:rsidRPr="00057548">
        <w:t xml:space="preserve"> in Christ. </w:t>
      </w:r>
      <w:r w:rsidR="00650B0C" w:rsidRPr="00057548">
        <w:t>All I wish to assert at this point in our</w:t>
      </w:r>
      <w:r w:rsidR="00650B0C" w:rsidRPr="00EB7AFE">
        <w:t xml:space="preserve"> investigation </w:t>
      </w:r>
      <w:r w:rsidR="00BE04FA" w:rsidRPr="00EB7AFE">
        <w:t xml:space="preserve">is that the ideas that </w:t>
      </w:r>
      <w:r w:rsidR="008418DC" w:rsidRPr="00EB7AFE">
        <w:t xml:space="preserve">(1) </w:t>
      </w:r>
      <w:r w:rsidR="00BE04FA" w:rsidRPr="00EB7AFE">
        <w:t xml:space="preserve">we are sinners because Adam’s sin was </w:t>
      </w:r>
      <w:hyperlink w:anchor="_Impute,_Imputation_107" w:history="1">
        <w:r w:rsidR="00BE04FA" w:rsidRPr="00EB7AFE">
          <w:rPr>
            <w:rStyle w:val="Hyperlink"/>
            <w:u w:val="none"/>
          </w:rPr>
          <w:t>imputed</w:t>
        </w:r>
      </w:hyperlink>
      <w:r w:rsidR="00BE04FA" w:rsidRPr="00EB7AFE">
        <w:t xml:space="preserve"> to us, and </w:t>
      </w:r>
      <w:r w:rsidR="008418DC" w:rsidRPr="00EB7AFE">
        <w:t xml:space="preserve">(2) </w:t>
      </w:r>
      <w:r w:rsidR="00BE04FA" w:rsidRPr="00EB7AFE">
        <w:t xml:space="preserve">we are made righteous when “the righteousness of Christ” is </w:t>
      </w:r>
      <w:hyperlink w:anchor="_Impute,_Imputation_108" w:history="1">
        <w:r w:rsidR="00BE04FA" w:rsidRPr="00EB7AFE">
          <w:rPr>
            <w:rStyle w:val="Hyperlink"/>
            <w:u w:val="none"/>
          </w:rPr>
          <w:t>imputed</w:t>
        </w:r>
      </w:hyperlink>
      <w:r w:rsidR="00BE04FA" w:rsidRPr="00EB7AFE">
        <w:t xml:space="preserve"> to</w:t>
      </w:r>
      <w:r w:rsidR="00706D87" w:rsidRPr="00EB7AFE">
        <w:t xml:space="preserve"> us, cannot be proven from Rom </w:t>
      </w:r>
      <w:r w:rsidR="00BE04FA" w:rsidRPr="00EB7AFE">
        <w:t>5.12-19</w:t>
      </w:r>
      <w:r w:rsidR="008418DC" w:rsidRPr="00EB7AFE">
        <w:fldChar w:fldCharType="begin"/>
      </w:r>
      <w:r w:rsidR="008418DC" w:rsidRPr="00EB7AFE">
        <w:instrText xml:space="preserve"> XE "Rom 05.12-19" </w:instrText>
      </w:r>
      <w:r w:rsidR="008418DC" w:rsidRPr="00EB7AFE">
        <w:fldChar w:fldCharType="end"/>
      </w:r>
      <w:r w:rsidR="00BE04FA" w:rsidRPr="00EB7AFE">
        <w:t xml:space="preserve">. The passage simply cannot </w:t>
      </w:r>
      <w:r w:rsidR="008418DC" w:rsidRPr="00EB7AFE">
        <w:t>support</w:t>
      </w:r>
      <w:r w:rsidR="00BE04FA" w:rsidRPr="00EB7AFE">
        <w:t xml:space="preserve"> that the</w:t>
      </w:r>
      <w:r w:rsidR="00BE04FA" w:rsidRPr="00057548">
        <w:t xml:space="preserve">ological </w:t>
      </w:r>
      <w:r w:rsidR="000A2AB8" w:rsidRPr="00057548">
        <w:t>burden.</w:t>
      </w:r>
    </w:p>
    <w:p w14:paraId="7BADAB49" w14:textId="6F7ACAF9" w:rsidR="00BE04FA" w:rsidRPr="00057548" w:rsidRDefault="00CE1C91" w:rsidP="00791A30">
      <w:pPr>
        <w:pStyle w:val="Heading2"/>
      </w:pPr>
      <w:bookmarkStart w:id="529" w:name="_8._“In_Christ”"/>
      <w:bookmarkStart w:id="530" w:name="_8.__“In"/>
      <w:bookmarkStart w:id="531" w:name="_8.__“In_1"/>
      <w:bookmarkStart w:id="532" w:name="_8._“In_Christ”_1"/>
      <w:bookmarkStart w:id="533" w:name="_8._“In_Christ”_2"/>
      <w:bookmarkStart w:id="534" w:name="_8._“In_Christ”_3"/>
      <w:bookmarkStart w:id="535" w:name="_8._“In_Christ”_4"/>
      <w:bookmarkStart w:id="536" w:name="_8._“In_Christ”_5"/>
      <w:bookmarkStart w:id="537" w:name="_8._“In_Christ”_6"/>
      <w:bookmarkStart w:id="538" w:name="_8._“In_Christ”_7"/>
      <w:bookmarkStart w:id="539" w:name="_8._“In_Christ”_8"/>
      <w:bookmarkStart w:id="540" w:name="_8._“In_Christ”_9"/>
      <w:bookmarkStart w:id="541" w:name="_8._“In_Christ”_10"/>
      <w:bookmarkStart w:id="542" w:name="_8._“In_Christ”_11"/>
      <w:bookmarkStart w:id="543" w:name="_8._“In_Christ”_12"/>
      <w:bookmarkStart w:id="544" w:name="_8._In_Christ"/>
      <w:bookmarkStart w:id="545" w:name="_Toc178682175"/>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t xml:space="preserve">8. </w:t>
      </w:r>
      <w:r w:rsidRPr="00CE1C91">
        <w:rPr>
          <w:i w:val="0"/>
        </w:rPr>
        <w:t>In Christ</w:t>
      </w:r>
      <w:r w:rsidR="00BE04FA" w:rsidRPr="00057548">
        <w:t xml:space="preserve"> </w:t>
      </w:r>
      <w:r w:rsidR="00C855CB" w:rsidRPr="00057548">
        <w:t>refers to familial so</w:t>
      </w:r>
      <w:r w:rsidR="00BE04FA" w:rsidRPr="00057548">
        <w:t>lidarity</w:t>
      </w:r>
      <w:r w:rsidR="00C855CB" w:rsidRPr="00057548">
        <w:t>.</w:t>
      </w:r>
      <w:bookmarkEnd w:id="545"/>
    </w:p>
    <w:p w14:paraId="5090FB31" w14:textId="2D44BB56" w:rsidR="00BE04FA" w:rsidRPr="00057548" w:rsidRDefault="00207D58" w:rsidP="00BE04FA">
      <w:r w:rsidRPr="00057548">
        <w:t xml:space="preserve">Speaking of </w:t>
      </w:r>
      <w:r w:rsidR="00FA743A" w:rsidRPr="00057548">
        <w:t>being made alive</w:t>
      </w:r>
      <w:r w:rsidRPr="00057548">
        <w:t xml:space="preserve"> “in Chr</w:t>
      </w:r>
      <w:r w:rsidRPr="0012238B">
        <w:t xml:space="preserve">ist,” </w:t>
      </w:r>
      <w:hyperlink w:anchor="_Alien_Righteousness_(Iustitia_95" w:history="1">
        <w:r w:rsidR="00BE04FA" w:rsidRPr="0012238B">
          <w:rPr>
            <w:rStyle w:val="Hyperlink"/>
            <w:u w:val="none"/>
          </w:rPr>
          <w:t>Alien Righteousness</w:t>
        </w:r>
      </w:hyperlink>
      <w:r w:rsidRPr="0012238B">
        <w:t xml:space="preserve"> proponents</w:t>
      </w:r>
      <w:r w:rsidR="00BE04FA" w:rsidRPr="0012238B">
        <w:t xml:space="preserve"> find evidence for the </w:t>
      </w:r>
      <w:hyperlink w:anchor="_Impute,_Imputation_109" w:history="1">
        <w:r w:rsidR="00BE04FA" w:rsidRPr="0012238B">
          <w:rPr>
            <w:rStyle w:val="Hyperlink"/>
            <w:u w:val="none"/>
          </w:rPr>
          <w:t>imputation</w:t>
        </w:r>
      </w:hyperlink>
      <w:r w:rsidR="00BE04FA" w:rsidRPr="0012238B">
        <w:t xml:space="preserve"> of Christ’s righteousness in th</w:t>
      </w:r>
      <w:r w:rsidRPr="0012238B">
        <w:t>at</w:t>
      </w:r>
      <w:r w:rsidR="00BE04FA" w:rsidRPr="0012238B">
        <w:t xml:space="preserve"> </w:t>
      </w:r>
      <w:r w:rsidR="00FA743A" w:rsidRPr="0012238B">
        <w:t>very</w:t>
      </w:r>
      <w:r w:rsidRPr="0012238B">
        <w:t xml:space="preserve"> phrase, (as </w:t>
      </w:r>
      <w:r w:rsidR="0098512A" w:rsidRPr="0012238B">
        <w:t>I</w:t>
      </w:r>
      <w:r w:rsidRPr="0012238B">
        <w:t xml:space="preserve"> </w:t>
      </w:r>
      <w:hyperlink w:anchor="_8._Believers_are_1" w:history="1">
        <w:r w:rsidRPr="0012238B">
          <w:rPr>
            <w:rStyle w:val="Hyperlink"/>
            <w:u w:val="none"/>
          </w:rPr>
          <w:t>noted above</w:t>
        </w:r>
      </w:hyperlink>
      <w:r w:rsidRPr="0012238B">
        <w:t>).</w:t>
      </w:r>
      <w:r w:rsidR="00BE04FA" w:rsidRPr="0012238B">
        <w:t xml:space="preserve"> However, while it is true that our redemp</w:t>
      </w:r>
      <w:r w:rsidR="000A2AB8" w:rsidRPr="0012238B">
        <w:t xml:space="preserve">tion “is in Christ Jesus” (Rom </w:t>
      </w:r>
      <w:r w:rsidR="00BE04FA" w:rsidRPr="0012238B">
        <w:t>3.24</w:t>
      </w:r>
      <w:r w:rsidR="00AC29D3" w:rsidRPr="0012238B">
        <w:fldChar w:fldCharType="begin"/>
      </w:r>
      <w:r w:rsidR="00AC29D3" w:rsidRPr="0012238B">
        <w:instrText xml:space="preserve"> XE "Rom 03.24" </w:instrText>
      </w:r>
      <w:r w:rsidR="00AC29D3" w:rsidRPr="0012238B">
        <w:fldChar w:fldCharType="end"/>
      </w:r>
      <w:r w:rsidR="00BE04FA" w:rsidRPr="0012238B">
        <w:t>), that we are san</w:t>
      </w:r>
      <w:r w:rsidR="000A2AB8" w:rsidRPr="0012238B">
        <w:t>ctified “in Christ Jesus” (1Co 1.</w:t>
      </w:r>
      <w:r w:rsidR="00BE04FA" w:rsidRPr="0012238B">
        <w:t>2</w:t>
      </w:r>
      <w:r w:rsidR="00AC29D3" w:rsidRPr="0012238B">
        <w:fldChar w:fldCharType="begin"/>
      </w:r>
      <w:r w:rsidR="00AC29D3" w:rsidRPr="0012238B">
        <w:instrText xml:space="preserve"> XE "1Co 01.02" </w:instrText>
      </w:r>
      <w:r w:rsidR="00AC29D3" w:rsidRPr="0012238B">
        <w:fldChar w:fldCharType="end"/>
      </w:r>
      <w:r w:rsidR="00BE04FA" w:rsidRPr="0012238B">
        <w:t>), and our eternal life is “</w:t>
      </w:r>
      <w:r w:rsidR="000A2AB8" w:rsidRPr="0012238B">
        <w:t xml:space="preserve">in Christ Jesus our Lord” (Rom </w:t>
      </w:r>
      <w:r w:rsidR="00BE04FA" w:rsidRPr="0012238B">
        <w:t>6.23</w:t>
      </w:r>
      <w:r w:rsidR="00AC29D3" w:rsidRPr="0012238B">
        <w:fldChar w:fldCharType="begin"/>
      </w:r>
      <w:r w:rsidR="00AC29D3" w:rsidRPr="0012238B">
        <w:instrText xml:space="preserve"> XE "Rom 06.23" </w:instrText>
      </w:r>
      <w:r w:rsidR="00AC29D3" w:rsidRPr="0012238B">
        <w:fldChar w:fldCharType="end"/>
      </w:r>
      <w:r w:rsidR="00BE04FA" w:rsidRPr="0012238B">
        <w:t xml:space="preserve">), not one of the </w:t>
      </w:r>
      <w:hyperlink w:anchor="_Bibliographic_Abbreviations_22" w:history="1">
        <w:r w:rsidR="00BE04FA" w:rsidRPr="0012238B">
          <w:rPr>
            <w:rStyle w:val="Hyperlink"/>
            <w:u w:val="none"/>
          </w:rPr>
          <w:t>NT</w:t>
        </w:r>
      </w:hyperlink>
      <w:r w:rsidR="00BE04FA" w:rsidRPr="0012238B">
        <w:t xml:space="preserve"> passages that mention something existing or occurring “in Christ” connects th</w:t>
      </w:r>
      <w:r w:rsidR="008768DA" w:rsidRPr="0012238B">
        <w:t>is state of being in Christ</w:t>
      </w:r>
      <w:r w:rsidR="00BE04FA" w:rsidRPr="0012238B">
        <w:t xml:space="preserve"> to</w:t>
      </w:r>
      <w:r w:rsidR="008768DA" w:rsidRPr="0012238B">
        <w:t xml:space="preserve"> the idea of</w:t>
      </w:r>
      <w:r w:rsidR="00BE04FA" w:rsidRPr="0012238B">
        <w:t xml:space="preserve"> Christ’s righteousness or actions being </w:t>
      </w:r>
      <w:hyperlink w:anchor="_Impute,_Imputation_110" w:history="1">
        <w:r w:rsidR="00BE04FA" w:rsidRPr="0012238B">
          <w:rPr>
            <w:rStyle w:val="Hyperlink"/>
            <w:u w:val="none"/>
          </w:rPr>
          <w:t>imputed</w:t>
        </w:r>
      </w:hyperlink>
      <w:r w:rsidR="00BE04FA" w:rsidRPr="0012238B">
        <w:t xml:space="preserve"> to us. Nevertheless, the</w:t>
      </w:r>
      <w:r w:rsidR="00BE04FA" w:rsidRPr="00057548">
        <w:t xml:space="preserve"> phrase “in Christ” clearly relates to the question of how we are justified. It is essential, therefore, that we understand just what kind of connection or relationship the Scriptures </w:t>
      </w:r>
      <w:r w:rsidR="00FA743A" w:rsidRPr="00057548">
        <w:t>refer to</w:t>
      </w:r>
      <w:r w:rsidR="00BE04FA" w:rsidRPr="00057548">
        <w:t xml:space="preserve"> when they </w:t>
      </w:r>
      <w:r w:rsidR="00754FF2">
        <w:t>mention</w:t>
      </w:r>
      <w:r w:rsidR="00BE04FA" w:rsidRPr="00057548">
        <w:t xml:space="preserve"> our being “in Christ.”</w:t>
      </w:r>
    </w:p>
    <w:p w14:paraId="65016163" w14:textId="277C7D82" w:rsidR="00BE04FA" w:rsidRPr="00057548" w:rsidRDefault="000A2AB8" w:rsidP="001A2453">
      <w:pPr>
        <w:rPr>
          <w:rFonts w:cs="Arial"/>
        </w:rPr>
      </w:pPr>
      <w:r w:rsidRPr="00057548">
        <w:tab/>
      </w:r>
      <w:r w:rsidR="00BE04FA" w:rsidRPr="00057548">
        <w:t>Statistically speaking, the Bible only rarely uses the preposition “in” (</w:t>
      </w:r>
      <w:r w:rsidR="001A2453" w:rsidRPr="00977BC9">
        <w:rPr>
          <w:rFonts w:ascii="SBL Greek" w:hAnsi="SBL Greek" w:cs="Arial"/>
          <w:lang w:val="el-GR"/>
        </w:rPr>
        <w:t>ἐ</w:t>
      </w:r>
      <w:r w:rsidR="001A2453" w:rsidRPr="00977BC9">
        <w:rPr>
          <w:rFonts w:ascii="SBL Greek" w:hAnsi="SBL Greek" w:cs="Arial Narrow Italic"/>
          <w:lang w:val="el-GR"/>
        </w:rPr>
        <w:t>ν</w:t>
      </w:r>
      <w:r w:rsidR="00BE04FA" w:rsidRPr="00057548">
        <w:t xml:space="preserve">, </w:t>
      </w:r>
      <w:r w:rsidR="00BE04FA" w:rsidRPr="00A672DD">
        <w:rPr>
          <w:rFonts w:ascii="Charis SIL" w:hAnsi="Charis SIL" w:cs="American Typewriter"/>
        </w:rPr>
        <w:t>ĕ</w:t>
      </w:r>
      <w:r w:rsidR="00BE04FA" w:rsidRPr="00A672DD">
        <w:rPr>
          <w:rFonts w:ascii="Charis SIL" w:hAnsi="Charis SIL"/>
        </w:rPr>
        <w:t>n</w:t>
      </w:r>
      <w:r w:rsidR="00BE04FA" w:rsidRPr="00057548">
        <w:t xml:space="preserve">) with reference to being </w:t>
      </w:r>
      <w:r w:rsidR="00BE04FA" w:rsidRPr="00057548">
        <w:rPr>
          <w:i/>
        </w:rPr>
        <w:t>in</w:t>
      </w:r>
      <w:r w:rsidR="00BE04FA" w:rsidRPr="00057548">
        <w:t xml:space="preserve"> </w:t>
      </w:r>
      <w:r w:rsidR="00BE04FA" w:rsidRPr="00057548">
        <w:rPr>
          <w:i/>
        </w:rPr>
        <w:t>another person.</w:t>
      </w:r>
      <w:r w:rsidR="00BE04FA" w:rsidRPr="00057548">
        <w:t xml:space="preserve"> Most commonly this word pertains to a spatial, temporal or psychological context. The preposition’s less common </w:t>
      </w:r>
      <w:r w:rsidR="00F047C6" w:rsidRPr="00057548">
        <w:t>application</w:t>
      </w:r>
      <w:r w:rsidR="00BE04FA" w:rsidRPr="00057548">
        <w:t xml:space="preserve"> to speak of being in another person, though, makes this usage all the more significant. By far, the most frequent occurrence of the preposition “in” preceding a proper noun (that is not the name of a place), is in our phrase “in Christ.”</w:t>
      </w:r>
      <w:r w:rsidR="00BE04FA" w:rsidRPr="00057548">
        <w:rPr>
          <w:rStyle w:val="FootnoteReference"/>
        </w:rPr>
        <w:footnoteReference w:id="103"/>
      </w:r>
      <w:r w:rsidR="00BE04FA" w:rsidRPr="00057548">
        <w:t xml:space="preserve"> However, we do find “in Elijah” meaning </w:t>
      </w:r>
      <w:r w:rsidR="00BE04FA" w:rsidRPr="00057548">
        <w:rPr>
          <w:i/>
        </w:rPr>
        <w:t>regarding Elijah</w:t>
      </w:r>
      <w:r w:rsidR="00BE04FA" w:rsidRPr="00057548">
        <w:t xml:space="preserve"> (Rom </w:t>
      </w:r>
      <w:r w:rsidR="00F047C6" w:rsidRPr="00057548">
        <w:t>11.</w:t>
      </w:r>
      <w:r w:rsidR="00BE04FA" w:rsidRPr="00057548">
        <w:t>2</w:t>
      </w:r>
      <w:r w:rsidR="00F047C6" w:rsidRPr="00057548">
        <w:fldChar w:fldCharType="begin"/>
      </w:r>
      <w:r w:rsidR="00F047C6" w:rsidRPr="00057548">
        <w:instrText xml:space="preserve"> XE "Rom 11.02" </w:instrText>
      </w:r>
      <w:r w:rsidR="00F047C6" w:rsidRPr="00057548">
        <w:fldChar w:fldCharType="end"/>
      </w:r>
      <w:r w:rsidR="00BE04FA" w:rsidRPr="00057548">
        <w:t>)</w:t>
      </w:r>
      <w:r w:rsidR="00BE04FA" w:rsidRPr="00057548">
        <w:rPr>
          <w:i/>
        </w:rPr>
        <w:t>,</w:t>
      </w:r>
      <w:r w:rsidR="00BE04FA" w:rsidRPr="00057548">
        <w:t xml:space="preserve"> and “in David” meaning </w:t>
      </w:r>
      <w:r w:rsidR="00BE04FA" w:rsidRPr="00057548">
        <w:rPr>
          <w:i/>
        </w:rPr>
        <w:t>through David</w:t>
      </w:r>
      <w:r w:rsidR="00F047C6" w:rsidRPr="00057548">
        <w:t xml:space="preserve"> (Heb 4.</w:t>
      </w:r>
      <w:r w:rsidR="00BE04FA" w:rsidRPr="00057548">
        <w:t>7</w:t>
      </w:r>
      <w:r w:rsidR="00F047C6" w:rsidRPr="00057548">
        <w:fldChar w:fldCharType="begin"/>
      </w:r>
      <w:r w:rsidR="00F047C6" w:rsidRPr="00057548">
        <w:instrText xml:space="preserve"> XE "Heb 04.07" </w:instrText>
      </w:r>
      <w:r w:rsidR="00F047C6" w:rsidRPr="00057548">
        <w:fldChar w:fldCharType="end"/>
      </w:r>
      <w:r w:rsidR="00BE04FA" w:rsidRPr="00057548">
        <w:t xml:space="preserve">), and even “in </w:t>
      </w:r>
      <w:proofErr w:type="spellStart"/>
      <w:r w:rsidR="00BE04FA" w:rsidRPr="00057548">
        <w:t>Beelzebul</w:t>
      </w:r>
      <w:proofErr w:type="spellEnd"/>
      <w:r w:rsidR="00BE04FA" w:rsidRPr="00057548">
        <w:t>” (Mat 12.27</w:t>
      </w:r>
      <w:r w:rsidR="00F047C6" w:rsidRPr="00057548">
        <w:fldChar w:fldCharType="begin"/>
      </w:r>
      <w:r w:rsidR="00F047C6" w:rsidRPr="00057548">
        <w:instrText xml:space="preserve"> XE "Mat 12.27" </w:instrText>
      </w:r>
      <w:r w:rsidR="00F047C6" w:rsidRPr="00057548">
        <w:fldChar w:fldCharType="end"/>
      </w:r>
      <w:r w:rsidR="00BE04FA" w:rsidRPr="00057548">
        <w:t>; Luk 11.15-19</w:t>
      </w:r>
      <w:r w:rsidR="00F047C6" w:rsidRPr="00057548">
        <w:fldChar w:fldCharType="begin"/>
      </w:r>
      <w:r w:rsidR="00F047C6" w:rsidRPr="00057548">
        <w:instrText xml:space="preserve"> XE "Luk 11.15-19" </w:instrText>
      </w:r>
      <w:r w:rsidR="00F047C6" w:rsidRPr="00057548">
        <w:fldChar w:fldCharType="end"/>
      </w:r>
      <w:r w:rsidR="00BE04FA" w:rsidRPr="00057548">
        <w:t xml:space="preserve">) meaning </w:t>
      </w:r>
      <w:r w:rsidR="00BE04FA" w:rsidRPr="00057548">
        <w:rPr>
          <w:i/>
        </w:rPr>
        <w:t>by the power of</w:t>
      </w:r>
      <w:r w:rsidR="00BE04FA" w:rsidRPr="00057548">
        <w:t xml:space="preserve"> </w:t>
      </w:r>
      <w:proofErr w:type="spellStart"/>
      <w:r w:rsidR="00BE04FA" w:rsidRPr="00057548">
        <w:t>Beelzebul</w:t>
      </w:r>
      <w:proofErr w:type="spellEnd"/>
      <w:r w:rsidR="00BE04FA" w:rsidRPr="00057548">
        <w:t>. More importantly, though, in the OT and Apocrypha we find “in Jacob” (Psa 78.5</w:t>
      </w:r>
      <w:r w:rsidR="00F047C6" w:rsidRPr="00057548">
        <w:fldChar w:fldCharType="begin"/>
      </w:r>
      <w:r w:rsidR="00F047C6" w:rsidRPr="00057548">
        <w:instrText xml:space="preserve"> XE "Psa 078.05" </w:instrText>
      </w:r>
      <w:r w:rsidR="00F047C6" w:rsidRPr="00057548">
        <w:fldChar w:fldCharType="end"/>
      </w:r>
      <w:r w:rsidR="00BE04FA" w:rsidRPr="00057548">
        <w:t>; 99.4</w:t>
      </w:r>
      <w:r w:rsidR="00F047C6" w:rsidRPr="00057548">
        <w:fldChar w:fldCharType="begin"/>
      </w:r>
      <w:r w:rsidR="00F047C6" w:rsidRPr="00057548">
        <w:instrText xml:space="preserve"> XE "Psa 099.4" </w:instrText>
      </w:r>
      <w:r w:rsidR="00F047C6" w:rsidRPr="00057548">
        <w:fldChar w:fldCharType="end"/>
      </w:r>
      <w:r w:rsidR="00BE04FA" w:rsidRPr="00057548">
        <w:t>; Sir 24.8</w:t>
      </w:r>
      <w:r w:rsidR="00F047C6" w:rsidRPr="00057548">
        <w:fldChar w:fldCharType="begin"/>
      </w:r>
      <w:r w:rsidR="00F047C6" w:rsidRPr="00057548">
        <w:instrText xml:space="preserve"> XE "Sir 24.8" </w:instrText>
      </w:r>
      <w:r w:rsidR="00F047C6" w:rsidRPr="00057548">
        <w:fldChar w:fldCharType="end"/>
      </w:r>
      <w:r w:rsidR="00BE04FA" w:rsidRPr="00057548">
        <w:t>), “in Isaac” (Gen 21.12</w:t>
      </w:r>
      <w:r w:rsidR="00F047C6" w:rsidRPr="00057548">
        <w:fldChar w:fldCharType="begin"/>
      </w:r>
      <w:r w:rsidR="00F047C6" w:rsidRPr="00057548">
        <w:instrText xml:space="preserve"> XE "Gen 21.12" </w:instrText>
      </w:r>
      <w:r w:rsidR="00F047C6" w:rsidRPr="00057548">
        <w:fldChar w:fldCharType="end"/>
      </w:r>
      <w:r w:rsidR="00BE04FA" w:rsidRPr="00057548">
        <w:t xml:space="preserve">), </w:t>
      </w:r>
      <w:r w:rsidR="00F047C6" w:rsidRPr="00057548">
        <w:t>“in David” (2Sa 20.</w:t>
      </w:r>
      <w:r w:rsidR="00BE04FA" w:rsidRPr="00057548">
        <w:t>1</w:t>
      </w:r>
      <w:r w:rsidR="00F047C6" w:rsidRPr="00057548">
        <w:fldChar w:fldCharType="begin"/>
      </w:r>
      <w:r w:rsidR="00F047C6" w:rsidRPr="00057548">
        <w:instrText xml:space="preserve"> XE "2Sa 20.01" </w:instrText>
      </w:r>
      <w:r w:rsidR="00F047C6" w:rsidRPr="00057548">
        <w:fldChar w:fldCharType="end"/>
      </w:r>
      <w:r w:rsidR="00BE04FA" w:rsidRPr="00057548">
        <w:t>; 1Ki 12.16</w:t>
      </w:r>
      <w:r w:rsidR="00F047C6" w:rsidRPr="00057548">
        <w:fldChar w:fldCharType="begin"/>
      </w:r>
      <w:r w:rsidR="00F047C6" w:rsidRPr="00057548">
        <w:instrText xml:space="preserve"> XE "1Ki 12.16" </w:instrText>
      </w:r>
      <w:r w:rsidR="00F047C6" w:rsidRPr="00057548">
        <w:fldChar w:fldCharType="end"/>
      </w:r>
      <w:r w:rsidR="00BE04FA" w:rsidRPr="00057548">
        <w:t>), and “in Israel” (not the place, but the family of Israel, Gen 49.7</w:t>
      </w:r>
      <w:r w:rsidR="00F047C6" w:rsidRPr="00057548">
        <w:fldChar w:fldCharType="begin"/>
      </w:r>
      <w:r w:rsidR="00F047C6" w:rsidRPr="00057548">
        <w:instrText xml:space="preserve"> XE "Gen 49.07" </w:instrText>
      </w:r>
      <w:r w:rsidR="00F047C6" w:rsidRPr="00057548">
        <w:fldChar w:fldCharType="end"/>
      </w:r>
      <w:r w:rsidR="00BE04FA" w:rsidRPr="00057548">
        <w:t>; Num 1.45</w:t>
      </w:r>
      <w:r w:rsidR="00F047C6" w:rsidRPr="00057548">
        <w:fldChar w:fldCharType="begin"/>
      </w:r>
      <w:r w:rsidR="00F047C6" w:rsidRPr="00057548">
        <w:instrText xml:space="preserve"> XE "Num 01.45" </w:instrText>
      </w:r>
      <w:r w:rsidR="00F047C6" w:rsidRPr="00057548">
        <w:fldChar w:fldCharType="end"/>
      </w:r>
      <w:r w:rsidR="00BE04FA" w:rsidRPr="00057548">
        <w:t>; 3.13</w:t>
      </w:r>
      <w:r w:rsidR="00F047C6" w:rsidRPr="00057548">
        <w:fldChar w:fldCharType="begin"/>
      </w:r>
      <w:r w:rsidR="00F047C6" w:rsidRPr="00057548">
        <w:instrText xml:space="preserve"> XE "Num 03.13" </w:instrText>
      </w:r>
      <w:r w:rsidR="00F047C6" w:rsidRPr="00057548">
        <w:fldChar w:fldCharType="end"/>
      </w:r>
      <w:r w:rsidR="00BE04FA" w:rsidRPr="00057548">
        <w:t>; Jos 7.15</w:t>
      </w:r>
      <w:r w:rsidR="00F047C6" w:rsidRPr="00057548">
        <w:fldChar w:fldCharType="begin"/>
      </w:r>
      <w:r w:rsidR="00F047C6" w:rsidRPr="00057548">
        <w:instrText xml:space="preserve"> XE "Jos 07.15" </w:instrText>
      </w:r>
      <w:r w:rsidR="00F047C6" w:rsidRPr="00057548">
        <w:fldChar w:fldCharType="end"/>
      </w:r>
      <w:r w:rsidR="00BE04FA" w:rsidRPr="00057548">
        <w:t>; Jdg 20.6</w:t>
      </w:r>
      <w:r w:rsidR="00F047C6" w:rsidRPr="00057548">
        <w:fldChar w:fldCharType="begin"/>
      </w:r>
      <w:r w:rsidR="00F047C6" w:rsidRPr="00057548">
        <w:instrText xml:space="preserve"> XE "Jdg 20.06" </w:instrText>
      </w:r>
      <w:r w:rsidR="00F047C6" w:rsidRPr="00057548">
        <w:fldChar w:fldCharType="end"/>
      </w:r>
      <w:r w:rsidR="00BE04FA" w:rsidRPr="00057548">
        <w:t>).</w:t>
      </w:r>
    </w:p>
    <w:p w14:paraId="30B0AC79" w14:textId="21604622" w:rsidR="00A95C50" w:rsidRPr="00057548" w:rsidRDefault="000A2AB8" w:rsidP="00A95C50">
      <w:r w:rsidRPr="00057548">
        <w:tab/>
      </w:r>
      <w:r w:rsidR="00BE04FA" w:rsidRPr="00057548">
        <w:t xml:space="preserve">This </w:t>
      </w:r>
      <w:r w:rsidR="00F047C6" w:rsidRPr="00057548">
        <w:t>point</w:t>
      </w:r>
      <w:r w:rsidR="00945BF3" w:rsidRPr="00057548">
        <w:t>s</w:t>
      </w:r>
      <w:r w:rsidR="00BE04FA" w:rsidRPr="00057548">
        <w:t xml:space="preserve"> us back</w:t>
      </w:r>
      <w:r w:rsidR="00BE04FA" w:rsidRPr="0012238B">
        <w:t xml:space="preserve"> to </w:t>
      </w:r>
      <w:hyperlink w:anchor="_Hebraic_11" w:history="1">
        <w:r w:rsidR="00BE04FA" w:rsidRPr="0012238B">
          <w:rPr>
            <w:rStyle w:val="Hyperlink"/>
            <w:u w:val="none"/>
          </w:rPr>
          <w:t>Hebraic</w:t>
        </w:r>
      </w:hyperlink>
      <w:r w:rsidR="00BE04FA" w:rsidRPr="0012238B">
        <w:t xml:space="preserve"> </w:t>
      </w:r>
      <w:r w:rsidR="00945BF3" w:rsidRPr="0012238B">
        <w:t>usage and what the biblical peoples meant when</w:t>
      </w:r>
      <w:r w:rsidR="00BE04FA" w:rsidRPr="0012238B">
        <w:t xml:space="preserve"> speaking of being “in” someone. It certainly speaks of solidarity, but primarily of familial solidarity. Fur</w:t>
      </w:r>
      <w:r w:rsidR="00BE04FA" w:rsidRPr="00057548">
        <w:t xml:space="preserve">thermore, when the expression of being “in” someone has to do with God’s redemptive plan, it points us to solidarity with the specific family line chosen by God, namely that of </w:t>
      </w:r>
      <w:r w:rsidR="008768DA">
        <w:t>[[@Page:p 48</w:t>
      </w:r>
      <w:r w:rsidR="008768DA" w:rsidRPr="00057548">
        <w:t>]]</w:t>
      </w:r>
      <w:r w:rsidR="00BE04FA" w:rsidRPr="00057548">
        <w:t>Abraham, Isaac and Jacob. Therefore, perhaps the most important background for understanding what th</w:t>
      </w:r>
      <w:r w:rsidR="00BE04FA" w:rsidRPr="00534DB8">
        <w:t xml:space="preserve">e </w:t>
      </w:r>
      <w:hyperlink w:anchor="_Bibliographic_Abbreviations_7" w:history="1">
        <w:r w:rsidR="00BE04FA" w:rsidRPr="00534DB8">
          <w:rPr>
            <w:rStyle w:val="Hyperlink"/>
            <w:u w:val="none"/>
          </w:rPr>
          <w:t>NT</w:t>
        </w:r>
      </w:hyperlink>
      <w:r w:rsidR="00BE04FA" w:rsidRPr="00534DB8">
        <w:t xml:space="preserve"> writers are </w:t>
      </w:r>
      <w:r w:rsidR="0050088F" w:rsidRPr="00534DB8">
        <w:t xml:space="preserve">connoting </w:t>
      </w:r>
      <w:r w:rsidR="00BE04FA" w:rsidRPr="00534DB8">
        <w:t>with the phrase “in Christ,” is God’s promise, “In Isaac shall thy seed be called” (Gen 21.12</w:t>
      </w:r>
      <w:r w:rsidR="003C7621" w:rsidRPr="00534DB8">
        <w:t xml:space="preserve"> </w:t>
      </w:r>
      <w:hyperlink w:anchor="_Abbreviations_For_Bible_4" w:history="1">
        <w:r w:rsidR="003C7621" w:rsidRPr="00534DB8">
          <w:rPr>
            <w:rStyle w:val="Hyperlink"/>
            <w:u w:val="none"/>
            <w:vertAlign w:val="superscript"/>
          </w:rPr>
          <w:t>LXX</w:t>
        </w:r>
      </w:hyperlink>
      <w:r w:rsidR="003C7621" w:rsidRPr="00534DB8">
        <w:t xml:space="preserve"> </w:t>
      </w:r>
      <w:r w:rsidR="0050088F" w:rsidRPr="00534DB8">
        <w:fldChar w:fldCharType="begin"/>
      </w:r>
      <w:r w:rsidR="0050088F" w:rsidRPr="00534DB8">
        <w:instrText xml:space="preserve"> XE "Gen 21.12" </w:instrText>
      </w:r>
      <w:r w:rsidR="0050088F" w:rsidRPr="00534DB8">
        <w:fldChar w:fldCharType="end"/>
      </w:r>
      <w:r w:rsidR="0050088F" w:rsidRPr="00534DB8">
        <w:t>; Rom 9.</w:t>
      </w:r>
      <w:r w:rsidR="00BE04FA" w:rsidRPr="00534DB8">
        <w:t>7</w:t>
      </w:r>
      <w:r w:rsidR="0050088F" w:rsidRPr="00534DB8">
        <w:fldChar w:fldCharType="begin"/>
      </w:r>
      <w:r w:rsidR="0050088F" w:rsidRPr="00534DB8">
        <w:instrText xml:space="preserve"> XE "Rom 09.07" </w:instrText>
      </w:r>
      <w:r w:rsidR="0050088F" w:rsidRPr="00534DB8">
        <w:fldChar w:fldCharType="end"/>
      </w:r>
      <w:r w:rsidR="00BE04FA" w:rsidRPr="00534DB8">
        <w:t>; also Heb 11.18</w:t>
      </w:r>
      <w:r w:rsidR="0050088F" w:rsidRPr="00534DB8">
        <w:fldChar w:fldCharType="begin"/>
      </w:r>
      <w:r w:rsidR="0050088F" w:rsidRPr="00534DB8">
        <w:instrText xml:space="preserve"> XE "Heb 11.18" </w:instrText>
      </w:r>
      <w:r w:rsidR="0050088F" w:rsidRPr="00534DB8">
        <w:fldChar w:fldCharType="end"/>
      </w:r>
      <w:r w:rsidR="00BE04FA" w:rsidRPr="00534DB8">
        <w:t>). The point of this</w:t>
      </w:r>
      <w:r w:rsidR="00C32F0A" w:rsidRPr="00534DB8">
        <w:t xml:space="preserve"> phrase, “in Isaac,” both in it</w:t>
      </w:r>
      <w:r w:rsidR="00BE04FA" w:rsidRPr="00534DB8">
        <w:t xml:space="preserve">s first utterance by God, and as </w:t>
      </w:r>
      <w:r w:rsidR="00BE04FA" w:rsidRPr="00057548">
        <w:t>quoted by Paul, was that whether or not one receives God’s promises is decided by the family line to which one belongs. It’s all about family. Descent from Esau and membership in his clan will not secure the promises. Not even desce</w:t>
      </w:r>
      <w:r w:rsidR="0050088F" w:rsidRPr="00057548">
        <w:t>nt from Abraham is enough (Rom 9.</w:t>
      </w:r>
      <w:r w:rsidR="00BE04FA" w:rsidRPr="00057548">
        <w:t>7</w:t>
      </w:r>
      <w:r w:rsidR="0050088F" w:rsidRPr="00057548">
        <w:fldChar w:fldCharType="begin"/>
      </w:r>
      <w:r w:rsidR="0050088F" w:rsidRPr="00057548">
        <w:instrText xml:space="preserve"> XE "Rom 09.07" </w:instrText>
      </w:r>
      <w:r w:rsidR="0050088F" w:rsidRPr="00057548">
        <w:fldChar w:fldCharType="end"/>
      </w:r>
      <w:r w:rsidR="00BE04FA" w:rsidRPr="00057548">
        <w:t>). The promises come only to those in the family of the Son of promise, that is, to those in familial relationship with Christ.</w:t>
      </w:r>
      <w:r w:rsidR="00BE04FA" w:rsidRPr="00057548">
        <w:rPr>
          <w:rStyle w:val="FootnoteReference"/>
        </w:rPr>
        <w:footnoteReference w:id="104"/>
      </w:r>
      <w:r w:rsidR="00BE04FA" w:rsidRPr="00057548">
        <w:t xml:space="preserve"> “For as many </w:t>
      </w:r>
      <w:r w:rsidR="00DA0371">
        <w:t xml:space="preserve">as </w:t>
      </w:r>
      <w:r w:rsidR="00BE04FA" w:rsidRPr="00057548">
        <w:t xml:space="preserve">are the promises of God, </w:t>
      </w:r>
      <w:r w:rsidR="00BE04FA" w:rsidRPr="00057548">
        <w:rPr>
          <w:i/>
        </w:rPr>
        <w:t>in Him</w:t>
      </w:r>
      <w:r w:rsidR="0050088F" w:rsidRPr="00057548">
        <w:t xml:space="preserve"> [Christ] they are yes” (2Co </w:t>
      </w:r>
      <w:r w:rsidR="00BE04FA" w:rsidRPr="00057548">
        <w:t>1.20</w:t>
      </w:r>
      <w:r w:rsidR="0050088F" w:rsidRPr="00057548">
        <w:fldChar w:fldCharType="begin"/>
      </w:r>
      <w:r w:rsidR="0050088F" w:rsidRPr="00057548">
        <w:instrText xml:space="preserve"> XE "2Co 01.20" </w:instrText>
      </w:r>
      <w:r w:rsidR="0050088F" w:rsidRPr="00057548">
        <w:fldChar w:fldCharType="end"/>
      </w:r>
      <w:r w:rsidR="00BE04FA" w:rsidRPr="00057548">
        <w:t>). To be “in Christ,” then, means prima</w:t>
      </w:r>
      <w:r w:rsidR="00EB30AB" w:rsidRPr="00057548">
        <w:t>rily to be in His family, i.e.,</w:t>
      </w:r>
      <w:r w:rsidR="00BE04FA" w:rsidRPr="00057548">
        <w:t xml:space="preserve"> to be in God’s family through faith in Christ and thereby have a part in the world to come.</w:t>
      </w:r>
      <w:r w:rsidR="00BE04FA" w:rsidRPr="00057548">
        <w:rPr>
          <w:rStyle w:val="FootnoteReference"/>
        </w:rPr>
        <w:footnoteReference w:id="105"/>
      </w:r>
      <w:r w:rsidR="00894A59" w:rsidRPr="00057548">
        <w:t xml:space="preserve"> </w:t>
      </w:r>
      <w:bookmarkStart w:id="546" w:name="_Toc178682176"/>
    </w:p>
    <w:p w14:paraId="455EA48C" w14:textId="04D559C1" w:rsidR="00BE04FA" w:rsidRPr="00057548" w:rsidRDefault="00BE04FA" w:rsidP="00791A30">
      <w:pPr>
        <w:pStyle w:val="Heading3"/>
      </w:pPr>
      <w:r w:rsidRPr="00057548">
        <w:t>Jesus</w:t>
      </w:r>
      <w:r w:rsidR="00C855CB" w:rsidRPr="00057548">
        <w:t xml:space="preserve"> scandalized His audience by requiring kinship.</w:t>
      </w:r>
      <w:bookmarkEnd w:id="546"/>
    </w:p>
    <w:p w14:paraId="5ADB60D5" w14:textId="21EA7624" w:rsidR="00BE04FA" w:rsidRPr="00057548" w:rsidRDefault="00BE04FA" w:rsidP="00BE04FA">
      <w:r w:rsidRPr="00057548">
        <w:t xml:space="preserve">This </w:t>
      </w:r>
      <w:r w:rsidRPr="00057548">
        <w:rPr>
          <w:i/>
        </w:rPr>
        <w:t>sine qua non</w:t>
      </w:r>
      <w:r w:rsidRPr="00057548">
        <w:t xml:space="preserve"> of eternal life</w:t>
      </w:r>
      <w:r w:rsidRPr="00057548">
        <w:rPr>
          <w:i/>
        </w:rPr>
        <w:t>,</w:t>
      </w:r>
      <w:r w:rsidRPr="00057548">
        <w:t xml:space="preserve"> namely covenantal kinship with Christ, scandalized the first-century neighbors of Jesus. Many of Christ’s disciples stopped following Him after He spoke at the Cape</w:t>
      </w:r>
      <w:r w:rsidR="00EB30AB" w:rsidRPr="00057548">
        <w:t xml:space="preserve">rnaum synagogue, and said (Joh </w:t>
      </w:r>
      <w:r w:rsidRPr="00057548">
        <w:t>6.53-57</w:t>
      </w:r>
      <w:r w:rsidR="00EB30AB" w:rsidRPr="00057548">
        <w:fldChar w:fldCharType="begin"/>
      </w:r>
      <w:r w:rsidR="00EB30AB" w:rsidRPr="00057548">
        <w:instrText xml:space="preserve"> XE "Joh 06.53-57" </w:instrText>
      </w:r>
      <w:r w:rsidR="00EB30AB" w:rsidRPr="00057548">
        <w:fldChar w:fldCharType="end"/>
      </w:r>
      <w:r w:rsidRPr="00057548">
        <w:t>),</w:t>
      </w:r>
    </w:p>
    <w:p w14:paraId="2D1EA5BE" w14:textId="77777777" w:rsidR="00BE04FA" w:rsidRPr="00057548" w:rsidRDefault="00BE04FA" w:rsidP="00BE04FA">
      <w:pPr>
        <w:pStyle w:val="qt"/>
      </w:pPr>
      <w:r w:rsidRPr="00057548">
        <w:t>Truly, truly, I say to you, unless you eat the flesh of the Son of Man and drink His blood, you have no life in yourselves. He who eats My flesh and drinks My blood has eternal life, and I will raise him up on the last day.… He who eats My flesh and drinks My blood abides in Me, and I in him.… he who eats Me … will live because of Me.</w:t>
      </w:r>
    </w:p>
    <w:p w14:paraId="0BC9461D" w14:textId="4472B913" w:rsidR="00BE04FA" w:rsidRPr="00057548" w:rsidRDefault="00BE04FA" w:rsidP="00BE04FA">
      <w:r w:rsidRPr="00057548">
        <w:t>Jesus’ requirement that they eat his flesh added to the consternation of the crowd already agitated by His claim to be the “true bread</w:t>
      </w:r>
      <w:r w:rsidR="00873F6E" w:rsidRPr="00057548">
        <w:t>,</w:t>
      </w:r>
      <w:r w:rsidRPr="00057548">
        <w:t>”</w:t>
      </w:r>
      <w:r w:rsidR="00873F6E" w:rsidRPr="00057548">
        <w:rPr>
          <w:rStyle w:val="FootnoteReference"/>
        </w:rPr>
        <w:footnoteReference w:id="106"/>
      </w:r>
      <w:r w:rsidRPr="00057548">
        <w:t xml:space="preserve"> and to have come down from heaven: “Is not this Jesus, the son of Joseph, whose father and mother we know? How does He now say, ‘I have come down out of heaven’?” Jesus’ </w:t>
      </w:r>
      <w:r w:rsidR="00A61168" w:rsidRPr="00057548">
        <w:t>insistence</w:t>
      </w:r>
      <w:r w:rsidRPr="00057548">
        <w:t xml:space="preserve"> that they eat His flesh increased the scandal be</w:t>
      </w:r>
      <w:r w:rsidR="00013778" w:rsidRPr="00057548">
        <w:softHyphen/>
      </w:r>
      <w:r w:rsidRPr="00057548">
        <w:t>cause by it He identified Himself as the requisite sacrifice of</w:t>
      </w:r>
      <w:r w:rsidR="00873F6E" w:rsidRPr="00057548">
        <w:t xml:space="preserve"> the approaching Passover (Joh 6.</w:t>
      </w:r>
      <w:r w:rsidRPr="00057548">
        <w:t>4</w:t>
      </w:r>
      <w:r w:rsidR="00873F6E" w:rsidRPr="00057548">
        <w:fldChar w:fldCharType="begin"/>
      </w:r>
      <w:r w:rsidR="00873F6E" w:rsidRPr="00057548">
        <w:instrText xml:space="preserve"> XE "Joh 06.04" </w:instrText>
      </w:r>
      <w:r w:rsidR="00873F6E" w:rsidRPr="00057548">
        <w:fldChar w:fldCharType="end"/>
      </w:r>
      <w:r w:rsidR="00873F6E" w:rsidRPr="00057548">
        <w:t>; cf. 1Co 5.6-</w:t>
      </w:r>
      <w:r w:rsidRPr="00057548">
        <w:t>8</w:t>
      </w:r>
      <w:r w:rsidR="00873F6E" w:rsidRPr="00057548">
        <w:fldChar w:fldCharType="begin"/>
      </w:r>
      <w:r w:rsidR="00873F6E" w:rsidRPr="00057548">
        <w:instrText xml:space="preserve"> XE "1Co 05.06-08" </w:instrText>
      </w:r>
      <w:r w:rsidR="00873F6E" w:rsidRPr="00057548">
        <w:fldChar w:fldCharType="end"/>
      </w:r>
      <w:r w:rsidRPr="00057548">
        <w:t>).</w:t>
      </w:r>
      <w:r w:rsidRPr="00057548">
        <w:rPr>
          <w:rStyle w:val="FootnoteReference"/>
        </w:rPr>
        <w:footnoteReference w:id="107"/>
      </w:r>
      <w:r w:rsidRPr="00057548">
        <w:t xml:space="preserve"> Jesus’ audience in no way thought that He </w:t>
      </w:r>
      <w:r w:rsidR="00AD1C89" w:rsidRPr="00057548">
        <w:t>[[@Page:4</w:t>
      </w:r>
      <w:r w:rsidR="00AD1C89">
        <w:t>9</w:t>
      </w:r>
      <w:r w:rsidR="00AD1C89" w:rsidRPr="00057548">
        <w:t>]]</w:t>
      </w:r>
      <w:r w:rsidRPr="00057548">
        <w:t>proposed something cannibalistic — that would have been a conversation ender.</w:t>
      </w:r>
      <w:r w:rsidRPr="00057548">
        <w:rPr>
          <w:rStyle w:val="FootnoteReference"/>
        </w:rPr>
        <w:footnoteReference w:id="108"/>
      </w:r>
      <w:r w:rsidRPr="00057548">
        <w:t xml:space="preserve"> Rather, the scandal was Jesus’ well-understood declaration that they had to appropriate Him as their Paschal sacrifice in order to </w:t>
      </w:r>
      <w:r w:rsidR="00873F6E" w:rsidRPr="00057548">
        <w:t xml:space="preserve">have life (Joh </w:t>
      </w:r>
      <w:r w:rsidRPr="00057548">
        <w:t>6.51</w:t>
      </w:r>
      <w:r w:rsidR="00873F6E" w:rsidRPr="00057548">
        <w:t>-</w:t>
      </w:r>
      <w:r w:rsidRPr="00057548">
        <w:t>52</w:t>
      </w:r>
      <w:r w:rsidR="00873F6E" w:rsidRPr="00057548">
        <w:fldChar w:fldCharType="begin"/>
      </w:r>
      <w:r w:rsidR="00873F6E" w:rsidRPr="00057548">
        <w:instrText xml:space="preserve"> XE "Joh 06.51-52" </w:instrText>
      </w:r>
      <w:r w:rsidR="00873F6E" w:rsidRPr="00057548">
        <w:fldChar w:fldCharType="end"/>
      </w:r>
      <w:r w:rsidRPr="00057548">
        <w:t>).</w:t>
      </w:r>
      <w:r w:rsidRPr="00057548">
        <w:rPr>
          <w:rStyle w:val="FootnoteReference"/>
        </w:rPr>
        <w:footnoteReference w:id="109"/>
      </w:r>
      <w:r w:rsidRPr="00057548">
        <w:t xml:space="preserve"> The audience took this as nonsense. </w:t>
      </w:r>
    </w:p>
    <w:p w14:paraId="43938314" w14:textId="0F73B65F" w:rsidR="00BE04FA" w:rsidRPr="00057548" w:rsidRDefault="00873F6E" w:rsidP="00BE04FA">
      <w:r w:rsidRPr="00057548">
        <w:tab/>
      </w:r>
      <w:r w:rsidR="00BE04FA" w:rsidRPr="00057548">
        <w:t xml:space="preserve">Then, as if the provocation weren’t sufficient, Jesus added, “unless you eat the flesh of the Son of Man </w:t>
      </w:r>
      <w:r w:rsidR="00BE04FA" w:rsidRPr="00057548">
        <w:rPr>
          <w:b/>
        </w:rPr>
        <w:t>and</w:t>
      </w:r>
      <w:r w:rsidR="00BE04FA" w:rsidRPr="00057548">
        <w:t xml:space="preserve"> </w:t>
      </w:r>
      <w:r w:rsidR="00BE04FA" w:rsidRPr="00057548">
        <w:rPr>
          <w:b/>
        </w:rPr>
        <w:t>drink His blood</w:t>
      </w:r>
      <w:r w:rsidR="00BE04FA" w:rsidRPr="00057548">
        <w:t>, you ha</w:t>
      </w:r>
      <w:r w:rsidRPr="00057548">
        <w:t xml:space="preserve">ve no life in yourselves” (Joh </w:t>
      </w:r>
      <w:r w:rsidR="00BE04FA" w:rsidRPr="00057548">
        <w:t>6.53</w:t>
      </w:r>
      <w:r w:rsidRPr="00057548">
        <w:fldChar w:fldCharType="begin"/>
      </w:r>
      <w:r w:rsidRPr="00057548">
        <w:instrText xml:space="preserve"> XE "Joh 06.53" </w:instrText>
      </w:r>
      <w:r w:rsidRPr="00057548">
        <w:fldChar w:fldCharType="end"/>
      </w:r>
      <w:r w:rsidR="00BE04FA" w:rsidRPr="00057548">
        <w:t xml:space="preserve">). One ate the flesh of the Passover sacrifice, but never drank the blood! The blood of the Passover lamb was daubed on the doorposts and lintel, but not drunk. </w:t>
      </w:r>
    </w:p>
    <w:p w14:paraId="0D18671E" w14:textId="1C6114CF" w:rsidR="00BE04FA" w:rsidRPr="00057548" w:rsidRDefault="00A312A8" w:rsidP="00BE04FA">
      <w:r w:rsidRPr="00057548">
        <w:tab/>
      </w:r>
      <w:r w:rsidR="00BE04FA" w:rsidRPr="00057548">
        <w:t xml:space="preserve">To the Galilean crowd, this call to drink His </w:t>
      </w:r>
      <w:r w:rsidRPr="00057548">
        <w:t xml:space="preserve">blood was a “hard saying” (Joh </w:t>
      </w:r>
      <w:r w:rsidR="00BE04FA" w:rsidRPr="00057548">
        <w:t>6.60</w:t>
      </w:r>
      <w:r w:rsidRPr="00057548">
        <w:fldChar w:fldCharType="begin"/>
      </w:r>
      <w:r w:rsidRPr="00057548">
        <w:instrText xml:space="preserve"> XE "Joh 06.60" </w:instrText>
      </w:r>
      <w:r w:rsidRPr="00057548">
        <w:fldChar w:fldCharType="end"/>
      </w:r>
      <w:r w:rsidR="00BE04FA" w:rsidRPr="00057548">
        <w:t>), not because it was an unfamiliar metaphor</w:t>
      </w:r>
      <w:r w:rsidR="00353E7A">
        <w:t>,</w:t>
      </w:r>
      <w:r w:rsidR="00BE04FA" w:rsidRPr="00057548">
        <w:t xml:space="preserve"> but because it pointed to another ancient custom whose connection to the Passover only came clear upon reflection. In word pictures rooted in the most ancient Middle Eastern customs for forming treaties and covenants between unrelated clans, Jesus was telling the people that in order to have eternal life they had to have His blood in them, i.e., they had to become members of His family by that kind of solemn covenant which included a symbolic sharing of blood.</w:t>
      </w:r>
      <w:r w:rsidR="00BE04FA" w:rsidRPr="00057548">
        <w:rPr>
          <w:rStyle w:val="FootnoteReference"/>
        </w:rPr>
        <w:footnoteReference w:id="110"/>
      </w:r>
      <w:r w:rsidR="00BE04FA" w:rsidRPr="00057548">
        <w:t xml:space="preserve"> It was the sheer audacity of this statement that offended the hearers. When they asked “who can listen to it?” they meant, “who can accept such a claim?” Imagine how you would feel if a young man whom you’d grown up with in the neighborhood suddenly announced one day that unless you became his sibling by legal adoption you would never see God. The scandal would be all the greater if you were already the biological descendant of a royal or </w:t>
      </w:r>
      <w:r w:rsidR="005F50B1" w:rsidRPr="00057548">
        <w:t xml:space="preserve">[[@Page:p </w:t>
      </w:r>
      <w:r w:rsidR="005F50B1">
        <w:t>50</w:t>
      </w:r>
      <w:r w:rsidR="005F50B1" w:rsidRPr="00057548">
        <w:t>]]</w:t>
      </w:r>
      <w:r w:rsidR="00BE04FA" w:rsidRPr="00057548">
        <w:t xml:space="preserve">otherwise eminent family. Just so, in Capernaum the majority of these descendants of Abraham, perhaps some of them even descendants of David, could not stomach a fellow Galilean saying, “filial union with me is the only way to eternal life; to be saved you must be </w:t>
      </w:r>
      <w:r w:rsidR="00BE04FA" w:rsidRPr="00057548">
        <w:rPr>
          <w:i/>
        </w:rPr>
        <w:t>in me</w:t>
      </w:r>
      <w:r w:rsidRPr="00057548">
        <w:rPr>
          <w:i/>
        </w:rPr>
        <w:t xml:space="preserve"> —</w:t>
      </w:r>
      <w:r w:rsidR="00BE04FA" w:rsidRPr="00057548">
        <w:t xml:space="preserve"> just as the Passover blood on the doorposts and lintel marked out your ancestors as part of  God’s covenant family, so you must appropriate my blood and become part of my covenant family to be saved!</w:t>
      </w:r>
      <w:r w:rsidRPr="00057548">
        <w:t>”</w:t>
      </w:r>
    </w:p>
    <w:p w14:paraId="7C389CFF" w14:textId="222E4C16" w:rsidR="00BE04FA" w:rsidRPr="00057548" w:rsidRDefault="00BE04FA" w:rsidP="00791A30">
      <w:pPr>
        <w:pStyle w:val="Heading3"/>
      </w:pPr>
      <w:bookmarkStart w:id="547" w:name="_Toc178682177"/>
      <w:r w:rsidRPr="00057548">
        <w:t xml:space="preserve">“In Christ” </w:t>
      </w:r>
      <w:r w:rsidR="00C855CB" w:rsidRPr="00057548">
        <w:t>refers to kinship not headship.</w:t>
      </w:r>
      <w:bookmarkEnd w:id="547"/>
    </w:p>
    <w:p w14:paraId="22EBDE32" w14:textId="4DE9C616" w:rsidR="00BE04FA" w:rsidRPr="00057548" w:rsidRDefault="00BE04FA" w:rsidP="00BE04FA">
      <w:r w:rsidRPr="00057548">
        <w:t>Re</w:t>
      </w:r>
      <w:r w:rsidR="00A312A8" w:rsidRPr="00057548">
        <w:t>focus</w:t>
      </w:r>
      <w:r w:rsidRPr="00057548">
        <w:t xml:space="preserve">ing, then, </w:t>
      </w:r>
      <w:r w:rsidR="00A312A8" w:rsidRPr="00057548">
        <w:t>o</w:t>
      </w:r>
      <w:r w:rsidR="00A312A8" w:rsidRPr="00196105">
        <w:t>n</w:t>
      </w:r>
      <w:r w:rsidRPr="00196105">
        <w:t xml:space="preserve"> the </w:t>
      </w:r>
      <w:hyperlink w:anchor="_Bibliographic_Abbreviations_8" w:history="1">
        <w:r w:rsidRPr="00196105">
          <w:rPr>
            <w:rStyle w:val="Hyperlink"/>
            <w:u w:val="none"/>
          </w:rPr>
          <w:t>NT</w:t>
        </w:r>
      </w:hyperlink>
      <w:r w:rsidRPr="00196105">
        <w:t xml:space="preserve"> phrase, “in Christ,” we realize that it emphasizes kinship rather than </w:t>
      </w:r>
      <w:hyperlink w:anchor="_Federalism,_Federal_Theology_24" w:history="1">
        <w:r w:rsidRPr="00196105">
          <w:rPr>
            <w:rStyle w:val="Hyperlink"/>
            <w:u w:val="none"/>
          </w:rPr>
          <w:t>federal</w:t>
        </w:r>
      </w:hyperlink>
      <w:r w:rsidR="00A312A8" w:rsidRPr="00196105">
        <w:t xml:space="preserve"> head</w:t>
      </w:r>
      <w:r w:rsidR="00A312A8" w:rsidRPr="00057548">
        <w:t>ship</w:t>
      </w:r>
      <w:r w:rsidRPr="00057548">
        <w:t>. That Christ is the head of the Church is beyond debate; no one questions His Lordship over the people of God. Nevertheless, the phrase “in Christ,” does not emphasize His headship over the family of God so much as it emphasizes our membership in that family. The reader will recall that the believers’ membership in God’s family is more than metaphorical. We are both born into G</w:t>
      </w:r>
      <w:r w:rsidR="00A312A8" w:rsidRPr="00057548">
        <w:t xml:space="preserve">od’s family by the Spirit (Joh </w:t>
      </w:r>
      <w:r w:rsidRPr="00057548">
        <w:t>1.12-13</w:t>
      </w:r>
      <w:r w:rsidR="00A312A8" w:rsidRPr="00057548">
        <w:fldChar w:fldCharType="begin"/>
      </w:r>
      <w:r w:rsidR="00A312A8" w:rsidRPr="00057548">
        <w:instrText xml:space="preserve"> XE "Joh 01.12-13" </w:instrText>
      </w:r>
      <w:r w:rsidR="00A312A8" w:rsidRPr="00057548">
        <w:fldChar w:fldCharType="end"/>
      </w:r>
      <w:r w:rsidRPr="00057548">
        <w:t>)</w:t>
      </w:r>
      <w:r w:rsidR="00A312A8" w:rsidRPr="00057548">
        <w:t>,</w:t>
      </w:r>
      <w:r w:rsidRPr="00057548">
        <w:t xml:space="preserve"> and adop</w:t>
      </w:r>
      <w:r w:rsidR="00A312A8" w:rsidRPr="00057548">
        <w:t xml:space="preserve">ted into it by divine law (Rom </w:t>
      </w:r>
      <w:r w:rsidRPr="00057548">
        <w:t>4.16-17</w:t>
      </w:r>
      <w:r w:rsidR="00A312A8" w:rsidRPr="00057548">
        <w:fldChar w:fldCharType="begin"/>
      </w:r>
      <w:r w:rsidR="00A312A8" w:rsidRPr="00057548">
        <w:instrText xml:space="preserve"> XE "Rom 04.16-17" </w:instrText>
      </w:r>
      <w:r w:rsidR="00A312A8" w:rsidRPr="00057548">
        <w:fldChar w:fldCharType="end"/>
      </w:r>
      <w:r w:rsidR="00A312A8" w:rsidRPr="00057548">
        <w:t>; Gal 4.4-</w:t>
      </w:r>
      <w:r w:rsidRPr="00057548">
        <w:t>7</w:t>
      </w:r>
      <w:r w:rsidR="00A312A8" w:rsidRPr="00057548">
        <w:fldChar w:fldCharType="begin"/>
      </w:r>
      <w:r w:rsidR="00A312A8" w:rsidRPr="00057548">
        <w:instrText xml:space="preserve"> XE "Gal 4.04-07" </w:instrText>
      </w:r>
      <w:r w:rsidR="00A312A8" w:rsidRPr="00057548">
        <w:fldChar w:fldCharType="end"/>
      </w:r>
      <w:r w:rsidR="00A312A8" w:rsidRPr="00057548">
        <w:t>; Eph 1.</w:t>
      </w:r>
      <w:r w:rsidRPr="00057548">
        <w:t>5</w:t>
      </w:r>
      <w:r w:rsidR="00A312A8" w:rsidRPr="00057548">
        <w:fldChar w:fldCharType="begin"/>
      </w:r>
      <w:r w:rsidR="00A312A8" w:rsidRPr="00057548">
        <w:instrText xml:space="preserve"> XE "Eph 1.05" </w:instrText>
      </w:r>
      <w:r w:rsidR="00A312A8" w:rsidRPr="00057548">
        <w:fldChar w:fldCharType="end"/>
      </w:r>
      <w:r w:rsidRPr="00057548">
        <w:t>). The Father and Son come to live with us (Joh 14.23</w:t>
      </w:r>
      <w:r w:rsidR="00A312A8" w:rsidRPr="00057548">
        <w:fldChar w:fldCharType="begin"/>
      </w:r>
      <w:r w:rsidR="00A312A8" w:rsidRPr="00057548">
        <w:instrText xml:space="preserve"> XE "Joh 14.23" </w:instrText>
      </w:r>
      <w:r w:rsidR="00A312A8" w:rsidRPr="00057548">
        <w:fldChar w:fldCharType="end"/>
      </w:r>
      <w:r w:rsidRPr="00057548">
        <w:t>)</w:t>
      </w:r>
      <w:r w:rsidR="00C82B5A" w:rsidRPr="00057548">
        <w:t>,</w:t>
      </w:r>
      <w:r w:rsidRPr="00057548">
        <w:t xml:space="preserve"> and we parta</w:t>
      </w:r>
      <w:r w:rsidR="00A312A8" w:rsidRPr="00057548">
        <w:t>ke of the divine nature (2Pe 1.</w:t>
      </w:r>
      <w:r w:rsidRPr="00057548">
        <w:t>4</w:t>
      </w:r>
      <w:r w:rsidR="00A312A8" w:rsidRPr="00057548">
        <w:fldChar w:fldCharType="begin"/>
      </w:r>
      <w:r w:rsidR="00A312A8" w:rsidRPr="00057548">
        <w:instrText xml:space="preserve"> XE "2Pe 1.04" </w:instrText>
      </w:r>
      <w:r w:rsidR="00A312A8" w:rsidRPr="00057548">
        <w:fldChar w:fldCharType="end"/>
      </w:r>
      <w:r w:rsidRPr="00057548">
        <w:t>). “In Christ” we are family.</w:t>
      </w:r>
    </w:p>
    <w:p w14:paraId="4DB7EBDF" w14:textId="3248EF1C" w:rsidR="00BE04FA" w:rsidRPr="00057548" w:rsidRDefault="00C855CB" w:rsidP="00791A30">
      <w:pPr>
        <w:pStyle w:val="Heading3"/>
      </w:pPr>
      <w:bookmarkStart w:id="548" w:name="_Toc178682178"/>
      <w:r w:rsidRPr="00057548">
        <w:t>The requirement of familial solidarity is rooted in redemption law.</w:t>
      </w:r>
      <w:bookmarkEnd w:id="548"/>
    </w:p>
    <w:p w14:paraId="23E09D56" w14:textId="2380D498" w:rsidR="00BE04FA" w:rsidRPr="00057548" w:rsidRDefault="00BE04FA" w:rsidP="00C82B5A">
      <w:pPr>
        <w:spacing w:line="320" w:lineRule="exact"/>
      </w:pPr>
      <w:r w:rsidRPr="00057548">
        <w:t>The</w:t>
      </w:r>
      <w:r w:rsidRPr="00196105">
        <w:t xml:space="preserve"> </w:t>
      </w:r>
      <w:hyperlink w:anchor="_Bibliographic_Abbreviations_9" w:history="1">
        <w:r w:rsidRPr="00196105">
          <w:rPr>
            <w:rStyle w:val="Hyperlink"/>
            <w:u w:val="none"/>
          </w:rPr>
          <w:t>NT</w:t>
        </w:r>
      </w:hyperlink>
      <w:r w:rsidRPr="00196105">
        <w:t xml:space="preserve"> emphasis on </w:t>
      </w:r>
      <w:r w:rsidRPr="00196105">
        <w:rPr>
          <w:i/>
        </w:rPr>
        <w:t>familial</w:t>
      </w:r>
      <w:r w:rsidRPr="00196105">
        <w:t xml:space="preserve"> solidarity with the Savior </w:t>
      </w:r>
      <w:r w:rsidR="00C82B5A" w:rsidRPr="00196105">
        <w:t>will</w:t>
      </w:r>
      <w:r w:rsidRPr="00196105">
        <w:t xml:space="preserve"> come as no surprise to students of the </w:t>
      </w:r>
      <w:hyperlink w:anchor="_Bibliographic_Abbreviations_10" w:history="1">
        <w:r w:rsidRPr="00196105">
          <w:rPr>
            <w:rStyle w:val="Hyperlink"/>
            <w:u w:val="none"/>
          </w:rPr>
          <w:t>OT</w:t>
        </w:r>
      </w:hyperlink>
      <w:r w:rsidRPr="00196105">
        <w:t xml:space="preserve">, because in biblical redemption law </w:t>
      </w:r>
      <w:r w:rsidRPr="00196105">
        <w:rPr>
          <w:i/>
        </w:rPr>
        <w:t xml:space="preserve">only family can redeem </w:t>
      </w:r>
      <w:r w:rsidRPr="00196105">
        <w:t>and</w:t>
      </w:r>
      <w:r w:rsidRPr="00196105">
        <w:rPr>
          <w:i/>
        </w:rPr>
        <w:t xml:space="preserve"> only family can be redeemed.</w:t>
      </w:r>
      <w:r w:rsidRPr="00196105">
        <w:t xml:space="preserve"> The family principle of redemption is strongly communicated in the Hebrew verb</w:t>
      </w:r>
      <w:r w:rsidRPr="00196105">
        <w:rPr>
          <w:rFonts w:ascii="Arial" w:hAnsi="Arial" w:cs="Arial"/>
          <w:sz w:val="28"/>
          <w:szCs w:val="28"/>
        </w:rPr>
        <w:t xml:space="preserve"> </w:t>
      </w:r>
      <w:r w:rsidR="00150AB7" w:rsidRPr="00977BC9">
        <w:rPr>
          <w:rFonts w:ascii="Ezra SIL" w:hAnsi="Ezra SIL" w:cs="Ezra SIL"/>
          <w:sz w:val="22"/>
          <w:szCs w:val="28"/>
          <w:lang w:val="he-IL"/>
        </w:rPr>
        <w:t>גָּאֳל</w:t>
      </w:r>
      <w:r w:rsidR="00150AB7" w:rsidRPr="00977BC9">
        <w:rPr>
          <w:sz w:val="22"/>
        </w:rPr>
        <w:t xml:space="preserve"> </w:t>
      </w:r>
      <w:r w:rsidRPr="00196105">
        <w:t>(</w:t>
      </w:r>
      <w:proofErr w:type="spellStart"/>
      <w:r w:rsidRPr="00196105">
        <w:rPr>
          <w:rFonts w:ascii="Charis SIL" w:hAnsi="Charis SIL"/>
        </w:rPr>
        <w:t>gä</w:t>
      </w:r>
      <w:proofErr w:type="spellEnd"/>
      <w:r w:rsidRPr="00196105">
        <w:rPr>
          <w:rFonts w:ascii="Charis SIL" w:hAnsi="Charis SIL"/>
        </w:rPr>
        <w:t>-</w:t>
      </w:r>
      <w:r w:rsidRPr="00196105">
        <w:rPr>
          <w:rFonts w:ascii="Charis SIL" w:hAnsi="Charis SIL" w:cs="Arial"/>
        </w:rPr>
        <w:t>ˈ</w:t>
      </w:r>
      <w:proofErr w:type="spellStart"/>
      <w:r w:rsidRPr="00196105">
        <w:rPr>
          <w:rFonts w:ascii="Charis SIL" w:hAnsi="Charis SIL"/>
        </w:rPr>
        <w:t>äl</w:t>
      </w:r>
      <w:proofErr w:type="spellEnd"/>
      <w:r w:rsidRPr="00196105">
        <w:t xml:space="preserve">). This verb is surprisingly translated both </w:t>
      </w:r>
      <w:r w:rsidRPr="00196105">
        <w:rPr>
          <w:i/>
        </w:rPr>
        <w:t>to redeem</w:t>
      </w:r>
      <w:r w:rsidRPr="00196105">
        <w:t xml:space="preserve"> and</w:t>
      </w:r>
      <w:r w:rsidRPr="00196105">
        <w:rPr>
          <w:i/>
        </w:rPr>
        <w:t xml:space="preserve"> to avenge</w:t>
      </w:r>
      <w:r w:rsidRPr="00196105">
        <w:t xml:space="preserve"> in various passages of our OT, but the surprise evaporates when we learn that “the primary meaning of this root is to </w:t>
      </w:r>
      <w:r w:rsidRPr="00196105">
        <w:rPr>
          <w:i/>
        </w:rPr>
        <w:t>do the part of a kinsman</w:t>
      </w:r>
      <w:r w:rsidRPr="00196105">
        <w:t>.”</w:t>
      </w:r>
      <w:r w:rsidRPr="00196105">
        <w:rPr>
          <w:rStyle w:val="FootnoteReference"/>
        </w:rPr>
        <w:footnoteReference w:id="111"/>
      </w:r>
      <w:r w:rsidRPr="00196105">
        <w:t xml:space="preserve"> In fact, the participial form of this verb,</w:t>
      </w:r>
      <w:r w:rsidRPr="00196105">
        <w:rPr>
          <w:rFonts w:ascii="Arial" w:hAnsi="Arial" w:cs="Arial"/>
          <w:sz w:val="28"/>
        </w:rPr>
        <w:t xml:space="preserve"> </w:t>
      </w:r>
      <w:r w:rsidR="00150AB7" w:rsidRPr="00977BC9">
        <w:rPr>
          <w:rFonts w:ascii="Ezra SIL" w:hAnsi="Ezra SIL" w:cs="Ezra SIL"/>
          <w:sz w:val="22"/>
          <w:szCs w:val="22"/>
          <w:lang w:val="he-IL"/>
        </w:rPr>
        <w:t>גֹּאֵל</w:t>
      </w:r>
      <w:r w:rsidR="00150AB7" w:rsidRPr="00196105">
        <w:t xml:space="preserve"> </w:t>
      </w:r>
      <w:r w:rsidRPr="00196105">
        <w:t>(</w:t>
      </w:r>
      <w:proofErr w:type="spellStart"/>
      <w:r w:rsidRPr="00196105">
        <w:rPr>
          <w:rFonts w:ascii="Charis SIL" w:hAnsi="Charis SIL"/>
        </w:rPr>
        <w:t>g</w:t>
      </w:r>
      <w:r w:rsidRPr="00196105">
        <w:rPr>
          <w:rFonts w:ascii="Charis SIL" w:hAnsi="Charis SIL" w:cs="Adobe Caslon Pro"/>
        </w:rPr>
        <w:t>ō</w:t>
      </w:r>
      <w:proofErr w:type="spellEnd"/>
      <w:r w:rsidRPr="00196105">
        <w:rPr>
          <w:rFonts w:ascii="Charis SIL" w:hAnsi="Charis SIL"/>
        </w:rPr>
        <w:t>-</w:t>
      </w:r>
      <w:r w:rsidRPr="00196105">
        <w:rPr>
          <w:rFonts w:ascii="Charis SIL" w:hAnsi="Charis SIL" w:cs="Arial"/>
        </w:rPr>
        <w:t>ˈ</w:t>
      </w:r>
      <w:proofErr w:type="spellStart"/>
      <w:r w:rsidRPr="00196105">
        <w:rPr>
          <w:rFonts w:ascii="Charis SIL" w:hAnsi="Charis SIL" w:cs="American Typewriter"/>
        </w:rPr>
        <w:t>ĕ</w:t>
      </w:r>
      <w:r w:rsidRPr="00196105">
        <w:rPr>
          <w:rFonts w:ascii="Charis SIL" w:hAnsi="Charis SIL"/>
        </w:rPr>
        <w:t>l</w:t>
      </w:r>
      <w:proofErr w:type="spellEnd"/>
      <w:r w:rsidRPr="00196105">
        <w:t>), “has practically become a noun in its own right,”</w:t>
      </w:r>
      <w:r w:rsidRPr="00196105">
        <w:rPr>
          <w:rStyle w:val="FootnoteReference"/>
        </w:rPr>
        <w:footnoteReference w:id="112"/>
      </w:r>
      <w:r w:rsidRPr="00196105">
        <w:t xml:space="preserve"> and is often translated in the </w:t>
      </w:r>
      <w:hyperlink w:anchor="_Bible_Versions_32" w:history="1">
        <w:r w:rsidRPr="00196105">
          <w:rPr>
            <w:rStyle w:val="Hyperlink"/>
            <w:u w:val="none"/>
          </w:rPr>
          <w:t>NIV</w:t>
        </w:r>
        <w:r w:rsidR="00936B98" w:rsidRPr="00196105">
          <w:rPr>
            <w:rStyle w:val="Hyperlink"/>
            <w:u w:val="none"/>
          </w:rPr>
          <w:t>O</w:t>
        </w:r>
      </w:hyperlink>
      <w:r w:rsidRPr="00196105">
        <w:t xml:space="preserve"> </w:t>
      </w:r>
      <w:r w:rsidRPr="00057548">
        <w:t>as “kinsman-redeemer,” underscoring the kinship-redemption connection.</w:t>
      </w:r>
      <w:r w:rsidRPr="00057548">
        <w:rPr>
          <w:rStyle w:val="FootnoteReference"/>
        </w:rPr>
        <w:footnoteReference w:id="113"/>
      </w:r>
      <w:r w:rsidRPr="00057548">
        <w:t xml:space="preserve"> </w:t>
      </w:r>
    </w:p>
    <w:p w14:paraId="7B009F1D" w14:textId="339E73CB" w:rsidR="00BE04FA" w:rsidRPr="00057548" w:rsidRDefault="0067582F" w:rsidP="0078624C">
      <w:pPr>
        <w:pStyle w:val="Heading4"/>
      </w:pPr>
      <w:bookmarkStart w:id="549" w:name="_Kinship_duty_and"/>
      <w:bookmarkEnd w:id="549"/>
      <w:r w:rsidRPr="00057548">
        <w:t>[[@Page:</w:t>
      </w:r>
      <w:r>
        <w:t>51</w:t>
      </w:r>
      <w:r w:rsidRPr="00057548">
        <w:t>]]</w:t>
      </w:r>
      <w:r w:rsidR="00BE04FA" w:rsidRPr="00057548">
        <w:t xml:space="preserve">Kinship </w:t>
      </w:r>
      <w:r w:rsidR="0054488A" w:rsidRPr="00057548">
        <w:t>d</w:t>
      </w:r>
      <w:r w:rsidR="00BE04FA" w:rsidRPr="00057548">
        <w:t xml:space="preserve">uty </w:t>
      </w:r>
      <w:r w:rsidR="0054488A" w:rsidRPr="00057548">
        <w:t>a</w:t>
      </w:r>
      <w:r w:rsidR="00BE04FA" w:rsidRPr="00057548">
        <w:t xml:space="preserve">nd </w:t>
      </w:r>
      <w:r w:rsidR="0054488A" w:rsidRPr="00057548">
        <w:t>p</w:t>
      </w:r>
      <w:r w:rsidR="00BE04FA" w:rsidRPr="00057548">
        <w:t xml:space="preserve">rivilege </w:t>
      </w:r>
      <w:r w:rsidR="00C855CB" w:rsidRPr="00057548">
        <w:t xml:space="preserve">is </w:t>
      </w:r>
      <w:r w:rsidR="0054488A" w:rsidRPr="00057548">
        <w:t>c</w:t>
      </w:r>
      <w:r w:rsidR="00BE04FA" w:rsidRPr="00057548">
        <w:t>odified</w:t>
      </w:r>
      <w:r w:rsidR="0054488A" w:rsidRPr="00057548">
        <w:t xml:space="preserve"> i</w:t>
      </w:r>
      <w:r w:rsidR="00BE04FA" w:rsidRPr="00057548">
        <w:t xml:space="preserve">n </w:t>
      </w:r>
      <w:r w:rsidR="0054488A" w:rsidRPr="00057548">
        <w:t>t</w:t>
      </w:r>
      <w:r w:rsidR="00BE04FA" w:rsidRPr="00057548">
        <w:t>he Law</w:t>
      </w:r>
      <w:r w:rsidR="0054488A" w:rsidRPr="00057548">
        <w:t>.</w:t>
      </w:r>
    </w:p>
    <w:p w14:paraId="61E5288C" w14:textId="77777777" w:rsidR="00BE04FA" w:rsidRPr="00057548" w:rsidRDefault="00BE04FA" w:rsidP="00BE04FA">
      <w:r w:rsidRPr="00057548">
        <w:t>This privilege and duty of the kinsman is codified in the Law.  We see in Leviticus, for example, that an Israelite who sells himself into bondage for financial reasons can be redeemed from that bondage by a blood relative:</w:t>
      </w:r>
    </w:p>
    <w:p w14:paraId="2F517D5E" w14:textId="77777777" w:rsidR="00BE04FA" w:rsidRPr="00057548" w:rsidRDefault="00BE04FA" w:rsidP="00D765A4">
      <w:pPr>
        <w:pStyle w:val="qt"/>
      </w:pPr>
      <w:r w:rsidRPr="00057548">
        <w:t>Lev 25.47 ‘Now if the means of a stranger or of a sojourner with you becomes sufficient, and a countryman of yours becomes so poor with regard to him as to sell himself to a stranger who is sojourning with you, or to the descendants of a stranger’s family, 48 then he shall have redemption right after he has been sold. One of his brothers may redeem him, 49 or his uncle, or his uncle’s son, may redeem him, or one of his blood relatives from his family may redeem him; or if he prospers, he may redeem himself.’</w:t>
      </w:r>
    </w:p>
    <w:p w14:paraId="64435850" w14:textId="15136021" w:rsidR="00BE04FA" w:rsidRPr="00057548" w:rsidRDefault="00BE04FA" w:rsidP="00BE04FA">
      <w:r w:rsidRPr="00057548">
        <w:t>The same principle holds true when an impoverished Israelite is forced to sell part of his ancestral lands; it is the responsibility of a near kinsman to re</w:t>
      </w:r>
      <w:r w:rsidR="00936B98" w:rsidRPr="00057548">
        <w:softHyphen/>
      </w:r>
      <w:r w:rsidRPr="00057548">
        <w:t>deem that property:</w:t>
      </w:r>
    </w:p>
    <w:p w14:paraId="069FD4C0" w14:textId="021F08A6" w:rsidR="00BE04FA" w:rsidRDefault="00BE04FA" w:rsidP="00BE04FA">
      <w:pPr>
        <w:pStyle w:val="qt"/>
        <w:rPr>
          <w:color w:val="000000"/>
        </w:rPr>
      </w:pPr>
      <w:r w:rsidRPr="00057548">
        <w:rPr>
          <w:color w:val="000000"/>
        </w:rPr>
        <w:t>Lev. 25.25 ‘If a fellow countryman of yours becomes so poor he has to sell part of his property, then his nearest kinsman is to come and buy back what his relative has sold.’</w:t>
      </w:r>
      <w:r w:rsidR="00894A59" w:rsidRPr="00057548">
        <w:rPr>
          <w:color w:val="000000"/>
        </w:rPr>
        <w:t xml:space="preserve"> </w:t>
      </w:r>
    </w:p>
    <w:p w14:paraId="2169DB3F" w14:textId="6C3BC8A4" w:rsidR="00F43BD8" w:rsidRPr="00057548" w:rsidRDefault="00F43BD8" w:rsidP="00F43BD8">
      <w:r>
        <w:t xml:space="preserve">These redemption laws are straightforward and uncluttered. They say nothing about the redeemer having to become the debtor in the eyes of the law, nor about the debtor </w:t>
      </w:r>
      <w:r w:rsidR="00446179">
        <w:t>need</w:t>
      </w:r>
      <w:r>
        <w:t xml:space="preserve">ing to have the redeemer’s wealth legally credited to him. All that is required for redemption is a kinsman who is willing and sufficiently wealthy to pay off the debt. When a kinsman pays off the debt, the debtor (or his land) goes free. The paramount principle of the redemption laws is </w:t>
      </w:r>
      <w:r w:rsidRPr="00F8175E">
        <w:t xml:space="preserve">neither </w:t>
      </w:r>
      <w:hyperlink w:anchor="_Impute,_Imputation_111" w:history="1">
        <w:r w:rsidRPr="00F8175E">
          <w:rPr>
            <w:rStyle w:val="Hyperlink"/>
            <w:u w:val="none"/>
          </w:rPr>
          <w:t>imputation</w:t>
        </w:r>
      </w:hyperlink>
      <w:r w:rsidRPr="00F8175E">
        <w:t xml:space="preserve"> no</w:t>
      </w:r>
      <w:r>
        <w:t xml:space="preserve">r headship, but </w:t>
      </w:r>
      <w:r>
        <w:rPr>
          <w:i/>
        </w:rPr>
        <w:t>kinship.</w:t>
      </w:r>
    </w:p>
    <w:p w14:paraId="07E0F2A5" w14:textId="2085446B" w:rsidR="00A95C50" w:rsidRPr="00057548" w:rsidRDefault="00A95C50" w:rsidP="00A95C50"/>
    <w:p w14:paraId="3CB17B81" w14:textId="5BC959E3" w:rsidR="00BE04FA" w:rsidRPr="00057548" w:rsidRDefault="00BE04FA" w:rsidP="0078624C">
      <w:pPr>
        <w:pStyle w:val="Heading4"/>
      </w:pPr>
      <w:r w:rsidRPr="00057548">
        <w:t xml:space="preserve">Kinship </w:t>
      </w:r>
      <w:r w:rsidR="002D5313" w:rsidRPr="00057548">
        <w:t>d</w:t>
      </w:r>
      <w:r w:rsidRPr="00057548">
        <w:t xml:space="preserve">uty </w:t>
      </w:r>
      <w:r w:rsidR="002D5313" w:rsidRPr="00057548">
        <w:t>a</w:t>
      </w:r>
      <w:r w:rsidRPr="00057548">
        <w:t xml:space="preserve">nd </w:t>
      </w:r>
      <w:r w:rsidR="002D5313" w:rsidRPr="00057548">
        <w:t>p</w:t>
      </w:r>
      <w:r w:rsidRPr="00057548">
        <w:t xml:space="preserve">rivilege </w:t>
      </w:r>
      <w:r w:rsidR="002D5313" w:rsidRPr="00057548">
        <w:t>is i</w:t>
      </w:r>
      <w:r w:rsidRPr="00057548">
        <w:t xml:space="preserve">llustrated </w:t>
      </w:r>
      <w:r w:rsidR="002D5313" w:rsidRPr="00057548">
        <w:t>i</w:t>
      </w:r>
      <w:r w:rsidRPr="00057548">
        <w:t>n Ruth</w:t>
      </w:r>
      <w:r w:rsidR="002D5313" w:rsidRPr="00057548">
        <w:t>.</w:t>
      </w:r>
    </w:p>
    <w:p w14:paraId="7FDBCEB7" w14:textId="2C8FC7FE" w:rsidR="00BE04FA" w:rsidRPr="00057548" w:rsidRDefault="00D765A4" w:rsidP="00BB0BA4">
      <w:pPr>
        <w:spacing w:line="320" w:lineRule="exact"/>
      </w:pPr>
      <w:r w:rsidRPr="00057548">
        <w:t>The story of Naomi and Ruth</w:t>
      </w:r>
      <w:r w:rsidR="00BE04FA" w:rsidRPr="00057548">
        <w:t xml:space="preserve"> dramatically illustrate</w:t>
      </w:r>
      <w:r w:rsidRPr="00057548">
        <w:t>s these redemption laws</w:t>
      </w:r>
      <w:r w:rsidR="00BE04FA" w:rsidRPr="00057548">
        <w:t>. Notice how forms of</w:t>
      </w:r>
      <w:r w:rsidR="00BE04FA" w:rsidRPr="000A15E1">
        <w:rPr>
          <w:rFonts w:ascii="Arial" w:hAnsi="Arial" w:cs="Arial"/>
          <w:sz w:val="28"/>
          <w:szCs w:val="28"/>
        </w:rPr>
        <w:t xml:space="preserve"> </w:t>
      </w:r>
      <w:r w:rsidR="000A15E1" w:rsidRPr="00064094">
        <w:rPr>
          <w:rFonts w:ascii="Ezra SIL" w:hAnsi="Ezra SIL" w:cs="Ezra SIL"/>
          <w:sz w:val="22"/>
          <w:szCs w:val="22"/>
          <w:lang w:val="he-IL"/>
        </w:rPr>
        <w:t>גָּאֳל</w:t>
      </w:r>
      <w:r w:rsidR="000A15E1" w:rsidRPr="00057548">
        <w:t xml:space="preserve"> </w:t>
      </w:r>
      <w:r w:rsidR="00BE04FA" w:rsidRPr="00057548">
        <w:t>(</w:t>
      </w:r>
      <w:proofErr w:type="spellStart"/>
      <w:r w:rsidR="00BE04FA" w:rsidRPr="00057548">
        <w:rPr>
          <w:rFonts w:ascii="Charis SIL" w:hAnsi="Charis SIL"/>
        </w:rPr>
        <w:t>gä</w:t>
      </w:r>
      <w:proofErr w:type="spellEnd"/>
      <w:r w:rsidR="00BE04FA" w:rsidRPr="00057548">
        <w:rPr>
          <w:rFonts w:ascii="Charis SIL" w:hAnsi="Charis SIL"/>
        </w:rPr>
        <w:t>-</w:t>
      </w:r>
      <w:r w:rsidR="00BE04FA" w:rsidRPr="00057548">
        <w:rPr>
          <w:rFonts w:ascii="Charis SIL" w:hAnsi="Charis SIL" w:cs="Arial"/>
        </w:rPr>
        <w:t>ˈ</w:t>
      </w:r>
      <w:proofErr w:type="spellStart"/>
      <w:r w:rsidR="00BE04FA" w:rsidRPr="00057548">
        <w:rPr>
          <w:rFonts w:ascii="Charis SIL" w:hAnsi="Charis SIL"/>
        </w:rPr>
        <w:t>äl</w:t>
      </w:r>
      <w:proofErr w:type="spellEnd"/>
      <w:r w:rsidR="00BE04FA" w:rsidRPr="00057548">
        <w:t>) are used throughout the crucial exchange between Ruth and Boaz:</w:t>
      </w:r>
    </w:p>
    <w:p w14:paraId="2E962DEE" w14:textId="5EAEB6AF" w:rsidR="00BE04FA" w:rsidRPr="00057548" w:rsidRDefault="00BE04FA" w:rsidP="00023DB0">
      <w:pPr>
        <w:pStyle w:val="qt"/>
        <w:rPr>
          <w:sz w:val="32"/>
          <w:szCs w:val="32"/>
        </w:rPr>
      </w:pPr>
      <w:r w:rsidRPr="00057548">
        <w:t>Ruth 3.9</w:t>
      </w:r>
      <w:r w:rsidR="00BB0BA4" w:rsidRPr="00057548">
        <w:fldChar w:fldCharType="begin"/>
      </w:r>
      <w:r w:rsidR="00BB0BA4" w:rsidRPr="00057548">
        <w:instrText xml:space="preserve"> XE "</w:instrText>
      </w:r>
      <w:r w:rsidR="007249D4" w:rsidRPr="00057548">
        <w:instrText>Rut</w:instrText>
      </w:r>
      <w:r w:rsidR="00BB0BA4" w:rsidRPr="00057548">
        <w:instrText xml:space="preserve"> 3.</w:instrText>
      </w:r>
      <w:r w:rsidR="007249D4" w:rsidRPr="00057548">
        <w:instrText>0</w:instrText>
      </w:r>
      <w:r w:rsidR="00BB0BA4" w:rsidRPr="00057548">
        <w:instrText xml:space="preserve">9-14" </w:instrText>
      </w:r>
      <w:r w:rsidR="00BB0BA4" w:rsidRPr="00057548">
        <w:fldChar w:fldCharType="end"/>
      </w:r>
      <w:r w:rsidRPr="00057548">
        <w:t xml:space="preserve"> And he said, “Who are you?” And she answered, “I am Ruth your maid. So spread your covering over your maid, for you are a close relative.” [</w:t>
      </w:r>
      <w:r w:rsidR="00985CEB" w:rsidRPr="001A1CA5">
        <w:rPr>
          <w:rFonts w:ascii="Ezra SIL" w:hAnsi="Ezra SIL" w:cs="Ezra SIL"/>
          <w:szCs w:val="22"/>
          <w:lang w:val="he-IL"/>
        </w:rPr>
        <w:t>גֹּאֵל</w:t>
      </w:r>
      <w:r w:rsidR="00985CEB">
        <w:rPr>
          <w:sz w:val="24"/>
        </w:rPr>
        <w:t>,</w:t>
      </w:r>
      <w:r w:rsidRPr="00057548">
        <w:rPr>
          <w:sz w:val="28"/>
        </w:rPr>
        <w:t xml:space="preserve"> </w:t>
      </w:r>
      <w:proofErr w:type="spellStart"/>
      <w:r w:rsidRPr="00057548">
        <w:rPr>
          <w:rFonts w:ascii="Charis SIL" w:hAnsi="Charis SIL"/>
        </w:rPr>
        <w:t>g</w:t>
      </w:r>
      <w:r w:rsidRPr="00057548">
        <w:rPr>
          <w:rFonts w:ascii="Charis SIL" w:hAnsi="Charis SIL" w:cs="Adobe Caslon Pro"/>
        </w:rPr>
        <w:t>ō</w:t>
      </w:r>
      <w:proofErr w:type="spellEnd"/>
      <w:r w:rsidRPr="00057548">
        <w:rPr>
          <w:rFonts w:ascii="Charis SIL" w:hAnsi="Charis SIL"/>
        </w:rPr>
        <w:t>-</w:t>
      </w:r>
      <w:r w:rsidRPr="00057548">
        <w:rPr>
          <w:rFonts w:ascii="Charis SIL" w:hAnsi="Charis SIL" w:cs="Arial"/>
        </w:rPr>
        <w:t>ˈ</w:t>
      </w:r>
      <w:proofErr w:type="spellStart"/>
      <w:r w:rsidRPr="00057548">
        <w:rPr>
          <w:rFonts w:ascii="Charis SIL" w:hAnsi="Charis SIL" w:cs="American Typewriter"/>
        </w:rPr>
        <w:t>ĕ</w:t>
      </w:r>
      <w:r w:rsidRPr="00057548">
        <w:rPr>
          <w:rFonts w:ascii="Charis SIL" w:hAnsi="Charis SIL"/>
        </w:rPr>
        <w:t>l</w:t>
      </w:r>
      <w:proofErr w:type="spellEnd"/>
      <w:r w:rsidRPr="00057548">
        <w:t>]  10 Then he said, “May you be blessed of the LORD, my daughter. You have shown your last kindness to be better than the first by not going after young men, whether poor or rich.  11 “</w:t>
      </w:r>
      <w:r w:rsidR="00D91E07">
        <w:t>N</w:t>
      </w:r>
      <w:r w:rsidRPr="00057548">
        <w:t>ow, my daughter, do not fear. I will do for you whatever you ask, for all my people in the city know that you are a woman of excellence.  12 “</w:t>
      </w:r>
      <w:r w:rsidR="00D91E07">
        <w:t>N</w:t>
      </w:r>
      <w:r w:rsidRPr="00057548">
        <w:t>ow it is true I am a close relative [</w:t>
      </w:r>
      <w:r w:rsidR="00985CEB" w:rsidRPr="001A1CA5">
        <w:rPr>
          <w:rFonts w:ascii="Ezra SIL" w:hAnsi="Ezra SIL" w:cs="Ezra SIL"/>
          <w:szCs w:val="22"/>
          <w:lang w:val="he-IL"/>
        </w:rPr>
        <w:t>גֹּאֵל</w:t>
      </w:r>
      <w:r w:rsidRPr="00057548">
        <w:t>,</w:t>
      </w:r>
      <w:r w:rsidRPr="00057548">
        <w:rPr>
          <w:sz w:val="28"/>
        </w:rPr>
        <w:t xml:space="preserve"> </w:t>
      </w:r>
      <w:proofErr w:type="spellStart"/>
      <w:r w:rsidRPr="00057548">
        <w:rPr>
          <w:rFonts w:ascii="Charis SIL" w:hAnsi="Charis SIL"/>
          <w:bCs/>
          <w:szCs w:val="22"/>
        </w:rPr>
        <w:t>g</w:t>
      </w:r>
      <w:r w:rsidRPr="00057548">
        <w:rPr>
          <w:rFonts w:ascii="Charis SIL" w:hAnsi="Charis SIL" w:cs="Adobe Caslon Pro"/>
          <w:bCs/>
          <w:szCs w:val="22"/>
        </w:rPr>
        <w:t>ō</w:t>
      </w:r>
      <w:proofErr w:type="spellEnd"/>
      <w:r w:rsidRPr="00057548">
        <w:rPr>
          <w:rFonts w:ascii="Charis SIL" w:hAnsi="Charis SIL"/>
          <w:bCs/>
          <w:szCs w:val="22"/>
        </w:rPr>
        <w:t>-</w:t>
      </w:r>
      <w:r w:rsidRPr="00057548">
        <w:rPr>
          <w:rFonts w:ascii="Charis SIL" w:hAnsi="Charis SIL" w:cs="Arial"/>
          <w:bCs/>
          <w:szCs w:val="22"/>
        </w:rPr>
        <w:t>ˈ</w:t>
      </w:r>
      <w:proofErr w:type="spellStart"/>
      <w:r w:rsidRPr="00057548">
        <w:rPr>
          <w:rFonts w:ascii="Charis SIL" w:hAnsi="Charis SIL" w:cs="American Typewriter"/>
          <w:bCs/>
          <w:szCs w:val="22"/>
        </w:rPr>
        <w:t>ĕ</w:t>
      </w:r>
      <w:r w:rsidRPr="00057548">
        <w:rPr>
          <w:rFonts w:ascii="Charis SIL" w:hAnsi="Charis SIL"/>
          <w:bCs/>
          <w:szCs w:val="22"/>
        </w:rPr>
        <w:t>l</w:t>
      </w:r>
      <w:proofErr w:type="spellEnd"/>
      <w:r w:rsidRPr="00057548">
        <w:t>]; however, there is a relative [</w:t>
      </w:r>
      <w:r w:rsidR="00985CEB" w:rsidRPr="001A1CA5">
        <w:rPr>
          <w:rFonts w:ascii="Ezra SIL" w:hAnsi="Ezra SIL" w:cs="Ezra SIL"/>
          <w:szCs w:val="22"/>
          <w:lang w:val="he-IL"/>
        </w:rPr>
        <w:t>גֹּאֵל</w:t>
      </w:r>
      <w:r w:rsidRPr="00057548">
        <w:t>,</w:t>
      </w:r>
      <w:r w:rsidRPr="00057548">
        <w:rPr>
          <w:sz w:val="28"/>
        </w:rPr>
        <w:t xml:space="preserve"> </w:t>
      </w:r>
      <w:proofErr w:type="spellStart"/>
      <w:r w:rsidRPr="00057548">
        <w:rPr>
          <w:rFonts w:ascii="Charis SIL" w:hAnsi="Charis SIL"/>
          <w:bCs/>
          <w:szCs w:val="22"/>
        </w:rPr>
        <w:t>g</w:t>
      </w:r>
      <w:r w:rsidRPr="00057548">
        <w:rPr>
          <w:rFonts w:ascii="Charis SIL" w:hAnsi="Charis SIL" w:cs="Adobe Caslon Pro"/>
          <w:bCs/>
          <w:szCs w:val="22"/>
        </w:rPr>
        <w:t>ō</w:t>
      </w:r>
      <w:proofErr w:type="spellEnd"/>
      <w:r w:rsidRPr="00057548">
        <w:rPr>
          <w:rFonts w:ascii="Charis SIL" w:hAnsi="Charis SIL"/>
          <w:bCs/>
          <w:szCs w:val="22"/>
        </w:rPr>
        <w:t>-</w:t>
      </w:r>
      <w:r w:rsidRPr="00057548">
        <w:rPr>
          <w:rFonts w:ascii="Charis SIL" w:hAnsi="Charis SIL" w:cs="Arial"/>
          <w:bCs/>
          <w:szCs w:val="22"/>
        </w:rPr>
        <w:t>ˈ</w:t>
      </w:r>
      <w:proofErr w:type="spellStart"/>
      <w:r w:rsidRPr="00057548">
        <w:rPr>
          <w:rFonts w:ascii="Charis SIL" w:hAnsi="Charis SIL" w:cs="American Typewriter"/>
          <w:bCs/>
          <w:szCs w:val="22"/>
        </w:rPr>
        <w:t>ĕ</w:t>
      </w:r>
      <w:r w:rsidRPr="00057548">
        <w:rPr>
          <w:rFonts w:ascii="Charis SIL" w:hAnsi="Charis SIL"/>
          <w:bCs/>
          <w:szCs w:val="22"/>
        </w:rPr>
        <w:t>l</w:t>
      </w:r>
      <w:proofErr w:type="spellEnd"/>
      <w:r w:rsidRPr="00057548">
        <w:t xml:space="preserve">] closer than I. 13 “Remain this night, and when </w:t>
      </w:r>
      <w:r w:rsidR="0012238B" w:rsidRPr="00057548">
        <w:t>[[@Page:p 5</w:t>
      </w:r>
      <w:r w:rsidR="0012238B">
        <w:t>2</w:t>
      </w:r>
      <w:r w:rsidR="0012238B" w:rsidRPr="00057548">
        <w:t>]]</w:t>
      </w:r>
      <w:r w:rsidRPr="00057548">
        <w:t xml:space="preserve">morning comes, if he will redeem you </w:t>
      </w:r>
      <w:r w:rsidRPr="00102B48">
        <w:rPr>
          <w:sz w:val="24"/>
        </w:rPr>
        <w:t>[</w:t>
      </w:r>
      <w:r w:rsidR="0001755F" w:rsidRPr="001A1CA5">
        <w:rPr>
          <w:rFonts w:ascii="Ezra SIL" w:hAnsi="Ezra SIL" w:cs="Ezra SIL"/>
          <w:szCs w:val="22"/>
          <w:lang w:val="he-IL"/>
        </w:rPr>
        <w:t>יִגְאָלֵךְ</w:t>
      </w:r>
      <w:r w:rsidRPr="00057548">
        <w:t xml:space="preserve">, </w:t>
      </w:r>
      <w:proofErr w:type="spellStart"/>
      <w:r w:rsidRPr="00057548">
        <w:rPr>
          <w:rFonts w:ascii="Charis SIL" w:hAnsi="Charis SIL"/>
          <w:bCs/>
          <w:szCs w:val="22"/>
        </w:rPr>
        <w:t>y</w:t>
      </w:r>
      <w:r w:rsidRPr="00057548">
        <w:rPr>
          <w:rFonts w:ascii="Charis SIL" w:hAnsi="Charis SIL" w:cs="American Typewriter"/>
          <w:bCs/>
          <w:szCs w:val="22"/>
        </w:rPr>
        <w:t>ĭ</w:t>
      </w:r>
      <w:r w:rsidRPr="00057548">
        <w:rPr>
          <w:rFonts w:ascii="Charis SIL" w:hAnsi="Charis SIL"/>
          <w:bCs/>
          <w:szCs w:val="22"/>
        </w:rPr>
        <w:t>g</w:t>
      </w:r>
      <w:proofErr w:type="spellEnd"/>
      <w:r w:rsidRPr="00057548">
        <w:rPr>
          <w:rFonts w:ascii="Charis SIL" w:hAnsi="Charis SIL"/>
          <w:bCs/>
          <w:szCs w:val="22"/>
        </w:rPr>
        <w:t>-ä-</w:t>
      </w:r>
      <w:r w:rsidRPr="00057548">
        <w:rPr>
          <w:rFonts w:ascii="Charis SIL" w:hAnsi="Charis SIL" w:cs="Arial"/>
          <w:bCs/>
          <w:szCs w:val="22"/>
        </w:rPr>
        <w:t>ˈ</w:t>
      </w:r>
      <w:proofErr w:type="spellStart"/>
      <w:r w:rsidRPr="00057548">
        <w:rPr>
          <w:rFonts w:ascii="Charis SIL" w:hAnsi="Charis SIL"/>
          <w:bCs/>
          <w:szCs w:val="22"/>
        </w:rPr>
        <w:t>l</w:t>
      </w:r>
      <w:r w:rsidRPr="00057548">
        <w:rPr>
          <w:rFonts w:ascii="Charis SIL" w:hAnsi="Charis SIL" w:cs="Adobe Caslon Pro"/>
          <w:bCs/>
          <w:szCs w:val="22"/>
        </w:rPr>
        <w:t>ā</w:t>
      </w:r>
      <w:r w:rsidRPr="00057548">
        <w:rPr>
          <w:rFonts w:ascii="Charis SIL" w:hAnsi="Charis SIL"/>
          <w:bCs/>
          <w:szCs w:val="22"/>
        </w:rPr>
        <w:t>ch</w:t>
      </w:r>
      <w:proofErr w:type="spellEnd"/>
      <w:r w:rsidRPr="00102B48">
        <w:rPr>
          <w:sz w:val="24"/>
        </w:rPr>
        <w:t>]</w:t>
      </w:r>
      <w:r w:rsidRPr="00057548">
        <w:t>, good; let him redeem [</w:t>
      </w:r>
      <w:r w:rsidR="00600515" w:rsidRPr="001A1CA5">
        <w:rPr>
          <w:rFonts w:ascii="Ezra SIL" w:hAnsi="Ezra SIL" w:cs="Ezra SIL"/>
          <w:szCs w:val="22"/>
          <w:lang w:val="he-IL"/>
        </w:rPr>
        <w:t>יִגְאָל</w:t>
      </w:r>
      <w:r w:rsidRPr="00057548">
        <w:t xml:space="preserve">, </w:t>
      </w:r>
      <w:proofErr w:type="spellStart"/>
      <w:r w:rsidRPr="00057548">
        <w:rPr>
          <w:rFonts w:ascii="Charis SIL" w:hAnsi="Charis SIL"/>
          <w:bCs/>
          <w:szCs w:val="22"/>
        </w:rPr>
        <w:t>y</w:t>
      </w:r>
      <w:r w:rsidRPr="00057548">
        <w:rPr>
          <w:rFonts w:ascii="Charis SIL" w:hAnsi="Charis SIL" w:cs="American Typewriter"/>
          <w:bCs/>
          <w:szCs w:val="22"/>
        </w:rPr>
        <w:t>ĭ</w:t>
      </w:r>
      <w:r w:rsidRPr="00057548">
        <w:rPr>
          <w:rFonts w:ascii="Charis SIL" w:hAnsi="Charis SIL"/>
          <w:bCs/>
          <w:szCs w:val="22"/>
        </w:rPr>
        <w:t>g</w:t>
      </w:r>
      <w:proofErr w:type="spellEnd"/>
      <w:r w:rsidRPr="00057548">
        <w:rPr>
          <w:rFonts w:ascii="Charis SIL" w:hAnsi="Charis SIL"/>
          <w:bCs/>
          <w:szCs w:val="22"/>
        </w:rPr>
        <w:t>-</w:t>
      </w:r>
      <w:r w:rsidRPr="00057548">
        <w:rPr>
          <w:rFonts w:ascii="Charis SIL" w:hAnsi="Charis SIL" w:cs="Arial"/>
          <w:bCs/>
          <w:szCs w:val="22"/>
        </w:rPr>
        <w:t>ˈ</w:t>
      </w:r>
      <w:proofErr w:type="spellStart"/>
      <w:r w:rsidRPr="00057548">
        <w:rPr>
          <w:rFonts w:ascii="Charis SIL" w:hAnsi="Charis SIL"/>
          <w:bCs/>
          <w:szCs w:val="22"/>
        </w:rPr>
        <w:t>äl</w:t>
      </w:r>
      <w:proofErr w:type="spellEnd"/>
      <w:r w:rsidRPr="00057548">
        <w:t xml:space="preserve">] you. But if he does not wish to redeem you </w:t>
      </w:r>
      <w:r w:rsidRPr="00102B48">
        <w:rPr>
          <w:sz w:val="24"/>
        </w:rPr>
        <w:t>[</w:t>
      </w:r>
      <w:r w:rsidR="00600515" w:rsidRPr="001A1CA5">
        <w:rPr>
          <w:rFonts w:ascii="Ezra SIL" w:hAnsi="Ezra SIL" w:cs="Ezra SIL"/>
          <w:szCs w:val="22"/>
          <w:lang w:val="he-IL"/>
        </w:rPr>
        <w:t>לְגָאֳלֵךְ</w:t>
      </w:r>
      <w:r w:rsidRPr="00057548">
        <w:t xml:space="preserve">, </w:t>
      </w:r>
      <w:proofErr w:type="spellStart"/>
      <w:r w:rsidRPr="00057548">
        <w:rPr>
          <w:rFonts w:ascii="Charis SIL" w:hAnsi="Charis SIL"/>
          <w:bCs/>
          <w:szCs w:val="22"/>
        </w:rPr>
        <w:t>l</w:t>
      </w:r>
      <w:r w:rsidRPr="00057548">
        <w:rPr>
          <w:rFonts w:ascii="Charis SIL" w:hAnsi="Charis SIL" w:cs="American Typewriter"/>
          <w:bCs/>
          <w:szCs w:val="22"/>
        </w:rPr>
        <w:t>ə</w:t>
      </w:r>
      <w:proofErr w:type="spellEnd"/>
      <w:r w:rsidRPr="00057548">
        <w:rPr>
          <w:rFonts w:ascii="Charis SIL" w:hAnsi="Charis SIL"/>
          <w:bCs/>
          <w:szCs w:val="22"/>
        </w:rPr>
        <w:t>-</w:t>
      </w:r>
      <w:proofErr w:type="spellStart"/>
      <w:r w:rsidRPr="00057548">
        <w:rPr>
          <w:rFonts w:ascii="Charis SIL" w:hAnsi="Charis SIL"/>
          <w:bCs/>
          <w:szCs w:val="22"/>
        </w:rPr>
        <w:t>gä</w:t>
      </w:r>
      <w:proofErr w:type="spellEnd"/>
      <w:r w:rsidRPr="00057548">
        <w:rPr>
          <w:rFonts w:ascii="Charis SIL" w:hAnsi="Charis SIL"/>
          <w:bCs/>
          <w:szCs w:val="22"/>
        </w:rPr>
        <w:t>-</w:t>
      </w:r>
      <w:r w:rsidRPr="00057548">
        <w:rPr>
          <w:rFonts w:ascii="Charis SIL" w:hAnsi="Charis SIL" w:cs="American Typewriter"/>
          <w:bCs/>
          <w:szCs w:val="22"/>
        </w:rPr>
        <w:t>ə</w:t>
      </w:r>
      <w:r w:rsidRPr="00057548">
        <w:rPr>
          <w:rFonts w:ascii="Charis SIL" w:hAnsi="Charis SIL"/>
          <w:bCs/>
          <w:szCs w:val="22"/>
        </w:rPr>
        <w:t>-</w:t>
      </w:r>
      <w:r w:rsidRPr="00057548">
        <w:rPr>
          <w:rFonts w:ascii="Charis SIL" w:hAnsi="Charis SIL" w:cs="Arial"/>
          <w:bCs/>
          <w:szCs w:val="22"/>
        </w:rPr>
        <w:t>ˈ</w:t>
      </w:r>
      <w:proofErr w:type="spellStart"/>
      <w:r w:rsidRPr="00057548">
        <w:rPr>
          <w:rFonts w:ascii="Charis SIL" w:hAnsi="Charis SIL"/>
          <w:bCs/>
          <w:szCs w:val="22"/>
        </w:rPr>
        <w:t>l</w:t>
      </w:r>
      <w:r w:rsidRPr="00057548">
        <w:rPr>
          <w:rFonts w:ascii="Charis SIL" w:hAnsi="Charis SIL" w:cs="Adobe Caslon Pro"/>
          <w:bCs/>
          <w:szCs w:val="22"/>
        </w:rPr>
        <w:t>ā</w:t>
      </w:r>
      <w:r w:rsidRPr="00057548">
        <w:rPr>
          <w:rFonts w:ascii="Charis SIL" w:hAnsi="Charis SIL"/>
          <w:bCs/>
          <w:szCs w:val="22"/>
        </w:rPr>
        <w:t>ch</w:t>
      </w:r>
      <w:proofErr w:type="spellEnd"/>
      <w:r w:rsidRPr="00102B48">
        <w:rPr>
          <w:sz w:val="24"/>
        </w:rPr>
        <w:t>]</w:t>
      </w:r>
      <w:r w:rsidRPr="00057548">
        <w:t xml:space="preserve">, then I will redeem you </w:t>
      </w:r>
      <w:r w:rsidRPr="00102B48">
        <w:rPr>
          <w:sz w:val="24"/>
        </w:rPr>
        <w:t>[</w:t>
      </w:r>
      <w:r w:rsidR="00600515" w:rsidRPr="001A1CA5">
        <w:rPr>
          <w:rFonts w:ascii="Ezra SIL" w:hAnsi="Ezra SIL" w:cs="Ezra SIL"/>
          <w:szCs w:val="22"/>
          <w:lang w:val="he-IL"/>
        </w:rPr>
        <w:t>וּגְאֳלְתִּיךְ</w:t>
      </w:r>
      <w:r w:rsidRPr="00057548">
        <w:t xml:space="preserve">, </w:t>
      </w:r>
      <w:r w:rsidR="000245E8" w:rsidRPr="00057548">
        <w:rPr>
          <w:rFonts w:ascii="Charis SIL" w:hAnsi="Charis SIL"/>
          <w:bCs/>
          <w:szCs w:val="22"/>
        </w:rPr>
        <w:t>ü</w:t>
      </w:r>
      <w:r w:rsidRPr="00057548">
        <w:rPr>
          <w:rFonts w:ascii="Charis SIL" w:hAnsi="Charis SIL"/>
          <w:bCs/>
          <w:szCs w:val="22"/>
        </w:rPr>
        <w:t>-</w:t>
      </w:r>
      <w:proofErr w:type="spellStart"/>
      <w:r w:rsidRPr="00057548">
        <w:rPr>
          <w:rFonts w:ascii="Charis SIL" w:hAnsi="Charis SIL"/>
          <w:bCs/>
          <w:szCs w:val="22"/>
        </w:rPr>
        <w:t>g</w:t>
      </w:r>
      <w:r w:rsidRPr="00057548">
        <w:rPr>
          <w:rFonts w:ascii="Charis SIL" w:hAnsi="Charis SIL" w:cs="American Typewriter"/>
          <w:bCs/>
          <w:szCs w:val="22"/>
        </w:rPr>
        <w:t>ə</w:t>
      </w:r>
      <w:proofErr w:type="spellEnd"/>
      <w:r w:rsidRPr="00057548">
        <w:rPr>
          <w:rFonts w:ascii="Charis SIL" w:hAnsi="Charis SIL"/>
          <w:bCs/>
          <w:szCs w:val="22"/>
        </w:rPr>
        <w:t>-</w:t>
      </w:r>
      <w:proofErr w:type="spellStart"/>
      <w:r w:rsidRPr="00057548">
        <w:rPr>
          <w:rFonts w:ascii="Charis SIL" w:hAnsi="Charis SIL"/>
          <w:bCs/>
          <w:szCs w:val="22"/>
        </w:rPr>
        <w:t>äl</w:t>
      </w:r>
      <w:proofErr w:type="spellEnd"/>
      <w:r w:rsidRPr="00057548">
        <w:rPr>
          <w:rFonts w:ascii="Charis SIL" w:hAnsi="Charis SIL"/>
          <w:bCs/>
          <w:szCs w:val="22"/>
        </w:rPr>
        <w:t>-</w:t>
      </w:r>
      <w:r w:rsidRPr="00057548">
        <w:rPr>
          <w:rFonts w:ascii="Charis SIL" w:hAnsi="Charis SIL" w:cs="Arial"/>
          <w:bCs/>
          <w:szCs w:val="22"/>
        </w:rPr>
        <w:t>ˈ</w:t>
      </w:r>
      <w:proofErr w:type="spellStart"/>
      <w:r w:rsidRPr="00057548">
        <w:rPr>
          <w:rFonts w:ascii="Charis SIL" w:hAnsi="Charis SIL"/>
          <w:bCs/>
          <w:szCs w:val="22"/>
        </w:rPr>
        <w:t>t</w:t>
      </w:r>
      <w:r w:rsidRPr="00057548">
        <w:rPr>
          <w:rFonts w:ascii="Charis SIL" w:hAnsi="Charis SIL" w:cs="Adobe Caslon Pro"/>
          <w:bCs/>
          <w:szCs w:val="22"/>
        </w:rPr>
        <w:t>ē</w:t>
      </w:r>
      <w:r w:rsidRPr="00057548">
        <w:rPr>
          <w:rFonts w:ascii="Charis SIL" w:hAnsi="Charis SIL"/>
          <w:bCs/>
          <w:szCs w:val="22"/>
        </w:rPr>
        <w:t>ch</w:t>
      </w:r>
      <w:proofErr w:type="spellEnd"/>
      <w:r w:rsidRPr="00102B48">
        <w:rPr>
          <w:sz w:val="24"/>
        </w:rPr>
        <w:t>]</w:t>
      </w:r>
      <w:r w:rsidRPr="00057548">
        <w:t>, as the LORD lives. Lie down until morning.”</w:t>
      </w:r>
    </w:p>
    <w:p w14:paraId="526CC938" w14:textId="55DDC7ED" w:rsidR="00BE04FA" w:rsidRPr="00985CEB" w:rsidRDefault="00BE04FA" w:rsidP="00985CEB">
      <w:pPr>
        <w:rPr>
          <w:rFonts w:ascii="Arial" w:hAnsi="Arial" w:cs="Arial"/>
          <w:sz w:val="28"/>
          <w:szCs w:val="28"/>
        </w:rPr>
      </w:pPr>
      <w:r w:rsidRPr="00057548">
        <w:t>In the happy ending of the story (Rut 4.14</w:t>
      </w:r>
      <w:r w:rsidR="00BB0BA4" w:rsidRPr="00057548">
        <w:fldChar w:fldCharType="begin"/>
      </w:r>
      <w:r w:rsidR="00BB0BA4" w:rsidRPr="00057548">
        <w:instrText xml:space="preserve"> XE "Rut 4.14" </w:instrText>
      </w:r>
      <w:r w:rsidR="00BB0BA4" w:rsidRPr="00057548">
        <w:fldChar w:fldCharType="end"/>
      </w:r>
      <w:r w:rsidRPr="00057548">
        <w:t xml:space="preserve">), when the women of Bethlehem recognize Ruth’s son as Naomi’s legal heir, they say, </w:t>
      </w:r>
      <w:r w:rsidRPr="00057548">
        <w:rPr>
          <w:color w:val="000000"/>
        </w:rPr>
        <w:t>“Blessed is the LORD who has not left you [Naomi] without a redeemer  [</w:t>
      </w:r>
      <w:r w:rsidR="00985CEB" w:rsidRPr="001A1CA5">
        <w:rPr>
          <w:rFonts w:ascii="Ezra SIL" w:hAnsi="Ezra SIL" w:cs="Ezra SIL"/>
          <w:sz w:val="22"/>
          <w:szCs w:val="22"/>
          <w:lang w:val="he-IL"/>
        </w:rPr>
        <w:t>גֹּאֵל</w:t>
      </w:r>
      <w:r w:rsidRPr="00057548">
        <w:rPr>
          <w:color w:val="000000"/>
        </w:rPr>
        <w:t>,</w:t>
      </w:r>
      <w:r w:rsidRPr="00057548">
        <w:rPr>
          <w:sz w:val="28"/>
        </w:rPr>
        <w:t xml:space="preserve"> </w:t>
      </w:r>
      <w:proofErr w:type="spellStart"/>
      <w:r w:rsidRPr="006F7EE7">
        <w:rPr>
          <w:rFonts w:ascii="Charis SIL" w:hAnsi="Charis SIL"/>
          <w:bCs/>
        </w:rPr>
        <w:t>g</w:t>
      </w:r>
      <w:r w:rsidRPr="006F7EE7">
        <w:rPr>
          <w:rFonts w:ascii="Charis SIL" w:hAnsi="Charis SIL" w:cs="Adobe Caslon Pro"/>
          <w:bCs/>
        </w:rPr>
        <w:t>ō</w:t>
      </w:r>
      <w:proofErr w:type="spellEnd"/>
      <w:r w:rsidRPr="006F7EE7">
        <w:rPr>
          <w:rFonts w:ascii="Charis SIL" w:hAnsi="Charis SIL"/>
          <w:bCs/>
        </w:rPr>
        <w:t>-</w:t>
      </w:r>
      <w:r w:rsidRPr="006F7EE7">
        <w:rPr>
          <w:rFonts w:ascii="Charis SIL" w:hAnsi="Charis SIL" w:cs="Arial"/>
          <w:bCs/>
        </w:rPr>
        <w:t>ˈ</w:t>
      </w:r>
      <w:proofErr w:type="spellStart"/>
      <w:r w:rsidRPr="006F7EE7">
        <w:rPr>
          <w:rFonts w:ascii="Charis SIL" w:hAnsi="Charis SIL" w:cs="American Typewriter"/>
          <w:bCs/>
        </w:rPr>
        <w:t>ĕ</w:t>
      </w:r>
      <w:r w:rsidRPr="006F7EE7">
        <w:rPr>
          <w:rFonts w:ascii="Charis SIL" w:hAnsi="Charis SIL"/>
          <w:bCs/>
        </w:rPr>
        <w:t>l</w:t>
      </w:r>
      <w:proofErr w:type="spellEnd"/>
      <w:r w:rsidRPr="00057548">
        <w:rPr>
          <w:color w:val="000000"/>
        </w:rPr>
        <w:t xml:space="preserve">] today.” </w:t>
      </w:r>
    </w:p>
    <w:p w14:paraId="3270474E" w14:textId="4AB4D2D1" w:rsidR="00BE04FA" w:rsidRPr="00057548" w:rsidRDefault="00BB0BA4" w:rsidP="00BE04FA">
      <w:r w:rsidRPr="00057548">
        <w:tab/>
      </w:r>
      <w:r w:rsidR="00BE04FA" w:rsidRPr="00057548">
        <w:t xml:space="preserve">It is crucial that we note in the story of </w:t>
      </w:r>
      <w:r w:rsidRPr="00057548">
        <w:t xml:space="preserve">Naomi and </w:t>
      </w:r>
      <w:r w:rsidR="00BE04FA" w:rsidRPr="00057548">
        <w:t xml:space="preserve">Ruth that Boaz offers to redeem </w:t>
      </w:r>
      <w:r w:rsidR="00BE04FA" w:rsidRPr="00057548">
        <w:rPr>
          <w:i/>
        </w:rPr>
        <w:t>Ruth</w:t>
      </w:r>
      <w:r w:rsidR="00BE04FA" w:rsidRPr="00057548">
        <w:t xml:space="preserve"> (Rut 3.13</w:t>
      </w:r>
      <w:r w:rsidRPr="00057548">
        <w:fldChar w:fldCharType="begin"/>
      </w:r>
      <w:r w:rsidRPr="00057548">
        <w:instrText xml:space="preserve"> XE "Rut 3.13" </w:instrText>
      </w:r>
      <w:r w:rsidRPr="00057548">
        <w:fldChar w:fldCharType="end"/>
      </w:r>
      <w:r w:rsidR="00BE04FA" w:rsidRPr="00057548">
        <w:t xml:space="preserve">), and the blessed offspring of Boaz’ and Ruth’s union is redeemer to </w:t>
      </w:r>
      <w:r w:rsidR="00BE04FA" w:rsidRPr="00057548">
        <w:rPr>
          <w:i/>
        </w:rPr>
        <w:t>Naomi</w:t>
      </w:r>
      <w:r w:rsidR="00BE04FA" w:rsidRPr="00057548">
        <w:t xml:space="preserve"> (Rut 4.14</w:t>
      </w:r>
      <w:r w:rsidRPr="00057548">
        <w:fldChar w:fldCharType="begin"/>
      </w:r>
      <w:r w:rsidRPr="00057548">
        <w:instrText xml:space="preserve"> XE "Rut 4.14" </w:instrText>
      </w:r>
      <w:r w:rsidRPr="00057548">
        <w:fldChar w:fldCharType="end"/>
      </w:r>
      <w:r w:rsidR="00BE04FA" w:rsidRPr="00057548">
        <w:t xml:space="preserve">), but in the public transaction it is Naomi’s </w:t>
      </w:r>
      <w:r w:rsidR="00BE04FA" w:rsidRPr="00057548">
        <w:rPr>
          <w:i/>
        </w:rPr>
        <w:t>land</w:t>
      </w:r>
      <w:r w:rsidR="00BE04FA" w:rsidRPr="00057548">
        <w:t xml:space="preserve"> that is </w:t>
      </w:r>
      <w:r w:rsidRPr="00057548">
        <w:t>tendered for redemption (Rut 4.</w:t>
      </w:r>
      <w:r w:rsidR="00BE04FA" w:rsidRPr="00057548">
        <w:t>3</w:t>
      </w:r>
      <w:r w:rsidRPr="00057548">
        <w:fldChar w:fldCharType="begin"/>
      </w:r>
      <w:r w:rsidRPr="00057548">
        <w:instrText xml:space="preserve"> XE "Rut 4.03" </w:instrText>
      </w:r>
      <w:r w:rsidRPr="00057548">
        <w:fldChar w:fldCharType="end"/>
      </w:r>
      <w:r w:rsidR="00BE04FA" w:rsidRPr="00057548">
        <w:t xml:space="preserve">). In ancient Israel, the redemption of the people and their land is intertwined. To be sure, Naomi wanted happiness and security for her beloved daughter-in-law, Ruth, but her ultimate goal was to save her own late husband’s line from extinction, and to save his ancestral lands from being lost to their family line forever. </w:t>
      </w:r>
      <w:proofErr w:type="spellStart"/>
      <w:r w:rsidR="00BE04FA" w:rsidRPr="00057548">
        <w:t>Obed</w:t>
      </w:r>
      <w:proofErr w:type="spellEnd"/>
      <w:r w:rsidR="00BE04FA" w:rsidRPr="00057548">
        <w:t xml:space="preserve"> (Boaz’ and Ruth’s baby) became Naomi’s “kinsman-redeemer” in that he would inherit her property in the name of Mahlon (Ruth’s late husband, Rut 4.10</w:t>
      </w:r>
      <w:r w:rsidR="00236F24" w:rsidRPr="00057548">
        <w:fldChar w:fldCharType="begin"/>
      </w:r>
      <w:r w:rsidR="00236F24" w:rsidRPr="00057548">
        <w:instrText xml:space="preserve"> XE "Rut 4.10" </w:instrText>
      </w:r>
      <w:r w:rsidR="00236F24" w:rsidRPr="00057548">
        <w:fldChar w:fldCharType="end"/>
      </w:r>
      <w:r w:rsidR="00BE04FA" w:rsidRPr="00057548">
        <w:t>), legally continue Mahlon’s family line, and keep the ancestral land under the jurisdiction of the family of Elimelech (Naomi’s late husband, Mahlon’s father).</w:t>
      </w:r>
    </w:p>
    <w:p w14:paraId="186C4CA3" w14:textId="3C8AB983" w:rsidR="00BE04FA" w:rsidRPr="00057548" w:rsidRDefault="00236F24" w:rsidP="00BE04FA">
      <w:r w:rsidRPr="00057548">
        <w:tab/>
      </w:r>
      <w:r w:rsidR="00BE04FA" w:rsidRPr="00057548">
        <w:t xml:space="preserve">It is also </w:t>
      </w:r>
      <w:r w:rsidRPr="00057548">
        <w:t>crucial</w:t>
      </w:r>
      <w:r w:rsidR="00BE04FA" w:rsidRPr="00057548">
        <w:t xml:space="preserve"> for our present study that we see how baby </w:t>
      </w:r>
      <w:proofErr w:type="spellStart"/>
      <w:r w:rsidR="00BE04FA" w:rsidRPr="00057548">
        <w:t>Obed</w:t>
      </w:r>
      <w:proofErr w:type="spellEnd"/>
      <w:r w:rsidR="00BE04FA" w:rsidRPr="00057548">
        <w:t xml:space="preserve"> became the kinsman-redeemer for Naomi’s family by a legal transaction rather than by direct genetic line. </w:t>
      </w:r>
      <w:proofErr w:type="spellStart"/>
      <w:r w:rsidR="00BE04FA" w:rsidRPr="00057548">
        <w:t>Obed</w:t>
      </w:r>
      <w:proofErr w:type="spellEnd"/>
      <w:r w:rsidR="00BE04FA" w:rsidRPr="00057548">
        <w:t xml:space="preserve"> was</w:t>
      </w:r>
      <w:r w:rsidR="00BE04FA" w:rsidRPr="00057548">
        <w:rPr>
          <w:i/>
        </w:rPr>
        <w:t xml:space="preserve"> </w:t>
      </w:r>
      <w:r w:rsidR="00BE04FA" w:rsidRPr="00057548">
        <w:t xml:space="preserve">somewhat distantly related to the late Elimelech through Boaz, but was no descendant of Elimelech, Naomi nor Mahlon. This presented a potential problem since in redemption law, </w:t>
      </w:r>
      <w:r w:rsidR="00BE04FA" w:rsidRPr="00057548">
        <w:rPr>
          <w:i/>
        </w:rPr>
        <w:t>only family can redeem and only family can be redeemed.</w:t>
      </w:r>
      <w:r w:rsidR="00BE04FA" w:rsidRPr="00057548">
        <w:t xml:space="preserve"> By the grace built into the law, however, there are ways other than biological to become family. When all hope of a direct biological kinsman is lost, the law provides a way for a more distantly related person to become a legal k</w:t>
      </w:r>
      <w:r w:rsidR="00D72BB4">
        <w:t>insman with the right to redeem.</w:t>
      </w:r>
      <w:r w:rsidR="00BE04FA" w:rsidRPr="00057548">
        <w:t xml:space="preserve"> </w:t>
      </w:r>
      <w:r w:rsidR="00923EE7">
        <w:t xml:space="preserve">Thus, the story of baby </w:t>
      </w:r>
      <w:proofErr w:type="spellStart"/>
      <w:r w:rsidR="00923EE7">
        <w:t>Obed</w:t>
      </w:r>
      <w:proofErr w:type="spellEnd"/>
      <w:r w:rsidR="00923EE7">
        <w:t xml:space="preserve"> points forward (through his Davidic line, Rut 4.16-22</w:t>
      </w:r>
      <w:r w:rsidR="00923EE7">
        <w:fldChar w:fldCharType="begin"/>
      </w:r>
      <w:r w:rsidR="00923EE7">
        <w:instrText xml:space="preserve"> XE "Rut 4.16-22" </w:instrText>
      </w:r>
      <w:r w:rsidR="00923EE7">
        <w:fldChar w:fldCharType="end"/>
      </w:r>
      <w:r w:rsidR="00923EE7">
        <w:t>) to the story of Jesus. Jesus, though only distantly related to us, may become</w:t>
      </w:r>
      <w:r w:rsidR="00923EE7" w:rsidRPr="00695985">
        <w:t xml:space="preserve"> </w:t>
      </w:r>
      <w:r w:rsidR="00923EE7">
        <w:t>our Kinsman-Redeemer as we enter into His family by faith. He may redeem us if we are “in Christ”!</w:t>
      </w:r>
    </w:p>
    <w:p w14:paraId="0DC4BFC4" w14:textId="64866CD6" w:rsidR="00BE04FA" w:rsidRPr="00057548" w:rsidRDefault="00575AEE" w:rsidP="00791A30">
      <w:pPr>
        <w:pStyle w:val="Heading3"/>
      </w:pPr>
      <w:bookmarkStart w:id="550" w:name="_Toc178682179"/>
      <w:r w:rsidRPr="00057548">
        <w:t>The righteousness received in justification is relational.</w:t>
      </w:r>
      <w:bookmarkEnd w:id="550"/>
    </w:p>
    <w:p w14:paraId="4FFD7EAB" w14:textId="71BA36A7" w:rsidR="00BE04FA" w:rsidRPr="00057548" w:rsidRDefault="00BE04FA" w:rsidP="00BE04FA">
      <w:r w:rsidRPr="00057548">
        <w:t xml:space="preserve">All this should help us see that the righteousness received in justification is </w:t>
      </w:r>
      <w:hyperlink w:anchor="_Relational,_Relational_Righteousness_4" w:history="1">
        <w:r w:rsidRPr="00F8175E">
          <w:rPr>
            <w:rStyle w:val="Hyperlink"/>
            <w:u w:val="none"/>
          </w:rPr>
          <w:t>relational</w:t>
        </w:r>
      </w:hyperlink>
      <w:r w:rsidRPr="00F8175E">
        <w:t xml:space="preserve"> rather than </w:t>
      </w:r>
      <w:hyperlink w:anchor="_Ethical,_Ethical_Righteousness_12" w:history="1">
        <w:r w:rsidRPr="00F8175E">
          <w:rPr>
            <w:rStyle w:val="Hyperlink"/>
            <w:u w:val="none"/>
          </w:rPr>
          <w:t>ethical</w:t>
        </w:r>
      </w:hyperlink>
      <w:r w:rsidRPr="00F8175E">
        <w:t xml:space="preserve">. </w:t>
      </w:r>
      <w:r w:rsidR="00585200" w:rsidRPr="00F8175E">
        <w:t xml:space="preserve">As </w:t>
      </w:r>
      <w:hyperlink w:anchor="_Ladd,_George_Eldon" w:history="1">
        <w:r w:rsidR="00585200" w:rsidRPr="00F8175E">
          <w:rPr>
            <w:rStyle w:val="Hyperlink"/>
            <w:u w:val="none"/>
          </w:rPr>
          <w:t>Ladd</w:t>
        </w:r>
      </w:hyperlink>
      <w:r w:rsidR="00585200" w:rsidRPr="00F8175E">
        <w:t xml:space="preserve"> argued regarding the background of Paul’s justification teaching, “the majority of scholars understand  justification to involve a relationship rather than an </w:t>
      </w:r>
      <w:hyperlink w:anchor="_Ethical,_Ethical_Righteousness_13" w:history="1">
        <w:r w:rsidR="00585200" w:rsidRPr="00F8175E">
          <w:rPr>
            <w:rStyle w:val="Hyperlink"/>
            <w:u w:val="none"/>
          </w:rPr>
          <w:t>ethical</w:t>
        </w:r>
      </w:hyperlink>
      <w:r w:rsidR="00585200" w:rsidRPr="00F8175E">
        <w:t xml:space="preserve"> quality, and the </w:t>
      </w:r>
      <w:r w:rsidR="00F8175E" w:rsidRPr="00F8175E">
        <w:t>[[@Page:53]]</w:t>
      </w:r>
      <w:r w:rsidR="00585200" w:rsidRPr="00F8175E">
        <w:t>distinctive Pauline meaning is ‘to be right with God.’”</w:t>
      </w:r>
      <w:r w:rsidR="00585200" w:rsidRPr="00F8175E">
        <w:rPr>
          <w:rStyle w:val="FootnoteReference"/>
        </w:rPr>
        <w:footnoteReference w:id="114"/>
      </w:r>
      <w:r w:rsidR="00585200" w:rsidRPr="00F8175E">
        <w:t xml:space="preserve"> Indeed, t</w:t>
      </w:r>
      <w:r w:rsidRPr="00F8175E">
        <w:t xml:space="preserve">he righteousness that God imputes to the believer is </w:t>
      </w:r>
      <w:hyperlink w:anchor="_Relational,_Relational_Righteousness_5" w:history="1">
        <w:r w:rsidRPr="00F8175E">
          <w:rPr>
            <w:rStyle w:val="Hyperlink"/>
            <w:i/>
            <w:u w:val="none"/>
          </w:rPr>
          <w:t>relational</w:t>
        </w:r>
      </w:hyperlink>
      <w:r w:rsidRPr="00F8175E">
        <w:rPr>
          <w:i/>
        </w:rPr>
        <w:t xml:space="preserve"> righteousness</w:t>
      </w:r>
      <w:r w:rsidRPr="00F8175E">
        <w:t xml:space="preserve"> (</w:t>
      </w:r>
      <w:hyperlink w:anchor="_Light_On_The" w:history="1">
        <w:r w:rsidRPr="00F8175E">
          <w:rPr>
            <w:rStyle w:val="Hyperlink"/>
            <w:u w:val="none"/>
          </w:rPr>
          <w:t>more on this below</w:t>
        </w:r>
      </w:hyperlink>
      <w:r w:rsidRPr="00F8175E">
        <w:t xml:space="preserve">). This truth underlies the triple </w:t>
      </w:r>
      <w:r w:rsidR="00333C11" w:rsidRPr="00F8175E">
        <w:t>declaration</w:t>
      </w:r>
      <w:r w:rsidRPr="00F8175E">
        <w:t xml:space="preserve"> in Scripture</w:t>
      </w:r>
      <w:r w:rsidRPr="00057548">
        <w:t xml:space="preserve"> that Abraham was the </w:t>
      </w:r>
      <w:r w:rsidRPr="00057548">
        <w:rPr>
          <w:i/>
        </w:rPr>
        <w:t>friend</w:t>
      </w:r>
      <w:r w:rsidRPr="00057548">
        <w:t xml:space="preserve"> of God</w:t>
      </w:r>
      <w:r w:rsidR="00333C11" w:rsidRPr="00057548">
        <w:t>,</w:t>
      </w:r>
      <w:r w:rsidRPr="00057548">
        <w:t xml:space="preserve"> and explains why James associates that fact with Abraham’s justification (2Ch 20.7</w:t>
      </w:r>
      <w:r w:rsidR="00333C11" w:rsidRPr="00057548">
        <w:fldChar w:fldCharType="begin"/>
      </w:r>
      <w:r w:rsidR="00333C11" w:rsidRPr="00057548">
        <w:instrText xml:space="preserve"> XE "2Ch 20.07" </w:instrText>
      </w:r>
      <w:r w:rsidR="00333C11" w:rsidRPr="00057548">
        <w:fldChar w:fldCharType="end"/>
      </w:r>
      <w:r w:rsidRPr="00057548">
        <w:t>; Isa 41.8</w:t>
      </w:r>
      <w:r w:rsidR="00333C11" w:rsidRPr="00057548">
        <w:fldChar w:fldCharType="begin"/>
      </w:r>
      <w:r w:rsidR="00333C11" w:rsidRPr="00057548">
        <w:instrText xml:space="preserve"> XE "Isa 41.08" </w:instrText>
      </w:r>
      <w:r w:rsidR="00333C11" w:rsidRPr="00057548">
        <w:fldChar w:fldCharType="end"/>
      </w:r>
      <w:r w:rsidRPr="00057548">
        <w:t>; Jam 2.23</w:t>
      </w:r>
      <w:r w:rsidR="00333C11" w:rsidRPr="00057548">
        <w:fldChar w:fldCharType="begin"/>
      </w:r>
      <w:r w:rsidR="00333C11" w:rsidRPr="00057548">
        <w:instrText xml:space="preserve"> XE "Jam 2.23" </w:instrText>
      </w:r>
      <w:r w:rsidR="00333C11" w:rsidRPr="00057548">
        <w:fldChar w:fldCharType="end"/>
      </w:r>
      <w:r w:rsidRPr="00057548">
        <w:t>). It also underlies Paul’s emphasis</w:t>
      </w:r>
      <w:r w:rsidRPr="00F8175E">
        <w:t xml:space="preserve"> on reconciliation (Rom 5.11</w:t>
      </w:r>
      <w:r w:rsidR="00333C11" w:rsidRPr="00F8175E">
        <w:fldChar w:fldCharType="begin"/>
      </w:r>
      <w:r w:rsidR="00333C11" w:rsidRPr="00F8175E">
        <w:instrText xml:space="preserve"> XE "Rom 05.11" </w:instrText>
      </w:r>
      <w:r w:rsidR="00333C11" w:rsidRPr="00F8175E">
        <w:fldChar w:fldCharType="end"/>
      </w:r>
      <w:r w:rsidRPr="00F8175E">
        <w:t>; 11.15</w:t>
      </w:r>
      <w:r w:rsidR="00333C11" w:rsidRPr="00F8175E">
        <w:fldChar w:fldCharType="begin"/>
      </w:r>
      <w:r w:rsidR="00333C11" w:rsidRPr="00F8175E">
        <w:instrText xml:space="preserve"> XE "Rom 11.15" </w:instrText>
      </w:r>
      <w:r w:rsidR="00333C11" w:rsidRPr="00F8175E">
        <w:fldChar w:fldCharType="end"/>
      </w:r>
      <w:r w:rsidRPr="00F8175E">
        <w:t>; Eph 2.16</w:t>
      </w:r>
      <w:r w:rsidR="00333C11" w:rsidRPr="00F8175E">
        <w:fldChar w:fldCharType="begin"/>
      </w:r>
      <w:r w:rsidR="00333C11" w:rsidRPr="00F8175E">
        <w:instrText xml:space="preserve"> XE "Eph 2.16" </w:instrText>
      </w:r>
      <w:r w:rsidR="00333C11" w:rsidRPr="00F8175E">
        <w:fldChar w:fldCharType="end"/>
      </w:r>
      <w:r w:rsidRPr="00F8175E">
        <w:t>; Col 1.20-22</w:t>
      </w:r>
      <w:r w:rsidR="00333C11" w:rsidRPr="00F8175E">
        <w:fldChar w:fldCharType="begin"/>
      </w:r>
      <w:r w:rsidR="00333C11" w:rsidRPr="00F8175E">
        <w:instrText xml:space="preserve"> XE "Col 1.20-22" </w:instrText>
      </w:r>
      <w:r w:rsidR="00333C11" w:rsidRPr="00F8175E">
        <w:fldChar w:fldCharType="end"/>
      </w:r>
      <w:r w:rsidRPr="00F8175E">
        <w:t xml:space="preserve">) — a </w:t>
      </w:r>
      <w:hyperlink w:anchor="_Relational,_Relational_Righteousness_6" w:history="1">
        <w:r w:rsidRPr="00F8175E">
          <w:rPr>
            <w:rStyle w:val="Hyperlink"/>
            <w:u w:val="none"/>
          </w:rPr>
          <w:t>relational</w:t>
        </w:r>
      </w:hyperlink>
      <w:r w:rsidRPr="00F8175E">
        <w:t xml:space="preserve"> phenomenon more than a legal one — and why he can characterize the gospel ministry as “the ministry of reconciliation” (2Co 5.18-21</w:t>
      </w:r>
      <w:r w:rsidR="00333C11" w:rsidRPr="00F8175E">
        <w:fldChar w:fldCharType="begin"/>
      </w:r>
      <w:r w:rsidR="00333C11" w:rsidRPr="00F8175E">
        <w:instrText xml:space="preserve"> XE "2Co </w:instrText>
      </w:r>
      <w:r w:rsidR="00650201" w:rsidRPr="00F8175E">
        <w:instrText>0</w:instrText>
      </w:r>
      <w:r w:rsidR="00333C11" w:rsidRPr="00F8175E">
        <w:instrText xml:space="preserve">5.18-21" </w:instrText>
      </w:r>
      <w:r w:rsidR="00333C11" w:rsidRPr="00F8175E">
        <w:fldChar w:fldCharType="end"/>
      </w:r>
      <w:r w:rsidRPr="00F8175E">
        <w:t xml:space="preserve">). Essentially, justification </w:t>
      </w:r>
      <w:r w:rsidRPr="00F8175E">
        <w:rPr>
          <w:i/>
        </w:rPr>
        <w:t>is</w:t>
      </w:r>
      <w:r w:rsidRPr="00F8175E">
        <w:t xml:space="preserve"> reconciliation to God; it is the event by which a once alienated sinner becomes a </w:t>
      </w:r>
      <w:r w:rsidR="00333C11" w:rsidRPr="00F8175E">
        <w:t>“</w:t>
      </w:r>
      <w:r w:rsidRPr="00F8175E">
        <w:t>friend of God.</w:t>
      </w:r>
      <w:r w:rsidR="00333C11" w:rsidRPr="00F8175E">
        <w:t>”</w:t>
      </w:r>
      <w:r w:rsidR="000A474D" w:rsidRPr="00F8175E">
        <w:rPr>
          <w:rStyle w:val="FootnoteReference"/>
        </w:rPr>
        <w:footnoteReference w:id="115"/>
      </w:r>
      <w:r w:rsidRPr="00F8175E">
        <w:t xml:space="preserve"> It is a reconciliation based on the atoning work of Christ </w:t>
      </w:r>
      <w:r w:rsidR="00333C11" w:rsidRPr="00F8175E">
        <w:t>which</w:t>
      </w:r>
      <w:r w:rsidRPr="00F8175E">
        <w:t xml:space="preserve"> allows God to not count men’s sins against them, and </w:t>
      </w:r>
      <w:r w:rsidR="00333C11" w:rsidRPr="00F8175E">
        <w:t>which</w:t>
      </w:r>
      <w:r w:rsidRPr="00F8175E">
        <w:t xml:space="preserve"> is effected through familial solidarity with Christ, entered into by </w:t>
      </w:r>
      <w:hyperlink w:anchor="_Faith_12" w:history="1">
        <w:r w:rsidRPr="00F8175E">
          <w:rPr>
            <w:rStyle w:val="Hyperlink"/>
            <w:u w:val="none"/>
          </w:rPr>
          <w:t>faith</w:t>
        </w:r>
      </w:hyperlink>
      <w:r w:rsidRPr="00F8175E">
        <w:t>.</w:t>
      </w:r>
      <w:r w:rsidRPr="00F8175E">
        <w:rPr>
          <w:rStyle w:val="FootnoteReference"/>
        </w:rPr>
        <w:footnoteReference w:id="116"/>
      </w:r>
      <w:r w:rsidRPr="00F8175E">
        <w:t xml:space="preserve"> </w:t>
      </w:r>
    </w:p>
    <w:p w14:paraId="08F3A8A6" w14:textId="7314D91C" w:rsidR="00DC45C6" w:rsidRPr="00057548" w:rsidRDefault="00DC45C6" w:rsidP="00DC45C6">
      <w:bookmarkStart w:id="551" w:name="_Toc178682180"/>
    </w:p>
    <w:p w14:paraId="4AF1565D" w14:textId="0699A60D" w:rsidR="00BE04FA" w:rsidRPr="00057548" w:rsidRDefault="00BE04FA" w:rsidP="00791A30">
      <w:pPr>
        <w:pStyle w:val="Heading3"/>
      </w:pPr>
      <w:r w:rsidRPr="00057548">
        <w:t xml:space="preserve">Emphasizing </w:t>
      </w:r>
      <w:r w:rsidR="00AD6B2A" w:rsidRPr="00057548">
        <w:t>d</w:t>
      </w:r>
      <w:r w:rsidRPr="00057548">
        <w:t xml:space="preserve">istributive </w:t>
      </w:r>
      <w:r w:rsidR="00AD6B2A" w:rsidRPr="00057548">
        <w:t>j</w:t>
      </w:r>
      <w:r w:rsidRPr="00057548">
        <w:t xml:space="preserve">ustice </w:t>
      </w:r>
      <w:r w:rsidR="00AD6B2A" w:rsidRPr="00057548">
        <w:t>i</w:t>
      </w:r>
      <w:r w:rsidRPr="00057548">
        <w:t xml:space="preserve">n </w:t>
      </w:r>
      <w:r w:rsidR="00AD6B2A" w:rsidRPr="00057548">
        <w:t>j</w:t>
      </w:r>
      <w:r w:rsidRPr="00057548">
        <w:t xml:space="preserve">ustification </w:t>
      </w:r>
      <w:r w:rsidR="00AD6B2A" w:rsidRPr="00057548">
        <w:t>d</w:t>
      </w:r>
      <w:r w:rsidRPr="00057548">
        <w:t xml:space="preserve">e-emphasizes </w:t>
      </w:r>
      <w:r w:rsidR="00AD6B2A" w:rsidRPr="00057548">
        <w:t>t</w:t>
      </w:r>
      <w:r w:rsidRPr="00057548">
        <w:t xml:space="preserve">he </w:t>
      </w:r>
      <w:r w:rsidR="00AD6B2A" w:rsidRPr="00057548">
        <w:t>c</w:t>
      </w:r>
      <w:r w:rsidRPr="00057548">
        <w:t xml:space="preserve">entrality </w:t>
      </w:r>
      <w:r w:rsidR="00AD6B2A" w:rsidRPr="00057548">
        <w:t>o</w:t>
      </w:r>
      <w:r w:rsidRPr="00057548">
        <w:t xml:space="preserve">f </w:t>
      </w:r>
      <w:r w:rsidR="00AD6B2A" w:rsidRPr="00057548">
        <w:t>re</w:t>
      </w:r>
      <w:r w:rsidRPr="00057548">
        <w:t xml:space="preserve">lationship </w:t>
      </w:r>
      <w:r w:rsidR="00AD6B2A" w:rsidRPr="00057548">
        <w:t>w</w:t>
      </w:r>
      <w:r w:rsidRPr="00057548">
        <w:t xml:space="preserve">ith </w:t>
      </w:r>
      <w:r w:rsidR="00AD6B2A" w:rsidRPr="00057548">
        <w:t>t</w:t>
      </w:r>
      <w:r w:rsidRPr="00057548">
        <w:t>he Redeemer</w:t>
      </w:r>
      <w:r w:rsidR="00AD6B2A" w:rsidRPr="00057548">
        <w:t>.</w:t>
      </w:r>
      <w:bookmarkEnd w:id="551"/>
    </w:p>
    <w:p w14:paraId="278B0B5F" w14:textId="5D08B8EC" w:rsidR="00BE04FA" w:rsidRPr="00A83B8A" w:rsidRDefault="00BE04FA" w:rsidP="00BE04FA">
      <w:r w:rsidRPr="00057548">
        <w:t xml:space="preserve">If justification and even righteousness </w:t>
      </w:r>
      <w:r w:rsidR="00A83B8A">
        <w:t>are</w:t>
      </w:r>
      <w:r w:rsidRPr="00057548">
        <w:t xml:space="preserve"> primarily relational, we should re</w:t>
      </w:r>
      <w:r w:rsidR="00936B98" w:rsidRPr="00057548">
        <w:softHyphen/>
      </w:r>
      <w:r w:rsidRPr="00057548">
        <w:t>alize that to emphasize distributive-justice over kinship-redemption in justification is to risk obscuring the centrality of relationship with the Re</w:t>
      </w:r>
      <w:r w:rsidR="00936B98" w:rsidRPr="00057548">
        <w:softHyphen/>
      </w:r>
      <w:r w:rsidRPr="00057548">
        <w:t>deemer. One almost gets the impression in so</w:t>
      </w:r>
      <w:r w:rsidRPr="00A83B8A">
        <w:t xml:space="preserve">me </w:t>
      </w:r>
      <w:hyperlink w:anchor="_Reformed_Theology,_Reformed_11" w:history="1">
        <w:r w:rsidRPr="00A83B8A">
          <w:rPr>
            <w:rStyle w:val="Hyperlink"/>
            <w:u w:val="none"/>
          </w:rPr>
          <w:t>Reformed</w:t>
        </w:r>
      </w:hyperlink>
      <w:r w:rsidRPr="00A83B8A">
        <w:t xml:space="preserve"> and </w:t>
      </w:r>
      <w:hyperlink w:anchor="_Evangelical,_Evangelicalism_75" w:history="1">
        <w:r w:rsidRPr="00A83B8A">
          <w:rPr>
            <w:rStyle w:val="Hyperlink"/>
            <w:u w:val="none"/>
          </w:rPr>
          <w:t>Evangelical</w:t>
        </w:r>
      </w:hyperlink>
      <w:r w:rsidRPr="00A83B8A">
        <w:t xml:space="preserve"> preaching that one can be justified without Christ so long as we can appro</w:t>
      </w:r>
      <w:r w:rsidR="00936B98" w:rsidRPr="00A83B8A">
        <w:softHyphen/>
      </w:r>
      <w:r w:rsidRPr="00A83B8A">
        <w:t xml:space="preserve">priate His </w:t>
      </w:r>
      <w:r w:rsidR="00F8175E" w:rsidRPr="00A83B8A">
        <w:t>[[@Page:54]]</w:t>
      </w:r>
      <w:r w:rsidRPr="00A83B8A">
        <w:t>righteousness.</w:t>
      </w:r>
      <w:r w:rsidR="00057C9F" w:rsidRPr="00A83B8A">
        <w:rPr>
          <w:rStyle w:val="FootnoteReference"/>
        </w:rPr>
        <w:footnoteReference w:id="117"/>
      </w:r>
      <w:r w:rsidRPr="00A83B8A">
        <w:t xml:space="preserve"> However, if biblical justification is informed by biblical redemption law, then we can hardly claim to be redeemed or justified if we have no authentic relation</w:t>
      </w:r>
      <w:r w:rsidRPr="00A83B8A">
        <w:softHyphen/>
        <w:t>ship with the Redeemer — assent to confes</w:t>
      </w:r>
      <w:r w:rsidR="00936B98" w:rsidRPr="00A83B8A">
        <w:softHyphen/>
      </w:r>
      <w:r w:rsidRPr="00A83B8A">
        <w:t>sions of faith and past responses to altar calls notwithstanding. As John says, “He who has the Son [not ‘the Son’s righteousness’] has the life; he who does not have the Son of God does not have the life” (1Jo 5.12</w:t>
      </w:r>
      <w:r w:rsidR="00C855CB" w:rsidRPr="00A83B8A">
        <w:fldChar w:fldCharType="begin"/>
      </w:r>
      <w:r w:rsidR="00C855CB" w:rsidRPr="00A83B8A">
        <w:instrText xml:space="preserve"> XE "1Jo 5.12" </w:instrText>
      </w:r>
      <w:r w:rsidR="00C855CB" w:rsidRPr="00A83B8A">
        <w:fldChar w:fldCharType="end"/>
      </w:r>
      <w:r w:rsidRPr="00A83B8A">
        <w:t>).</w:t>
      </w:r>
    </w:p>
    <w:p w14:paraId="1C401055" w14:textId="5A26C0C5" w:rsidR="00BE04FA" w:rsidRPr="00A83B8A" w:rsidRDefault="00DB58D6" w:rsidP="00791A30">
      <w:pPr>
        <w:pStyle w:val="Heading3"/>
      </w:pPr>
      <w:bookmarkStart w:id="552" w:name="_Toc178682181"/>
      <w:r w:rsidRPr="00A83B8A">
        <w:t>Ignoring redemption law obscures the redemption of dominion.</w:t>
      </w:r>
      <w:bookmarkEnd w:id="552"/>
    </w:p>
    <w:p w14:paraId="60BF5808" w14:textId="7D2DA1C8" w:rsidR="00BE04FA" w:rsidRPr="00057548" w:rsidRDefault="00BE04FA" w:rsidP="00BE04FA">
      <w:r w:rsidRPr="00A83B8A">
        <w:t>Besides de-emphasizing authentic relationship with the Redeemer, the Church’s longstanding lack of reference to redemption law as the essential background of justification, has obscured the fact that the Redeemer redeems one’s dominion, not just one’s soul. In my youth, a mature man of God once re</w:t>
      </w:r>
      <w:r w:rsidRPr="00A83B8A">
        <w:softHyphen/>
        <w:t xml:space="preserve">proved me for my stated goal to “save souls.” He rightly reminded me that God had a greater interest in people than just getting their </w:t>
      </w:r>
      <w:r w:rsidR="00936B98" w:rsidRPr="00A83B8A">
        <w:t>“</w:t>
      </w:r>
      <w:r w:rsidRPr="00A83B8A">
        <w:t>souls saved.</w:t>
      </w:r>
      <w:r w:rsidR="00936B98" w:rsidRPr="00A83B8A">
        <w:t>”</w:t>
      </w:r>
      <w:r w:rsidRPr="00A83B8A">
        <w:t xml:space="preserve"> Indeed, the overarching message of scripture looks forward to the restoration of our race’s priestly relationship to its Creator, to redemption of the </w:t>
      </w:r>
      <w:r w:rsidRPr="00A83B8A">
        <w:rPr>
          <w:i/>
        </w:rPr>
        <w:t>earth</w:t>
      </w:r>
      <w:r w:rsidRPr="00A83B8A">
        <w:t xml:space="preserve"> and the restoration o</w:t>
      </w:r>
      <w:r w:rsidR="00DB58D6" w:rsidRPr="00A83B8A">
        <w:t>f man’s domin</w:t>
      </w:r>
      <w:r w:rsidR="00DB58D6" w:rsidRPr="00A83B8A">
        <w:softHyphen/>
        <w:t>ion upon it (Rev 5.</w:t>
      </w:r>
      <w:r w:rsidRPr="00A83B8A">
        <w:t>9-10</w:t>
      </w:r>
      <w:r w:rsidR="00DB58D6" w:rsidRPr="00A83B8A">
        <w:fldChar w:fldCharType="begin"/>
      </w:r>
      <w:r w:rsidR="00DB58D6" w:rsidRPr="00A83B8A">
        <w:instrText xml:space="preserve"> XE "Rev 05.09-10" </w:instrText>
      </w:r>
      <w:r w:rsidR="00DB58D6" w:rsidRPr="00A83B8A">
        <w:fldChar w:fldCharType="end"/>
      </w:r>
      <w:r w:rsidRPr="00A83B8A">
        <w:t xml:space="preserve">). </w:t>
      </w:r>
      <w:hyperlink w:anchor="_Bibliographic_Abbreviations_13" w:history="1">
        <w:r w:rsidRPr="00A83B8A">
          <w:rPr>
            <w:rStyle w:val="Hyperlink"/>
            <w:u w:val="none"/>
          </w:rPr>
          <w:t>OT</w:t>
        </w:r>
      </w:hyperlink>
      <w:r w:rsidRPr="00A83B8A">
        <w:t xml:space="preserve"> redemption law injects into the idea of justification the principle that we are justified and redeemed with the intent that we will take up responsibility in the Redeemer’s kingdom, and join in the work of redeeming our world, preparing for a glorious future reign. None of these ideas are inherent in simple distributive justice, and so to the degree that we have taken a distributive-justice approach to </w:t>
      </w:r>
      <w:r w:rsidR="00DB58D6" w:rsidRPr="00A83B8A">
        <w:t>justifica</w:t>
      </w:r>
      <w:r w:rsidRPr="00A83B8A">
        <w:t xml:space="preserve">tion (influenced by the loss of </w:t>
      </w:r>
      <w:hyperlink w:anchor="_Hebraic_12" w:history="1">
        <w:r w:rsidRPr="00A83B8A">
          <w:rPr>
            <w:rStyle w:val="Hyperlink"/>
            <w:u w:val="none"/>
          </w:rPr>
          <w:t>Hebraic</w:t>
        </w:r>
      </w:hyperlink>
      <w:r w:rsidRPr="00A83B8A">
        <w:t xml:space="preserve"> perspective as Christianity was </w:t>
      </w:r>
      <w:hyperlink w:anchor="_Romanization_2" w:history="1">
        <w:r w:rsidRPr="00A83B8A">
          <w:rPr>
            <w:rStyle w:val="Hyperlink"/>
            <w:u w:val="none"/>
          </w:rPr>
          <w:t>Romanized</w:t>
        </w:r>
      </w:hyperlink>
      <w:r w:rsidRPr="00A83B8A">
        <w:t>), our unders</w:t>
      </w:r>
      <w:r w:rsidRPr="00057548">
        <w:t xml:space="preserve">tanding of </w:t>
      </w:r>
      <w:r w:rsidR="00DB58D6" w:rsidRPr="00057548">
        <w:t>our redemp</w:t>
      </w:r>
      <w:r w:rsidRPr="00057548">
        <w:t>tion has been impoverished.</w:t>
      </w:r>
      <w:r w:rsidR="00DC1B9D" w:rsidRPr="00057548">
        <w:rPr>
          <w:rStyle w:val="FootnoteReference"/>
        </w:rPr>
        <w:footnoteReference w:id="118"/>
      </w:r>
    </w:p>
    <w:p w14:paraId="27A10BDE" w14:textId="0D9291B5" w:rsidR="00BE04FA" w:rsidRPr="00057548" w:rsidRDefault="00AD6B2A" w:rsidP="00BE04FA">
      <w:r w:rsidRPr="00057548">
        <w:tab/>
      </w:r>
      <w:r w:rsidR="00BE04FA" w:rsidRPr="00057548">
        <w:t xml:space="preserve">To be “in Christ,” then, </w:t>
      </w:r>
      <w:r w:rsidR="00531800" w:rsidRPr="00057548">
        <w:t>according to what it means in</w:t>
      </w:r>
      <w:r w:rsidR="00DB58D6" w:rsidRPr="00057548">
        <w:t xml:space="preserve"> redemption-law</w:t>
      </w:r>
      <w:r w:rsidR="00531800" w:rsidRPr="00057548">
        <w:t>,</w:t>
      </w:r>
      <w:r w:rsidR="00DB58D6" w:rsidRPr="00057548">
        <w:t xml:space="preserve"> </w:t>
      </w:r>
      <w:r w:rsidR="00BE04FA" w:rsidRPr="00057548">
        <w:t xml:space="preserve">is </w:t>
      </w:r>
      <w:r w:rsidR="00531800" w:rsidRPr="00057548">
        <w:t>a vital component of</w:t>
      </w:r>
      <w:r w:rsidR="00BE04FA" w:rsidRPr="00057548">
        <w:t xml:space="preserve"> our justification. </w:t>
      </w:r>
      <w:r w:rsidR="00531800" w:rsidRPr="00057548">
        <w:t>However</w:t>
      </w:r>
      <w:r w:rsidR="00BE04FA" w:rsidRPr="00057548">
        <w:t xml:space="preserve">, </w:t>
      </w:r>
      <w:r w:rsidR="00531800" w:rsidRPr="00057548">
        <w:t>it never means</w:t>
      </w:r>
      <w:r w:rsidR="00BE04FA" w:rsidRPr="00057548">
        <w:t xml:space="preserve"> that “God </w:t>
      </w:r>
      <w:r w:rsidR="00BE04FA" w:rsidRPr="00057548">
        <w:rPr>
          <w:i/>
        </w:rPr>
        <w:t>thought of us</w:t>
      </w:r>
      <w:r w:rsidR="00BE04FA" w:rsidRPr="00057548">
        <w:t xml:space="preserve"> as going through everything that Christ went through, because </w:t>
      </w:r>
      <w:r w:rsidR="00A83B8A" w:rsidRPr="00057548">
        <w:t>[[@Page:5</w:t>
      </w:r>
      <w:r w:rsidR="00A83B8A">
        <w:t>5</w:t>
      </w:r>
      <w:r w:rsidR="00A83B8A" w:rsidRPr="00057548">
        <w:t>]]</w:t>
      </w:r>
      <w:r w:rsidR="00BE04FA" w:rsidRPr="00057548">
        <w:t>he was our representative.”</w:t>
      </w:r>
      <w:r w:rsidR="00BE04FA" w:rsidRPr="00057548">
        <w:rPr>
          <w:rStyle w:val="FootnoteReference"/>
        </w:rPr>
        <w:footnoteReference w:id="119"/>
      </w:r>
      <w:r w:rsidR="00BE04FA" w:rsidRPr="00057548">
        <w:t xml:space="preserve"> Nor does being “in Christ” mean that we have “put on the Lord Jesus Christ” in the sense that we have clothed ourselves in His past deeds.</w:t>
      </w:r>
    </w:p>
    <w:p w14:paraId="6850F8C5" w14:textId="21D05823" w:rsidR="00BE04FA" w:rsidRPr="00057548" w:rsidRDefault="00575AEE" w:rsidP="00791A30">
      <w:pPr>
        <w:pStyle w:val="Heading3"/>
      </w:pPr>
      <w:bookmarkStart w:id="553" w:name="_Toc178682182"/>
      <w:r w:rsidRPr="00057548">
        <w:t>Putting on Christ means to walk as he walked.</w:t>
      </w:r>
      <w:bookmarkEnd w:id="553"/>
    </w:p>
    <w:p w14:paraId="05649575" w14:textId="34A85E90" w:rsidR="00BE04FA" w:rsidRPr="00CD6C94" w:rsidRDefault="00517565" w:rsidP="00BE04FA">
      <w:r w:rsidRPr="00057548">
        <w:t>Just</w:t>
      </w:r>
      <w:r w:rsidRPr="00CD6C94">
        <w:t xml:space="preserve"> as</w:t>
      </w:r>
      <w:r w:rsidR="00BE04FA" w:rsidRPr="00CD6C94">
        <w:t xml:space="preserve"> </w:t>
      </w:r>
      <w:hyperlink w:anchor="_Alien_Righteousness_(Iustitia_35" w:history="1">
        <w:r w:rsidRPr="00CD6C94">
          <w:rPr>
            <w:rStyle w:val="Hyperlink"/>
            <w:u w:val="none"/>
          </w:rPr>
          <w:t>Alien Righteousness</w:t>
        </w:r>
      </w:hyperlink>
      <w:r w:rsidRPr="00CD6C94">
        <w:t xml:space="preserve"> </w:t>
      </w:r>
      <w:r w:rsidR="00BE04FA" w:rsidRPr="00CD6C94">
        <w:t xml:space="preserve">proponents have attempted to make the </w:t>
      </w:r>
      <w:hyperlink w:anchor="_Bibliographic_Abbreviations_23" w:history="1">
        <w:r w:rsidR="00BE04FA" w:rsidRPr="00CD6C94">
          <w:rPr>
            <w:rStyle w:val="Hyperlink"/>
            <w:u w:val="none"/>
          </w:rPr>
          <w:t>NT</w:t>
        </w:r>
      </w:hyperlink>
      <w:r w:rsidR="00BE04FA" w:rsidRPr="00CD6C94">
        <w:t xml:space="preserve"> phrase “in Christ” support their doctrine of </w:t>
      </w:r>
      <w:hyperlink w:anchor="_Impute,_Imputation_112" w:history="1">
        <w:r w:rsidR="00BE04FA" w:rsidRPr="00CD6C94">
          <w:rPr>
            <w:rStyle w:val="Hyperlink"/>
            <w:u w:val="none"/>
          </w:rPr>
          <w:t>imputation</w:t>
        </w:r>
      </w:hyperlink>
      <w:r w:rsidRPr="00CD6C94">
        <w:t>, so also t</w:t>
      </w:r>
      <w:r w:rsidR="00BE04FA" w:rsidRPr="00CD6C94">
        <w:t xml:space="preserve">hey have tried to hijack the biblical metaphors of clothing and of “putting on Christ” for the same doctrinal end. </w:t>
      </w:r>
      <w:hyperlink w:anchor="_Sproul,_R._C._68" w:history="1">
        <w:r w:rsidR="00BE04FA" w:rsidRPr="00CD6C94">
          <w:rPr>
            <w:rStyle w:val="Hyperlink"/>
            <w:u w:val="none"/>
          </w:rPr>
          <w:t>R. C. Sproul</w:t>
        </w:r>
      </w:hyperlink>
      <w:r w:rsidR="00BE04FA" w:rsidRPr="00CD6C94">
        <w:t xml:space="preserve"> provides an example of this line of </w:t>
      </w:r>
      <w:r w:rsidR="00281C95" w:rsidRPr="00CD6C94">
        <w:t>reasoning</w:t>
      </w:r>
      <w:r w:rsidR="00BE04FA" w:rsidRPr="00CD6C94">
        <w:t>:</w:t>
      </w:r>
    </w:p>
    <w:p w14:paraId="7EC64E97" w14:textId="321CE621" w:rsidR="00BE04FA" w:rsidRPr="00CD6C94" w:rsidRDefault="00064094" w:rsidP="00545746">
      <w:pPr>
        <w:pStyle w:val="qt"/>
        <w:spacing w:after="0"/>
        <w:contextualSpacing w:val="0"/>
      </w:pPr>
      <w:hyperlink w:anchor="_Calvin,_John_(1509-1564)_37" w:history="1">
        <w:r w:rsidR="00BE04FA" w:rsidRPr="00CD6C94">
          <w:rPr>
            <w:rStyle w:val="Hyperlink"/>
            <w:u w:val="none"/>
          </w:rPr>
          <w:t>Calvin</w:t>
        </w:r>
      </w:hyperlink>
      <w:r w:rsidR="00BE04FA" w:rsidRPr="00CD6C94">
        <w:t xml:space="preserve"> uses the biblical metaphor of clothing to describe </w:t>
      </w:r>
      <w:hyperlink w:anchor="_Impute,_Imputation_113" w:history="1">
        <w:r w:rsidR="00BE04FA" w:rsidRPr="00CD6C94">
          <w:rPr>
            <w:rStyle w:val="Hyperlink"/>
            <w:u w:val="none"/>
          </w:rPr>
          <w:t>imputation</w:t>
        </w:r>
      </w:hyperlink>
      <w:r w:rsidR="00BE04FA" w:rsidRPr="00CD6C94">
        <w:t>. In the biblical image the sinner is described either as “naked and ashamed” or as clothed in “filthy rags.” The first conscious awareness of sin in Adam and Eve was a sense of being naked. … God’s redemp</w:t>
      </w:r>
      <w:r w:rsidR="00A55560" w:rsidRPr="00CD6C94">
        <w:softHyphen/>
      </w:r>
      <w:r w:rsidR="00BE04FA" w:rsidRPr="00CD6C94">
        <w:t>tive grace occurred when he condescended to clothe his embarrassed fallen creatures.</w:t>
      </w:r>
    </w:p>
    <w:p w14:paraId="18C1F3B0" w14:textId="626FB441" w:rsidR="00BE04FA" w:rsidRPr="00CD6C94" w:rsidRDefault="00545746" w:rsidP="00545746">
      <w:pPr>
        <w:pStyle w:val="qt"/>
        <w:spacing w:before="0" w:after="0"/>
        <w:contextualSpacing w:val="0"/>
      </w:pPr>
      <w:r>
        <w:t>          </w:t>
      </w:r>
      <w:r w:rsidR="00BE04FA" w:rsidRPr="00CD6C94">
        <w:t>The image of “covering” occurs frequently in Scripture, particu</w:t>
      </w:r>
      <w:r w:rsidR="00A55560" w:rsidRPr="00CD6C94">
        <w:softHyphen/>
      </w:r>
      <w:r w:rsidR="00BE04FA" w:rsidRPr="00CD6C94">
        <w:t>larly in connection with atonement. The accusation of Satan against the priest of Zechariah was directed against the priest’s soiled gar</w:t>
      </w:r>
      <w:r w:rsidR="00A55560" w:rsidRPr="00CD6C94">
        <w:softHyphen/>
      </w:r>
      <w:r w:rsidR="00BE04FA" w:rsidRPr="00CD6C94">
        <w:t xml:space="preserve">ments. God rebuked Satan and clothed the priest in a way that made him </w:t>
      </w:r>
      <w:r w:rsidR="00EA7835" w:rsidRPr="00CD6C94">
        <w:t>acceptable in God’s sight (Zec 3.1-</w:t>
      </w:r>
      <w:r w:rsidR="00BE04FA" w:rsidRPr="00CD6C94">
        <w:t>5</w:t>
      </w:r>
      <w:r w:rsidR="00AD4B0D" w:rsidRPr="00CD6C94">
        <w:fldChar w:fldCharType="begin"/>
      </w:r>
      <w:r w:rsidR="00AD4B0D" w:rsidRPr="00CD6C94">
        <w:instrText xml:space="preserve"> XE "Zec 03.01-05" </w:instrText>
      </w:r>
      <w:r w:rsidR="00AD4B0D" w:rsidRPr="00CD6C94">
        <w:fldChar w:fldCharType="end"/>
      </w:r>
      <w:r w:rsidR="00BE04FA" w:rsidRPr="00CD6C94">
        <w:t>). The New Testament speaks of “putting on Christ” (Rom 13.14</w:t>
      </w:r>
      <w:r w:rsidR="00AD4B0D" w:rsidRPr="00CD6C94">
        <w:fldChar w:fldCharType="begin"/>
      </w:r>
      <w:r w:rsidR="00AD4B0D" w:rsidRPr="00CD6C94">
        <w:instrText xml:space="preserve"> XE "Rom 13.14" </w:instrText>
      </w:r>
      <w:r w:rsidR="00AD4B0D" w:rsidRPr="00CD6C94">
        <w:fldChar w:fldCharType="end"/>
      </w:r>
      <w:r w:rsidR="00BE04FA" w:rsidRPr="00CD6C94">
        <w:t>) and of Christ being our righteous</w:t>
      </w:r>
      <w:r w:rsidR="00A55560" w:rsidRPr="00CD6C94">
        <w:softHyphen/>
      </w:r>
      <w:r w:rsidR="00BE04FA" w:rsidRPr="00CD6C94">
        <w:t>ness.</w:t>
      </w:r>
    </w:p>
    <w:p w14:paraId="63AE7217" w14:textId="41E6DE82" w:rsidR="00BE04FA" w:rsidRPr="00CD6C94" w:rsidRDefault="00545746" w:rsidP="00545746">
      <w:pPr>
        <w:pStyle w:val="qt"/>
        <w:spacing w:before="0"/>
        <w:contextualSpacing w:val="0"/>
      </w:pPr>
      <w:r>
        <w:t>          </w:t>
      </w:r>
      <w:r w:rsidR="00BE04FA" w:rsidRPr="00CD6C94">
        <w:t xml:space="preserve">By imparting or </w:t>
      </w:r>
      <w:hyperlink w:anchor="_Impute,_Imputation_114" w:history="1">
        <w:r w:rsidR="00BE04FA" w:rsidRPr="00CD6C94">
          <w:rPr>
            <w:rStyle w:val="Hyperlink"/>
            <w:u w:val="none"/>
          </w:rPr>
          <w:t>imputing</w:t>
        </w:r>
      </w:hyperlink>
      <w:r w:rsidR="00BE04FA" w:rsidRPr="00CD6C94">
        <w:t xml:space="preserve"> Christ’s righteousness to us sinners, God reckons us as just.…</w:t>
      </w:r>
      <w:r w:rsidR="00BE04FA" w:rsidRPr="00CD6C94">
        <w:rPr>
          <w:rStyle w:val="FootnoteReference"/>
        </w:rPr>
        <w:footnoteReference w:id="120"/>
      </w:r>
    </w:p>
    <w:p w14:paraId="365BBD50" w14:textId="3EA2FB61" w:rsidR="00BE04FA" w:rsidRPr="00057548" w:rsidRDefault="00EA1CFA" w:rsidP="007963D6">
      <w:pPr>
        <w:suppressAutoHyphens/>
        <w:rPr>
          <w:rFonts w:eastAsia="Times New Roman"/>
          <w:sz w:val="20"/>
          <w:szCs w:val="20"/>
        </w:rPr>
      </w:pPr>
      <w:r w:rsidRPr="00CD6C94">
        <w:tab/>
      </w:r>
      <w:r w:rsidR="00374B3F" w:rsidRPr="00CD6C94">
        <w:t xml:space="preserve">How can a brilliant thinker like </w:t>
      </w:r>
      <w:hyperlink w:anchor="_Sproul,_R._C._69" w:history="1">
        <w:r w:rsidR="00281C95" w:rsidRPr="00CD6C94">
          <w:rPr>
            <w:rStyle w:val="Hyperlink"/>
            <w:u w:val="none"/>
          </w:rPr>
          <w:t>Sproul</w:t>
        </w:r>
      </w:hyperlink>
      <w:r w:rsidR="00374B3F" w:rsidRPr="00CD6C94">
        <w:t xml:space="preserve"> have written</w:t>
      </w:r>
      <w:r w:rsidR="00BE04FA" w:rsidRPr="00CD6C94">
        <w:t xml:space="preserve"> </w:t>
      </w:r>
      <w:r w:rsidR="00374B3F" w:rsidRPr="00CD6C94">
        <w:t>such a</w:t>
      </w:r>
      <w:r w:rsidR="00BE04FA" w:rsidRPr="00CD6C94">
        <w:t xml:space="preserve"> care</w:t>
      </w:r>
      <w:r w:rsidR="00A55560" w:rsidRPr="00CD6C94">
        <w:softHyphen/>
      </w:r>
      <w:r w:rsidR="00BE04FA" w:rsidRPr="00CD6C94">
        <w:t>less passage</w:t>
      </w:r>
      <w:r w:rsidR="00374B3F" w:rsidRPr="00CD6C94">
        <w:t>?</w:t>
      </w:r>
      <w:r w:rsidR="00BE04FA" w:rsidRPr="00CD6C94">
        <w:t xml:space="preserve"> Firstly </w:t>
      </w:r>
      <w:r w:rsidR="007D446E" w:rsidRPr="00CD6C94">
        <w:t>he</w:t>
      </w:r>
      <w:r w:rsidR="00BE04FA" w:rsidRPr="00CD6C94">
        <w:t xml:space="preserve"> cites an important authority for </w:t>
      </w:r>
      <w:hyperlink w:anchor="_Reformed_Theology,_Reformed_9" w:history="1">
        <w:r w:rsidR="009F626C" w:rsidRPr="00CD6C94">
          <w:rPr>
            <w:rStyle w:val="Hyperlink"/>
            <w:u w:val="none"/>
          </w:rPr>
          <w:t>Reformed</w:t>
        </w:r>
        <w:r w:rsidR="00BE04FA" w:rsidRPr="00CD6C94">
          <w:rPr>
            <w:rStyle w:val="Hyperlink"/>
            <w:u w:val="none"/>
          </w:rPr>
          <w:t xml:space="preserve"> theologians</w:t>
        </w:r>
      </w:hyperlink>
      <w:r w:rsidR="00BE04FA" w:rsidRPr="00CD6C94">
        <w:t xml:space="preserve">, not Scripture but </w:t>
      </w:r>
      <w:hyperlink w:anchor="_Calvin,_John_(1509-1564)_38" w:history="1">
        <w:r w:rsidR="00BE04FA" w:rsidRPr="00CD6C94">
          <w:rPr>
            <w:rStyle w:val="Hyperlink"/>
            <w:u w:val="none"/>
          </w:rPr>
          <w:t>John Calvin</w:t>
        </w:r>
      </w:hyperlink>
      <w:r w:rsidR="00BE04FA" w:rsidRPr="00CD6C94">
        <w:t xml:space="preserve">, to tell us that the biblical metaphor of clothing describes imputation. An </w:t>
      </w:r>
      <w:r w:rsidR="00601828" w:rsidRPr="00CD6C94">
        <w:rPr>
          <w:rFonts w:eastAsia="Times New Roman"/>
          <w:bCs/>
          <w:i/>
          <w:color w:val="000000"/>
          <w:szCs w:val="20"/>
          <w:shd w:val="clear" w:color="auto" w:fill="FFFFFF"/>
        </w:rPr>
        <w:t>argumentum ad verecundiam</w:t>
      </w:r>
      <w:r w:rsidR="00BE04FA" w:rsidRPr="00CD6C94">
        <w:t>,</w:t>
      </w:r>
      <w:r w:rsidR="00601828" w:rsidRPr="00CD6C94">
        <w:rPr>
          <w:rStyle w:val="FootnoteReference"/>
        </w:rPr>
        <w:footnoteReference w:id="121"/>
      </w:r>
      <w:r w:rsidR="00BE04FA" w:rsidRPr="00CD6C94">
        <w:t xml:space="preserve"> however, does not help us. The fact that </w:t>
      </w:r>
      <w:hyperlink w:anchor="_Calvin,_John_(1509-1564)_39" w:history="1">
        <w:r w:rsidR="00BE04FA" w:rsidRPr="00CD6C94">
          <w:rPr>
            <w:rStyle w:val="Hyperlink"/>
            <w:u w:val="none"/>
          </w:rPr>
          <w:t>Calvin</w:t>
        </w:r>
      </w:hyperlink>
      <w:r w:rsidR="00BE04FA" w:rsidRPr="00CD6C94">
        <w:t xml:space="preserve"> used a metaphor in a certain way does not prove that Scripture uses it </w:t>
      </w:r>
      <w:r w:rsidRPr="00CD6C94">
        <w:t xml:space="preserve">in </w:t>
      </w:r>
      <w:r w:rsidR="00BE04FA" w:rsidRPr="00CD6C94">
        <w:t xml:space="preserve">that way. </w:t>
      </w:r>
    </w:p>
    <w:p w14:paraId="787A818C" w14:textId="46699618" w:rsidR="00BE04FA" w:rsidRPr="005B7464" w:rsidRDefault="006C312A" w:rsidP="00EA1CFA">
      <w:pPr>
        <w:spacing w:after="60" w:line="320" w:lineRule="exact"/>
      </w:pPr>
      <w:r w:rsidRPr="00057548">
        <w:t>[[@Page:5</w:t>
      </w:r>
      <w:r>
        <w:t>6</w:t>
      </w:r>
      <w:r w:rsidRPr="00057548">
        <w:t>]]</w:t>
      </w:r>
      <w:r w:rsidR="00531800" w:rsidRPr="00057548">
        <w:tab/>
      </w:r>
      <w:r w:rsidR="00BE04FA" w:rsidRPr="00057548">
        <w:t>Seco</w:t>
      </w:r>
      <w:r w:rsidR="00BE04FA" w:rsidRPr="005B7464">
        <w:t xml:space="preserve">ndly, </w:t>
      </w:r>
      <w:hyperlink w:anchor="_Sproul,_R._C._70" w:history="1">
        <w:r w:rsidR="00EA1CFA" w:rsidRPr="005B7464">
          <w:rPr>
            <w:rStyle w:val="Hyperlink"/>
            <w:u w:val="none"/>
          </w:rPr>
          <w:t>Sproul</w:t>
        </w:r>
      </w:hyperlink>
      <w:r w:rsidR="00BE04FA" w:rsidRPr="005B7464">
        <w:t xml:space="preserve"> </w:t>
      </w:r>
      <w:r w:rsidR="0084750A" w:rsidRPr="005B7464">
        <w:t xml:space="preserve">writes that the “image of ‘covering’ occurs frequently in Scripture particularly in connection with atonement.” This is an odd thing to say since atonement is not </w:t>
      </w:r>
      <w:r w:rsidR="0084750A" w:rsidRPr="005B7464">
        <w:rPr>
          <w:i/>
        </w:rPr>
        <w:t>associated with</w:t>
      </w:r>
      <w:r w:rsidR="0084750A" w:rsidRPr="005B7464">
        <w:t xml:space="preserve"> covering, it </w:t>
      </w:r>
      <w:r w:rsidR="0084750A" w:rsidRPr="005B7464">
        <w:rPr>
          <w:i/>
        </w:rPr>
        <w:t>is</w:t>
      </w:r>
      <w:r w:rsidR="0084750A" w:rsidRPr="005B7464">
        <w:t xml:space="preserve"> covering.</w:t>
      </w:r>
      <w:r w:rsidR="00BE04FA" w:rsidRPr="005B7464">
        <w:t xml:space="preserve"> </w:t>
      </w:r>
      <w:r w:rsidR="0084750A" w:rsidRPr="005B7464">
        <w:t>T</w:t>
      </w:r>
      <w:r w:rsidR="00BE04FA" w:rsidRPr="005B7464">
        <w:t xml:space="preserve">he Heb word normally translated </w:t>
      </w:r>
      <w:r w:rsidR="00BE04FA" w:rsidRPr="005B7464">
        <w:rPr>
          <w:i/>
        </w:rPr>
        <w:t>atonement</w:t>
      </w:r>
      <w:r w:rsidR="00BE04FA" w:rsidRPr="005B7464">
        <w:t xml:space="preserve"> in the </w:t>
      </w:r>
      <w:hyperlink w:anchor="_Bibliographic_Abbreviations_14" w:history="1">
        <w:r w:rsidR="00BE04FA" w:rsidRPr="005B7464">
          <w:rPr>
            <w:rStyle w:val="Hyperlink"/>
            <w:u w:val="none"/>
          </w:rPr>
          <w:t>OT</w:t>
        </w:r>
      </w:hyperlink>
      <w:r w:rsidR="00BE04FA" w:rsidRPr="005B7464">
        <w:t>,</w:t>
      </w:r>
      <w:r w:rsidR="00BE04FA" w:rsidRPr="005B7464">
        <w:rPr>
          <w:rFonts w:ascii="Arial" w:hAnsi="Arial" w:cs="Arial"/>
          <w:sz w:val="28"/>
          <w:szCs w:val="28"/>
        </w:rPr>
        <w:t xml:space="preserve"> </w:t>
      </w:r>
      <w:r w:rsidR="00443987" w:rsidRPr="00C92D58">
        <w:rPr>
          <w:rFonts w:ascii="Ezra SIL" w:hAnsi="Ezra SIL" w:cs="Ezra SIL"/>
          <w:sz w:val="22"/>
          <w:szCs w:val="22"/>
          <w:lang w:val="he-IL"/>
        </w:rPr>
        <w:t>כָפַר</w:t>
      </w:r>
      <w:r w:rsidR="00443987" w:rsidRPr="005B7464">
        <w:t xml:space="preserve"> </w:t>
      </w:r>
      <w:r w:rsidR="00BE04FA" w:rsidRPr="005B7464">
        <w:t>(</w:t>
      </w:r>
      <w:proofErr w:type="spellStart"/>
      <w:r w:rsidR="00BE04FA" w:rsidRPr="005B7464">
        <w:rPr>
          <w:rFonts w:ascii="Charis SIL" w:hAnsi="Charis SIL"/>
        </w:rPr>
        <w:t>kä</w:t>
      </w:r>
      <w:proofErr w:type="spellEnd"/>
      <w:r w:rsidR="00BE04FA" w:rsidRPr="005B7464">
        <w:rPr>
          <w:rFonts w:ascii="Charis SIL" w:hAnsi="Charis SIL"/>
        </w:rPr>
        <w:t>-</w:t>
      </w:r>
      <w:r w:rsidR="00BE04FA" w:rsidRPr="005B7464">
        <w:rPr>
          <w:rFonts w:ascii="Charis SIL" w:hAnsi="Charis SIL" w:cs="Arial"/>
        </w:rPr>
        <w:t>ˈ</w:t>
      </w:r>
      <w:proofErr w:type="spellStart"/>
      <w:r w:rsidR="00BE04FA" w:rsidRPr="005B7464">
        <w:rPr>
          <w:rFonts w:ascii="Charis SIL" w:hAnsi="Charis SIL"/>
        </w:rPr>
        <w:t>fär</w:t>
      </w:r>
      <w:proofErr w:type="spellEnd"/>
      <w:r w:rsidR="00BE04FA" w:rsidRPr="005B7464">
        <w:t xml:space="preserve">), </w:t>
      </w:r>
      <w:r w:rsidR="00BE04FA" w:rsidRPr="005B7464">
        <w:rPr>
          <w:i/>
        </w:rPr>
        <w:t>means</w:t>
      </w:r>
      <w:r w:rsidR="00BE04FA" w:rsidRPr="005B7464">
        <w:t xml:space="preserve"> “to cover.”</w:t>
      </w:r>
      <w:r w:rsidR="00BE04FA" w:rsidRPr="005B7464">
        <w:rPr>
          <w:rFonts w:ascii="Arial" w:hAnsi="Arial" w:cs="Arial"/>
          <w:sz w:val="28"/>
          <w:szCs w:val="28"/>
        </w:rPr>
        <w:t xml:space="preserve"> </w:t>
      </w:r>
      <w:r w:rsidR="002361A5" w:rsidRPr="005B7464">
        <w:t xml:space="preserve">However, </w:t>
      </w:r>
      <w:r w:rsidR="00443987" w:rsidRPr="00C92D58">
        <w:rPr>
          <w:rFonts w:ascii="Ezra SIL" w:hAnsi="Ezra SIL" w:cs="Ezra SIL"/>
          <w:sz w:val="22"/>
          <w:szCs w:val="22"/>
          <w:lang w:val="he-IL"/>
        </w:rPr>
        <w:t>כָפַר</w:t>
      </w:r>
      <w:r w:rsidR="00443987" w:rsidRPr="005B7464">
        <w:rPr>
          <w:rFonts w:ascii="Arial" w:hAnsi="Arial"/>
          <w:sz w:val="28"/>
          <w:szCs w:val="28"/>
        </w:rPr>
        <w:t xml:space="preserve"> </w:t>
      </w:r>
      <w:r w:rsidR="00BE04FA" w:rsidRPr="005B7464">
        <w:t>does not connote the act of clothing, but leans more to the idea of sheltering.</w:t>
      </w:r>
      <w:r w:rsidR="00BE04FA" w:rsidRPr="005B7464">
        <w:rPr>
          <w:rStyle w:val="FootnoteReference"/>
        </w:rPr>
        <w:footnoteReference w:id="122"/>
      </w:r>
      <w:r w:rsidR="00BE04FA" w:rsidRPr="005B7464">
        <w:t xml:space="preserve"> </w:t>
      </w:r>
      <w:r w:rsidR="0084750A" w:rsidRPr="005B7464">
        <w:t xml:space="preserve">Furthermore, any survey of the OT’s instruction on </w:t>
      </w:r>
      <w:r w:rsidR="0084750A" w:rsidRPr="005B7464">
        <w:rPr>
          <w:i/>
        </w:rPr>
        <w:t>atonement</w:t>
      </w:r>
      <w:r w:rsidR="0084750A" w:rsidRPr="005B7464">
        <w:t xml:space="preserve"> will demonstrate that the word </w:t>
      </w:r>
      <w:r w:rsidR="00C92D58" w:rsidRPr="00C92D58">
        <w:rPr>
          <w:rFonts w:ascii="Ezra SIL" w:hAnsi="Ezra SIL" w:cs="Ezra SIL"/>
          <w:sz w:val="22"/>
          <w:szCs w:val="22"/>
          <w:lang w:val="he-IL"/>
        </w:rPr>
        <w:t>כָפַר</w:t>
      </w:r>
      <w:r w:rsidR="008F26B5" w:rsidRPr="005B7464">
        <w:rPr>
          <w:rFonts w:ascii="Arial" w:hAnsi="Arial"/>
          <w:sz w:val="28"/>
          <w:szCs w:val="28"/>
        </w:rPr>
        <w:t xml:space="preserve"> </w:t>
      </w:r>
      <w:r w:rsidR="0084750A" w:rsidRPr="005B7464">
        <w:t>cannot convey the idea of covering something with the righteousness of Christ.</w:t>
      </w:r>
      <w:r w:rsidR="00BE04FA" w:rsidRPr="005B7464">
        <w:t xml:space="preserve"> After all,  atonement is made for the altar, the holy place, the tent of meeting, for houses and for land (Lev</w:t>
      </w:r>
      <w:r w:rsidR="00EA1CFA" w:rsidRPr="005B7464">
        <w:t xml:space="preserve"> 14.53</w:t>
      </w:r>
      <w:r w:rsidR="00EA1CFA" w:rsidRPr="005B7464">
        <w:fldChar w:fldCharType="begin"/>
      </w:r>
      <w:r w:rsidR="00EA1CFA" w:rsidRPr="005B7464">
        <w:instrText xml:space="preserve"> XE "Lev 14.53" </w:instrText>
      </w:r>
      <w:r w:rsidR="00EA1CFA" w:rsidRPr="005B7464">
        <w:fldChar w:fldCharType="end"/>
      </w:r>
      <w:r w:rsidR="00EA1CFA" w:rsidRPr="005B7464">
        <w:t>; 16.16-20</w:t>
      </w:r>
      <w:r w:rsidR="00EA1CFA" w:rsidRPr="005B7464">
        <w:fldChar w:fldCharType="begin"/>
      </w:r>
      <w:r w:rsidR="00EA1CFA" w:rsidRPr="005B7464">
        <w:instrText xml:space="preserve"> XE "Lev 16.16-20" </w:instrText>
      </w:r>
      <w:r w:rsidR="00EA1CFA" w:rsidRPr="005B7464">
        <w:fldChar w:fldCharType="end"/>
      </w:r>
      <w:r w:rsidR="00EA1CFA" w:rsidRPr="005B7464">
        <w:t>,33</w:t>
      </w:r>
      <w:r w:rsidR="00EA1CFA" w:rsidRPr="005B7464">
        <w:fldChar w:fldCharType="begin"/>
      </w:r>
      <w:r w:rsidR="00EA1CFA" w:rsidRPr="005B7464">
        <w:instrText xml:space="preserve"> XE "Lev 16.33" </w:instrText>
      </w:r>
      <w:r w:rsidR="00EA1CFA" w:rsidRPr="005B7464">
        <w:fldChar w:fldCharType="end"/>
      </w:r>
      <w:r w:rsidR="00EA1CFA" w:rsidRPr="005B7464">
        <w:t xml:space="preserve">; </w:t>
      </w:r>
      <w:r w:rsidR="006C0D27" w:rsidRPr="005B7464">
        <w:t>Deut</w:t>
      </w:r>
      <w:r w:rsidR="00EA1CFA" w:rsidRPr="005B7464">
        <w:t xml:space="preserve"> 32.</w:t>
      </w:r>
      <w:r w:rsidR="008F26B5" w:rsidRPr="005B7464">
        <w:t>43</w:t>
      </w:r>
      <w:r w:rsidR="00EA1CFA" w:rsidRPr="005B7464">
        <w:fldChar w:fldCharType="begin"/>
      </w:r>
      <w:r w:rsidR="00EA1CFA" w:rsidRPr="005B7464">
        <w:instrText xml:space="preserve"> XE "Deu 32.</w:instrText>
      </w:r>
      <w:r w:rsidR="008F26B5" w:rsidRPr="005B7464">
        <w:instrText>43</w:instrText>
      </w:r>
      <w:r w:rsidR="00EA1CFA" w:rsidRPr="005B7464">
        <w:instrText xml:space="preserve">" </w:instrText>
      </w:r>
      <w:r w:rsidR="00EA1CFA" w:rsidRPr="005B7464">
        <w:fldChar w:fldCharType="end"/>
      </w:r>
      <w:r w:rsidR="00EA1CFA" w:rsidRPr="005B7464">
        <w:t>).</w:t>
      </w:r>
      <w:r w:rsidR="00BE04FA" w:rsidRPr="005B7464">
        <w:t xml:space="preserve"> Granted, a different word is used for covering in the </w:t>
      </w:r>
      <w:r w:rsidR="000B0579" w:rsidRPr="005B7464">
        <w:t>[[</w:t>
      </w:r>
      <w:r w:rsidR="00BE04FA" w:rsidRPr="005B7464">
        <w:t>Zec passage</w:t>
      </w:r>
      <w:r w:rsidR="000B0579" w:rsidRPr="005B7464">
        <w:t>&gt;&gt;Zec 3.1-5]]</w:t>
      </w:r>
      <w:r w:rsidR="00BE04FA" w:rsidRPr="005B7464">
        <w:t xml:space="preserve">, the word </w:t>
      </w:r>
      <w:r w:rsidR="00C704DE" w:rsidRPr="00A62F8F">
        <w:rPr>
          <w:rFonts w:ascii="Ezra SIL" w:hAnsi="Ezra SIL" w:cs="Ezra SIL"/>
          <w:sz w:val="22"/>
          <w:szCs w:val="22"/>
          <w:lang w:val="he-IL"/>
        </w:rPr>
        <w:t>לָבַשׁ</w:t>
      </w:r>
      <w:r w:rsidR="00FE18BF" w:rsidRPr="005B7464">
        <w:t xml:space="preserve"> </w:t>
      </w:r>
      <w:r w:rsidR="00BE04FA" w:rsidRPr="005B7464">
        <w:t>(</w:t>
      </w:r>
      <w:proofErr w:type="spellStart"/>
      <w:r w:rsidR="00BE04FA" w:rsidRPr="005B7464">
        <w:rPr>
          <w:rFonts w:ascii="Charis SIL" w:hAnsi="Charis SIL"/>
        </w:rPr>
        <w:t>lä</w:t>
      </w:r>
      <w:proofErr w:type="spellEnd"/>
      <w:r w:rsidR="00BE04FA" w:rsidRPr="005B7464">
        <w:rPr>
          <w:rFonts w:ascii="Charis SIL" w:hAnsi="Charis SIL"/>
        </w:rPr>
        <w:t>-</w:t>
      </w:r>
      <w:r w:rsidR="00BE04FA" w:rsidRPr="005B7464">
        <w:rPr>
          <w:rFonts w:ascii="Charis SIL" w:hAnsi="Charis SIL" w:cs="Arial"/>
        </w:rPr>
        <w:t>ˈ</w:t>
      </w:r>
      <w:proofErr w:type="spellStart"/>
      <w:r w:rsidR="00BE04FA" w:rsidRPr="005B7464">
        <w:rPr>
          <w:rFonts w:ascii="Charis SIL" w:hAnsi="Charis SIL"/>
        </w:rPr>
        <w:t>väsh</w:t>
      </w:r>
      <w:proofErr w:type="spellEnd"/>
      <w:r w:rsidR="00BE04FA" w:rsidRPr="005B7464">
        <w:t>), which does mean to put on a garment or “to clothe.” However,</w:t>
      </w:r>
      <w:r w:rsidR="00BE04FA" w:rsidRPr="005B7464">
        <w:rPr>
          <w:rFonts w:ascii="Arial" w:hAnsi="Arial" w:cs="Arial"/>
          <w:sz w:val="28"/>
          <w:szCs w:val="28"/>
        </w:rPr>
        <w:t xml:space="preserve"> </w:t>
      </w:r>
      <w:r w:rsidR="00C704DE" w:rsidRPr="00A62F8F">
        <w:rPr>
          <w:rFonts w:ascii="Ezra SIL" w:hAnsi="Ezra SIL" w:cs="Ezra SIL"/>
          <w:sz w:val="22"/>
          <w:szCs w:val="22"/>
          <w:lang w:val="he-IL"/>
        </w:rPr>
        <w:t>לָבַשׁ</w:t>
      </w:r>
      <w:r w:rsidR="00482532" w:rsidRPr="005B7464">
        <w:rPr>
          <w:rFonts w:ascii="Arial" w:hAnsi="Arial"/>
          <w:sz w:val="28"/>
          <w:szCs w:val="28"/>
        </w:rPr>
        <w:t xml:space="preserve"> </w:t>
      </w:r>
      <w:r w:rsidR="00BE04FA" w:rsidRPr="005B7464">
        <w:t xml:space="preserve">is never used in connection with atonement, and so it is an exegetical stretch to interpret the </w:t>
      </w:r>
      <w:r w:rsidR="000B0579" w:rsidRPr="005B7464">
        <w:t>[[</w:t>
      </w:r>
      <w:r w:rsidR="00BE04FA" w:rsidRPr="005B7464">
        <w:t>Zec passage</w:t>
      </w:r>
      <w:r w:rsidR="000B0579" w:rsidRPr="005B7464">
        <w:t>&gt;&gt;Zec 3.1-5]]</w:t>
      </w:r>
      <w:r w:rsidR="00BE04FA" w:rsidRPr="005B7464">
        <w:t xml:space="preserve"> as illustrative of atonement, and a giant leap to interpret it as pointing to the </w:t>
      </w:r>
      <w:hyperlink w:anchor="_Impute,_Imputation_115" w:history="1">
        <w:r w:rsidR="00BE04FA" w:rsidRPr="005B7464">
          <w:rPr>
            <w:rStyle w:val="Hyperlink"/>
            <w:u w:val="none"/>
          </w:rPr>
          <w:t>imputation</w:t>
        </w:r>
      </w:hyperlink>
      <w:r w:rsidR="00BE04FA" w:rsidRPr="005B7464">
        <w:t xml:space="preserve"> of Christ’s righteousness under the metaphor of covering.</w:t>
      </w:r>
      <w:r w:rsidR="00BE04FA" w:rsidRPr="005B7464">
        <w:rPr>
          <w:rStyle w:val="FootnoteReference"/>
        </w:rPr>
        <w:footnoteReference w:id="123"/>
      </w:r>
      <w:r w:rsidR="00BE04FA" w:rsidRPr="005B7464">
        <w:tab/>
      </w:r>
    </w:p>
    <w:p w14:paraId="0EC8CFBF" w14:textId="5722C0F8" w:rsidR="00BE04FA" w:rsidRPr="00057548" w:rsidRDefault="00531800" w:rsidP="00BE04FA">
      <w:r w:rsidRPr="005B7464">
        <w:tab/>
      </w:r>
      <w:r w:rsidR="00BE04FA" w:rsidRPr="005B7464">
        <w:t xml:space="preserve">Thirdly, “putting on Christ” in the </w:t>
      </w:r>
      <w:hyperlink w:anchor="_Bibliographic_Abbreviations_15" w:history="1">
        <w:r w:rsidR="00BE04FA" w:rsidRPr="005B7464">
          <w:rPr>
            <w:rStyle w:val="Hyperlink"/>
            <w:u w:val="none"/>
          </w:rPr>
          <w:t>NT</w:t>
        </w:r>
      </w:hyperlink>
      <w:r w:rsidR="00BE04FA" w:rsidRPr="005B7464">
        <w:t xml:space="preserve"> always speaks of imitating Christ, not of appropriating the </w:t>
      </w:r>
      <w:hyperlink w:anchor="_Merit_21" w:history="1">
        <w:r w:rsidR="00BE04FA" w:rsidRPr="005B7464">
          <w:rPr>
            <w:rStyle w:val="Hyperlink"/>
            <w:u w:val="none"/>
          </w:rPr>
          <w:t>merit</w:t>
        </w:r>
      </w:hyperlink>
      <w:r w:rsidR="00BE04FA" w:rsidRPr="005B7464">
        <w:t xml:space="preserve"> of His righteous acts. Look at the Rom 13.14</w:t>
      </w:r>
      <w:r w:rsidR="00EA7835" w:rsidRPr="005B7464">
        <w:fldChar w:fldCharType="begin"/>
      </w:r>
      <w:r w:rsidR="00EA7835" w:rsidRPr="005B7464">
        <w:instrText xml:space="preserve"> XE "Rom 13.14" </w:instrText>
      </w:r>
      <w:r w:rsidR="00EA7835" w:rsidRPr="005B7464">
        <w:fldChar w:fldCharType="end"/>
      </w:r>
      <w:r w:rsidR="00AD4B0D" w:rsidRPr="005B7464">
        <w:fldChar w:fldCharType="begin"/>
      </w:r>
      <w:r w:rsidR="00AD4B0D" w:rsidRPr="005B7464">
        <w:instrText xml:space="preserve"> XE "Rom 13.14" </w:instrText>
      </w:r>
      <w:r w:rsidR="00AD4B0D" w:rsidRPr="005B7464">
        <w:fldChar w:fldCharType="end"/>
      </w:r>
      <w:r w:rsidR="00BE04FA" w:rsidRPr="005B7464">
        <w:t xml:space="preserve"> verse </w:t>
      </w:r>
      <w:hyperlink w:anchor="_Sproul,_R._C._71" w:history="1">
        <w:r w:rsidR="00EA7835" w:rsidRPr="005B7464">
          <w:rPr>
            <w:rStyle w:val="Hyperlink"/>
            <w:u w:val="none"/>
          </w:rPr>
          <w:t>Sproul</w:t>
        </w:r>
      </w:hyperlink>
      <w:r w:rsidR="00EA7835" w:rsidRPr="005B7464">
        <w:t xml:space="preserve"> </w:t>
      </w:r>
      <w:r w:rsidR="00BE04FA" w:rsidRPr="005B7464">
        <w:t>cite</w:t>
      </w:r>
      <w:r w:rsidR="00BE04FA" w:rsidRPr="00057548">
        <w:t xml:space="preserve">d, and see that in its context it is an instruction to those </w:t>
      </w:r>
      <w:r w:rsidR="00BE04FA" w:rsidRPr="00057548">
        <w:rPr>
          <w:i/>
        </w:rPr>
        <w:t>already</w:t>
      </w:r>
      <w:r w:rsidR="00BE04FA" w:rsidRPr="00057548">
        <w:t xml:space="preserve"> justified.</w:t>
      </w:r>
      <w:r w:rsidR="00BE04FA" w:rsidRPr="00057548">
        <w:rPr>
          <w:rStyle w:val="FootnoteReference"/>
        </w:rPr>
        <w:footnoteReference w:id="124"/>
      </w:r>
      <w:r w:rsidR="00BE04FA" w:rsidRPr="00057548">
        <w:t xml:space="preserve"> See also Eph 4.24</w:t>
      </w:r>
      <w:r w:rsidR="00EA7835" w:rsidRPr="00057548">
        <w:fldChar w:fldCharType="begin"/>
      </w:r>
      <w:r w:rsidR="00EA7835" w:rsidRPr="00057548">
        <w:instrText xml:space="preserve"> XE "Eph 4.24" </w:instrText>
      </w:r>
      <w:r w:rsidR="00EA7835" w:rsidRPr="00057548">
        <w:fldChar w:fldCharType="end"/>
      </w:r>
      <w:r w:rsidR="00BE04FA" w:rsidRPr="00057548">
        <w:t xml:space="preserve"> and Col 3.10</w:t>
      </w:r>
      <w:r w:rsidR="00EA7835" w:rsidRPr="00057548">
        <w:fldChar w:fldCharType="begin"/>
      </w:r>
      <w:r w:rsidR="00EA7835" w:rsidRPr="00057548">
        <w:instrText xml:space="preserve"> XE "Col 3.10" </w:instrText>
      </w:r>
      <w:r w:rsidR="00EA7835" w:rsidRPr="00057548">
        <w:fldChar w:fldCharType="end"/>
      </w:r>
      <w:r w:rsidR="00BE04FA" w:rsidRPr="00057548">
        <w:t>, both of which in</w:t>
      </w:r>
      <w:r w:rsidR="004143AA" w:rsidRPr="00057548">
        <w:softHyphen/>
      </w:r>
      <w:r w:rsidR="00BE04FA" w:rsidRPr="00057548">
        <w:t xml:space="preserve">struct the person who is </w:t>
      </w:r>
      <w:r w:rsidR="00BE04FA" w:rsidRPr="00057548">
        <w:rPr>
          <w:i/>
        </w:rPr>
        <w:t>already</w:t>
      </w:r>
      <w:r w:rsidR="00BE04FA" w:rsidRPr="00057548">
        <w:t xml:space="preserve"> a believer to “put on the new self,” and both of which are cited in </w:t>
      </w:r>
      <w:r w:rsidR="00BE04FA" w:rsidRPr="00057548">
        <w:rPr>
          <w:i/>
        </w:rPr>
        <w:t>The Reformation Study Bible</w:t>
      </w:r>
      <w:r w:rsidR="00BE04FA" w:rsidRPr="00057548">
        <w:t xml:space="preserve"> (in the note on Gal 3.26</w:t>
      </w:r>
      <w:r w:rsidR="008E53E1" w:rsidRPr="00057548">
        <w:fldChar w:fldCharType="begin"/>
      </w:r>
      <w:r w:rsidR="008E53E1" w:rsidRPr="00057548">
        <w:instrText xml:space="preserve"> XE "Gal 3.26" </w:instrText>
      </w:r>
      <w:r w:rsidR="008E53E1" w:rsidRPr="00057548">
        <w:fldChar w:fldCharType="end"/>
      </w:r>
      <w:r w:rsidR="00BE04FA" w:rsidRPr="00057548">
        <w:t>[-27]) along with Rom 13.14</w:t>
      </w:r>
      <w:r w:rsidR="00EA7835" w:rsidRPr="00057548">
        <w:fldChar w:fldCharType="begin"/>
      </w:r>
      <w:r w:rsidR="00EA7835" w:rsidRPr="00057548">
        <w:instrText xml:space="preserve"> XE "Rom 13.14" </w:instrText>
      </w:r>
      <w:r w:rsidR="00EA7835" w:rsidRPr="00057548">
        <w:fldChar w:fldCharType="end"/>
      </w:r>
      <w:r w:rsidR="00BE04FA" w:rsidRPr="00057548">
        <w:t xml:space="preserve"> </w:t>
      </w:r>
      <w:r w:rsidR="002A7E56" w:rsidRPr="00057548">
        <w:t>to</w:t>
      </w:r>
      <w:r w:rsidR="00BE04FA" w:rsidRPr="00057548">
        <w:t xml:space="preserve"> support the statement, “To be clothed with Christ implies … that His righteousness is our covering.”</w:t>
      </w:r>
      <w:r w:rsidR="00BE04FA" w:rsidRPr="00057548">
        <w:rPr>
          <w:rStyle w:val="FootnoteReference"/>
        </w:rPr>
        <w:footnoteReference w:id="125"/>
      </w:r>
      <w:r w:rsidR="00BE04FA" w:rsidRPr="00057548">
        <w:t xml:space="preserve"> This is most irre</w:t>
      </w:r>
      <w:r w:rsidR="004143AA" w:rsidRPr="00057548">
        <w:softHyphen/>
      </w:r>
      <w:r w:rsidR="00BE04FA" w:rsidRPr="00057548">
        <w:t>sponsible exegesis.</w:t>
      </w:r>
    </w:p>
    <w:p w14:paraId="48D69DD7" w14:textId="68217529" w:rsidR="00BE04FA" w:rsidRPr="008A1387" w:rsidRDefault="00875E4D" w:rsidP="00BE04FA">
      <w:r w:rsidRPr="00057548">
        <w:t>[[@Page:5</w:t>
      </w:r>
      <w:r>
        <w:t>7</w:t>
      </w:r>
      <w:r w:rsidRPr="00057548">
        <w:t>]]</w:t>
      </w:r>
      <w:r w:rsidR="00531800" w:rsidRPr="00057548">
        <w:tab/>
      </w:r>
      <w:r w:rsidR="00BE04FA" w:rsidRPr="00057548">
        <w:t>Fourthly when the “New Testament speaks … of Christ being our right</w:t>
      </w:r>
      <w:r w:rsidR="004143AA" w:rsidRPr="00057548">
        <w:softHyphen/>
      </w:r>
      <w:r w:rsidR="00BE04FA" w:rsidRPr="00057548">
        <w:t xml:space="preserve">eousness,” which it does </w:t>
      </w:r>
      <w:r w:rsidR="00BE04FA" w:rsidRPr="00057548">
        <w:rPr>
          <w:i/>
        </w:rPr>
        <w:t>only once</w:t>
      </w:r>
      <w:r w:rsidR="002A7E56" w:rsidRPr="00057548">
        <w:t xml:space="preserve"> in 1Co </w:t>
      </w:r>
      <w:r w:rsidR="00BE04FA" w:rsidRPr="00057548">
        <w:t>1.30</w:t>
      </w:r>
      <w:r w:rsidR="002A7E56" w:rsidRPr="00057548">
        <w:fldChar w:fldCharType="begin"/>
      </w:r>
      <w:r w:rsidR="002A7E56" w:rsidRPr="00057548">
        <w:instrText xml:space="preserve"> XE "1Co 01.30" </w:instrText>
      </w:r>
      <w:r w:rsidR="002A7E56" w:rsidRPr="00057548">
        <w:fldChar w:fldCharType="end"/>
      </w:r>
      <w:r w:rsidR="00BE04FA" w:rsidRPr="00057548">
        <w:rPr>
          <w:i/>
        </w:rPr>
        <w:t>,</w:t>
      </w:r>
      <w:r w:rsidR="00BE04FA" w:rsidRPr="00057548">
        <w:rPr>
          <w:rStyle w:val="FootnoteReference"/>
        </w:rPr>
        <w:footnoteReference w:id="126"/>
      </w:r>
      <w:r w:rsidR="00BE04FA" w:rsidRPr="00057548">
        <w:t xml:space="preserve"> it speaks simultaneously of Christ becoming to us “wisdom from God, and righteous</w:t>
      </w:r>
      <w:r w:rsidR="004143AA" w:rsidRPr="00057548">
        <w:softHyphen/>
      </w:r>
      <w:r w:rsidR="00BE04FA" w:rsidRPr="00057548">
        <w:t>ness and sanctification, an</w:t>
      </w:r>
      <w:r w:rsidR="00BE04FA" w:rsidRPr="008A1387">
        <w:t xml:space="preserve">d redemption ….” Others before me have pointed out the absurdity of teaching the </w:t>
      </w:r>
      <w:hyperlink w:anchor="_Impute,_Imputation_116" w:history="1">
        <w:r w:rsidR="00BE04FA" w:rsidRPr="008A1387">
          <w:rPr>
            <w:rStyle w:val="Hyperlink"/>
            <w:u w:val="none"/>
          </w:rPr>
          <w:t>imputation</w:t>
        </w:r>
      </w:hyperlink>
      <w:r w:rsidR="00BE04FA" w:rsidRPr="008A1387">
        <w:t xml:space="preserve"> of Christ’s righteousness from this statement to the Corinthians.</w:t>
      </w:r>
      <w:r w:rsidR="00C65DB8" w:rsidRPr="008A1387">
        <w:rPr>
          <w:rStyle w:val="FootnoteReference"/>
        </w:rPr>
        <w:footnoteReference w:id="127"/>
      </w:r>
      <w:r w:rsidR="00BE04FA" w:rsidRPr="008A1387">
        <w:t xml:space="preserve"> Did God, when He </w:t>
      </w:r>
      <w:hyperlink w:anchor="_Impute,_Imputation_117" w:history="1">
        <w:r w:rsidR="00BE04FA" w:rsidRPr="008A1387">
          <w:rPr>
            <w:rStyle w:val="Hyperlink"/>
            <w:u w:val="none"/>
          </w:rPr>
          <w:t>imputed</w:t>
        </w:r>
      </w:hyperlink>
      <w:r w:rsidR="00BE04FA" w:rsidRPr="008A1387">
        <w:t xml:space="preserve"> Christ’s right</w:t>
      </w:r>
      <w:r w:rsidR="004143AA" w:rsidRPr="008A1387">
        <w:softHyphen/>
      </w:r>
      <w:r w:rsidR="00BE04FA" w:rsidRPr="008A1387">
        <w:t xml:space="preserve">eousness to us, at the same time </w:t>
      </w:r>
      <w:hyperlink w:anchor="_Impute,_Imputation_118" w:history="1">
        <w:r w:rsidR="00BE04FA" w:rsidRPr="008A1387">
          <w:rPr>
            <w:rStyle w:val="Hyperlink"/>
            <w:u w:val="none"/>
          </w:rPr>
          <w:t>impute</w:t>
        </w:r>
      </w:hyperlink>
      <w:r w:rsidR="00BE04FA" w:rsidRPr="008A1387">
        <w:t xml:space="preserve"> wisdom, sanctification and redemption to us? </w:t>
      </w:r>
    </w:p>
    <w:p w14:paraId="6C721792" w14:textId="5167BF96" w:rsidR="00BE04FA" w:rsidRPr="008A1387" w:rsidRDefault="00531800" w:rsidP="00BE04FA">
      <w:r w:rsidRPr="008A1387">
        <w:tab/>
      </w:r>
      <w:r w:rsidR="00BE04FA" w:rsidRPr="008A1387">
        <w:t xml:space="preserve">We see, therefore, that </w:t>
      </w:r>
      <w:r w:rsidR="002A7E56" w:rsidRPr="008A1387">
        <w:t xml:space="preserve">in this regrettable passage </w:t>
      </w:r>
      <w:hyperlink w:anchor="_Sproul,_R._C._72" w:history="1">
        <w:r w:rsidR="00BE04FA" w:rsidRPr="008A1387">
          <w:rPr>
            <w:rStyle w:val="Hyperlink"/>
            <w:u w:val="none"/>
          </w:rPr>
          <w:t>Sproul</w:t>
        </w:r>
      </w:hyperlink>
      <w:r w:rsidR="00BE04FA" w:rsidRPr="008A1387">
        <w:t xml:space="preserve"> offers only pseudo-evidence</w:t>
      </w:r>
      <w:r w:rsidR="002A7E56" w:rsidRPr="008A1387">
        <w:t xml:space="preserve"> for his p</w:t>
      </w:r>
      <w:r w:rsidR="00291153" w:rsidRPr="008A1387">
        <w:t>roposition</w:t>
      </w:r>
      <w:r w:rsidR="002A7E56" w:rsidRPr="008A1387">
        <w:t>.</w:t>
      </w:r>
      <w:r w:rsidR="00BE04FA" w:rsidRPr="008A1387">
        <w:t xml:space="preserve"> </w:t>
      </w:r>
      <w:r w:rsidR="002A7E56" w:rsidRPr="008A1387">
        <w:t>To support his point, he uses</w:t>
      </w:r>
      <w:r w:rsidR="00BE04FA" w:rsidRPr="008A1387">
        <w:t xml:space="preserve"> the</w:t>
      </w:r>
      <w:r w:rsidR="002A7E56" w:rsidRPr="008A1387">
        <w:t xml:space="preserve"> irrelevant</w:t>
      </w:r>
      <w:r w:rsidR="00BE04FA" w:rsidRPr="008A1387">
        <w:t xml:space="preserve"> biblical metaphors of clothing and of “putting on Christ,” but nevertheless hopes that the reader will agree that, “By imparting or </w:t>
      </w:r>
      <w:hyperlink w:anchor="_Impute,_Imputation_119" w:history="1">
        <w:r w:rsidR="00BE04FA" w:rsidRPr="008A1387">
          <w:rPr>
            <w:rStyle w:val="Hyperlink"/>
            <w:u w:val="none"/>
          </w:rPr>
          <w:t>imputing</w:t>
        </w:r>
      </w:hyperlink>
      <w:r w:rsidR="00BE04FA" w:rsidRPr="008A1387">
        <w:t xml:space="preserve"> Christ’s righteousness to us sinners, God reckons us as just…”! God </w:t>
      </w:r>
      <w:r w:rsidR="00BE04FA" w:rsidRPr="008A1387">
        <w:rPr>
          <w:i/>
        </w:rPr>
        <w:t>does</w:t>
      </w:r>
      <w:r w:rsidR="00BE04FA" w:rsidRPr="008A1387">
        <w:t xml:space="preserve"> reckon us as just by </w:t>
      </w:r>
      <w:hyperlink w:anchor="_Faith_13" w:history="1">
        <w:r w:rsidR="00BE04FA" w:rsidRPr="008A1387">
          <w:rPr>
            <w:rStyle w:val="Hyperlink"/>
            <w:u w:val="none"/>
          </w:rPr>
          <w:t>faith</w:t>
        </w:r>
      </w:hyperlink>
      <w:r w:rsidR="00BE04FA" w:rsidRPr="008A1387">
        <w:t>, but not by “</w:t>
      </w:r>
      <w:hyperlink w:anchor="_Impute,_Imputation_120" w:history="1">
        <w:r w:rsidR="00BE04FA" w:rsidRPr="008A1387">
          <w:rPr>
            <w:rStyle w:val="Hyperlink"/>
            <w:u w:val="none"/>
          </w:rPr>
          <w:t>imputing</w:t>
        </w:r>
      </w:hyperlink>
      <w:r w:rsidR="00BE04FA" w:rsidRPr="008A1387">
        <w:t xml:space="preserve"> Christ’s righteousness to us.” Likewise, God </w:t>
      </w:r>
      <w:r w:rsidR="00BE04FA" w:rsidRPr="008A1387">
        <w:rPr>
          <w:i/>
        </w:rPr>
        <w:t>does</w:t>
      </w:r>
      <w:r w:rsidR="00BE04FA" w:rsidRPr="008A1387">
        <w:t xml:space="preserve"> cover sinners, but the scriptural emphasis in this covering is on the fact that He covers our sins. While this covering can only occur on the basis of Christ’s atoning work, it is nowhere in Scripture equated with the </w:t>
      </w:r>
      <w:hyperlink w:anchor="_Impute,_Imputation_121" w:history="1">
        <w:r w:rsidR="00BE04FA" w:rsidRPr="008A1387">
          <w:rPr>
            <w:rStyle w:val="Hyperlink"/>
            <w:u w:val="none"/>
          </w:rPr>
          <w:t>imputation</w:t>
        </w:r>
      </w:hyperlink>
      <w:r w:rsidR="00BE04FA" w:rsidRPr="008A1387">
        <w:t xml:space="preserve"> of “the righteousness of Christ,” nor with God pretending that justified sinners have lived Christ’s perfect life. </w:t>
      </w:r>
    </w:p>
    <w:p w14:paraId="505AC0B6" w14:textId="7A94FC77" w:rsidR="007158C5" w:rsidRPr="00057548" w:rsidRDefault="00531800" w:rsidP="007158C5">
      <w:r w:rsidRPr="008A1387">
        <w:tab/>
      </w:r>
      <w:r w:rsidR="00BE04FA" w:rsidRPr="008A1387">
        <w:t>While no one wishes to detract from nor diminish the absolute impor</w:t>
      </w:r>
      <w:r w:rsidR="002A7E56" w:rsidRPr="008A1387">
        <w:t>tance of Christ’s perfect life,</w:t>
      </w:r>
      <w:r w:rsidR="00BE04FA" w:rsidRPr="008A1387">
        <w:t xml:space="preserve"> we must now consider how the </w:t>
      </w:r>
      <w:hyperlink w:anchor="_Evangelical,_Evangelicalism_39" w:history="1">
        <w:r w:rsidR="00BE04FA" w:rsidRPr="008A1387">
          <w:rPr>
            <w:rStyle w:val="Hyperlink"/>
            <w:u w:val="none"/>
          </w:rPr>
          <w:t>Evangelical</w:t>
        </w:r>
      </w:hyperlink>
      <w:r w:rsidR="00BE04FA" w:rsidRPr="008A1387">
        <w:t xml:space="preserve"> emphasis on the </w:t>
      </w:r>
      <w:hyperlink w:anchor="_Impute,_Imputation_122" w:history="1">
        <w:r w:rsidR="00BE04FA" w:rsidRPr="008A1387">
          <w:rPr>
            <w:rStyle w:val="Hyperlink"/>
            <w:u w:val="none"/>
          </w:rPr>
          <w:t>imputed</w:t>
        </w:r>
      </w:hyperlink>
      <w:r w:rsidR="00BE04FA" w:rsidRPr="008A1387">
        <w:t xml:space="preserve"> “righteousness of Christ” has obscured the believers’ call to grow in </w:t>
      </w:r>
      <w:r w:rsidR="00BE04FA" w:rsidRPr="008A1387">
        <w:rPr>
          <w:i/>
        </w:rPr>
        <w:t>their own righte</w:t>
      </w:r>
      <w:r w:rsidR="00BE04FA" w:rsidRPr="00057548">
        <w:rPr>
          <w:i/>
        </w:rPr>
        <w:t>ousness.</w:t>
      </w:r>
      <w:r w:rsidR="00BE04FA" w:rsidRPr="00057548">
        <w:t xml:space="preserve"> Granted, the biblical call to personal righteousness is a matter of sanctification rather than justification, but my point is that after having been justified in Christ, God </w:t>
      </w:r>
      <w:r w:rsidR="002A7E56" w:rsidRPr="00057548">
        <w:t xml:space="preserve">nevertheless </w:t>
      </w:r>
      <w:r w:rsidR="00BE04FA" w:rsidRPr="00057548">
        <w:t xml:space="preserve">calls us to grow in our </w:t>
      </w:r>
      <w:r w:rsidR="00BE04FA" w:rsidRPr="00057548">
        <w:rPr>
          <w:i/>
        </w:rPr>
        <w:t>own</w:t>
      </w:r>
      <w:r w:rsidR="00BE04FA" w:rsidRPr="00057548">
        <w:t xml:space="preserve"> righteousness.</w:t>
      </w:r>
      <w:bookmarkStart w:id="554" w:name="_7._Scripture_Teaches"/>
      <w:bookmarkStart w:id="555" w:name="_7._Scripture_teaches_1"/>
      <w:bookmarkStart w:id="556" w:name="_[[@Page:55]]7._Scripture_teaches"/>
      <w:bookmarkStart w:id="557" w:name="_[[@Page:55]]7._Scripture_teaches_1"/>
      <w:bookmarkStart w:id="558" w:name="_Toc178682183"/>
      <w:bookmarkEnd w:id="554"/>
      <w:bookmarkEnd w:id="555"/>
      <w:bookmarkEnd w:id="556"/>
      <w:bookmarkEnd w:id="557"/>
      <w:r w:rsidR="00291153" w:rsidRPr="00291153">
        <w:t xml:space="preserve"> </w:t>
      </w:r>
      <w:r w:rsidR="00291153" w:rsidRPr="00057548">
        <w:t>[[@Page:5</w:t>
      </w:r>
      <w:r w:rsidR="00291153">
        <w:t>8</w:t>
      </w:r>
      <w:r w:rsidR="00291153" w:rsidRPr="00057548">
        <w:t>]]</w:t>
      </w:r>
    </w:p>
    <w:p w14:paraId="2B7DC1E1" w14:textId="449FEFFE" w:rsidR="00BE04FA" w:rsidRPr="00057548" w:rsidRDefault="00BE04FA" w:rsidP="00791A30">
      <w:pPr>
        <w:pStyle w:val="Heading2"/>
      </w:pPr>
      <w:bookmarkStart w:id="559" w:name="_7._Scripture_teaches_2"/>
      <w:bookmarkEnd w:id="559"/>
      <w:r w:rsidRPr="00057548">
        <w:t xml:space="preserve">7. </w:t>
      </w:r>
      <w:r w:rsidR="002A7E56" w:rsidRPr="00057548">
        <w:t>Scripture teaches the pursuit of personal righteousness.</w:t>
      </w:r>
      <w:bookmarkEnd w:id="558"/>
    </w:p>
    <w:p w14:paraId="12839927" w14:textId="0E0612AE" w:rsidR="00BE04FA" w:rsidRPr="00057548" w:rsidRDefault="00A671C1" w:rsidP="00791A30">
      <w:pPr>
        <w:pStyle w:val="Heading3"/>
      </w:pPr>
      <w:bookmarkStart w:id="560" w:name="_Toc178682184"/>
      <w:r w:rsidRPr="00057548">
        <w:t xml:space="preserve">Personal righteousness is </w:t>
      </w:r>
      <w:r w:rsidR="0085750F" w:rsidRPr="00057548">
        <w:t xml:space="preserve">almost </w:t>
      </w:r>
      <w:r w:rsidRPr="00057548">
        <w:t>a</w:t>
      </w:r>
      <w:r w:rsidR="00BE04FA" w:rsidRPr="00057548">
        <w:t xml:space="preserve">n Evangelical </w:t>
      </w:r>
      <w:r w:rsidRPr="00057548">
        <w:t>a</w:t>
      </w:r>
      <w:r w:rsidR="00BE04FA" w:rsidRPr="00057548">
        <w:t>nathema</w:t>
      </w:r>
      <w:r w:rsidRPr="00057548">
        <w:t>!</w:t>
      </w:r>
      <w:bookmarkEnd w:id="560"/>
    </w:p>
    <w:p w14:paraId="5D971A6C" w14:textId="466CFE78" w:rsidR="00BE04FA" w:rsidRPr="0070225F" w:rsidRDefault="00BE04FA" w:rsidP="00BE04FA">
      <w:r w:rsidRPr="0070225F">
        <w:t xml:space="preserve">To speak of anyone but Christ as having personal righteousness is almost </w:t>
      </w:r>
      <w:r w:rsidR="00331FB9" w:rsidRPr="0070225F">
        <w:t xml:space="preserve">an </w:t>
      </w:r>
      <w:hyperlink w:anchor="_Anathema_1" w:history="1">
        <w:r w:rsidRPr="0070225F">
          <w:rPr>
            <w:rStyle w:val="Hyperlink"/>
            <w:u w:val="none"/>
          </w:rPr>
          <w:t>anathema</w:t>
        </w:r>
      </w:hyperlink>
      <w:r w:rsidRPr="0070225F">
        <w:t xml:space="preserve"> in </w:t>
      </w:r>
      <w:hyperlink w:anchor="_Reformed_Theology,_Reformed_12" w:history="1">
        <w:r w:rsidR="00C166EB" w:rsidRPr="0070225F">
          <w:rPr>
            <w:rStyle w:val="Hyperlink"/>
            <w:u w:val="none"/>
          </w:rPr>
          <w:t>Reformed</w:t>
        </w:r>
      </w:hyperlink>
      <w:r w:rsidRPr="0070225F">
        <w:t xml:space="preserve"> and </w:t>
      </w:r>
      <w:hyperlink w:anchor="_Evangelical,_Evangelicalism_76" w:history="1">
        <w:r w:rsidRPr="0070225F">
          <w:rPr>
            <w:rStyle w:val="Hyperlink"/>
            <w:u w:val="none"/>
          </w:rPr>
          <w:t>Evangelical</w:t>
        </w:r>
      </w:hyperlink>
      <w:r w:rsidRPr="0070225F">
        <w:t xml:space="preserve"> circles, but we nevertheless talk about people this way in casual conversation</w:t>
      </w:r>
      <w:r w:rsidR="00F954B3" w:rsidRPr="0070225F">
        <w:t>. For example, we might say something like,</w:t>
      </w:r>
      <w:r w:rsidRPr="0070225F">
        <w:t xml:space="preserve"> “Bob has treated his employees honestly and generously for 35 years; he’s</w:t>
      </w:r>
      <w:r w:rsidR="00F954B3" w:rsidRPr="0070225F">
        <w:t xml:space="preserve"> a righteous man, I tell you.”</w:t>
      </w:r>
      <w:r w:rsidRPr="0070225F">
        <w:t xml:space="preserve"> More important</w:t>
      </w:r>
      <w:r w:rsidR="00F954B3" w:rsidRPr="0070225F">
        <w:t xml:space="preserve"> than our conversational usage</w:t>
      </w:r>
      <w:r w:rsidRPr="0070225F">
        <w:t>,</w:t>
      </w:r>
      <w:r w:rsidR="00F954B3" w:rsidRPr="0070225F">
        <w:t xml:space="preserve"> though, is the fact that</w:t>
      </w:r>
      <w:r w:rsidRPr="0070225F">
        <w:t xml:space="preserve"> the Bible </w:t>
      </w:r>
      <w:r w:rsidR="00F954B3" w:rsidRPr="0070225F">
        <w:t xml:space="preserve">itself </w:t>
      </w:r>
      <w:r w:rsidRPr="0070225F">
        <w:t>tells of people other than Christ who w</w:t>
      </w:r>
      <w:r w:rsidR="00D5678A" w:rsidRPr="0070225F">
        <w:t>ere  personally righteous (Luk 1.</w:t>
      </w:r>
      <w:r w:rsidRPr="0070225F">
        <w:t>6</w:t>
      </w:r>
      <w:r w:rsidR="00D5678A" w:rsidRPr="0070225F">
        <w:fldChar w:fldCharType="begin"/>
      </w:r>
      <w:r w:rsidR="00D5678A" w:rsidRPr="0070225F">
        <w:instrText xml:space="preserve"> XE "Luk 01.06" </w:instrText>
      </w:r>
      <w:r w:rsidR="00D5678A" w:rsidRPr="0070225F">
        <w:fldChar w:fldCharType="end"/>
      </w:r>
      <w:r w:rsidR="00D5678A" w:rsidRPr="0070225F">
        <w:t>), and even perfect (Job 1.</w:t>
      </w:r>
      <w:r w:rsidRPr="0070225F">
        <w:t>8</w:t>
      </w:r>
      <w:r w:rsidR="00D5678A" w:rsidRPr="0070225F">
        <w:fldChar w:fldCharType="begin"/>
      </w:r>
      <w:r w:rsidR="00D5678A" w:rsidRPr="0070225F">
        <w:instrText xml:space="preserve"> XE "Job 01.08" </w:instrText>
      </w:r>
      <w:r w:rsidR="00D5678A" w:rsidRPr="0070225F">
        <w:fldChar w:fldCharType="end"/>
      </w:r>
      <w:r w:rsidRPr="0070225F">
        <w:t>).</w:t>
      </w:r>
      <w:r w:rsidRPr="0070225F">
        <w:rPr>
          <w:rStyle w:val="FootnoteReference"/>
        </w:rPr>
        <w:footnoteReference w:id="128"/>
      </w:r>
    </w:p>
    <w:p w14:paraId="08DD965A" w14:textId="7E9D3C92" w:rsidR="00BE04FA" w:rsidRPr="0070225F" w:rsidRDefault="00F954B3" w:rsidP="00BE04FA">
      <w:pPr>
        <w:rPr>
          <w:i/>
        </w:rPr>
      </w:pPr>
      <w:r w:rsidRPr="0070225F">
        <w:tab/>
      </w:r>
      <w:r w:rsidR="00BE04FA" w:rsidRPr="0070225F">
        <w:t>Some have wondered about the issue of personal righteousness when reading about “the prayer of a righteous man” in Jam 5.16</w:t>
      </w:r>
      <w:r w:rsidR="00AD5F11" w:rsidRPr="0070225F">
        <w:fldChar w:fldCharType="begin"/>
      </w:r>
      <w:r w:rsidR="00AD5F11" w:rsidRPr="0070225F">
        <w:instrText xml:space="preserve"> XE "Jam 5.16" </w:instrText>
      </w:r>
      <w:r w:rsidR="00AD5F11" w:rsidRPr="0070225F">
        <w:fldChar w:fldCharType="end"/>
      </w:r>
      <w:r w:rsidR="00BE04FA" w:rsidRPr="0070225F">
        <w:t xml:space="preserve"> or the blessings that accrue to the “righteous man” in P</w:t>
      </w:r>
      <w:r w:rsidR="00AD5F11" w:rsidRPr="0070225F">
        <w:t xml:space="preserve">salms and Proverbs (e.g., Psa </w:t>
      </w:r>
      <w:r w:rsidR="00BE04FA" w:rsidRPr="0070225F">
        <w:t>5.12</w:t>
      </w:r>
      <w:r w:rsidR="00AD5F11" w:rsidRPr="0070225F">
        <w:fldChar w:fldCharType="begin"/>
      </w:r>
      <w:r w:rsidR="00AD5F11" w:rsidRPr="0070225F">
        <w:instrText xml:space="preserve"> XE "Psa 005.12" </w:instrText>
      </w:r>
      <w:r w:rsidR="00AD5F11" w:rsidRPr="0070225F">
        <w:fldChar w:fldCharType="end"/>
      </w:r>
      <w:r w:rsidR="00AD5F11" w:rsidRPr="0070225F">
        <w:t>; Pro 20.</w:t>
      </w:r>
      <w:r w:rsidR="00BE04FA" w:rsidRPr="0070225F">
        <w:t>7</w:t>
      </w:r>
      <w:r w:rsidR="00AD5F11" w:rsidRPr="0070225F">
        <w:fldChar w:fldCharType="begin"/>
      </w:r>
      <w:r w:rsidR="00AD5F11" w:rsidRPr="0070225F">
        <w:instrText xml:space="preserve"> XE "Pro 20.07" </w:instrText>
      </w:r>
      <w:r w:rsidR="00AD5F11" w:rsidRPr="0070225F">
        <w:fldChar w:fldCharType="end"/>
      </w:r>
      <w:r w:rsidR="00BE04FA" w:rsidRPr="0070225F">
        <w:t>). What distinguishes these righteous men from others? Is the righteous man of Jam 5.16</w:t>
      </w:r>
      <w:r w:rsidR="00AD5F11" w:rsidRPr="0070225F">
        <w:fldChar w:fldCharType="begin"/>
      </w:r>
      <w:r w:rsidR="00AD5F11" w:rsidRPr="0070225F">
        <w:instrText xml:space="preserve"> XE "Jam 5.16" </w:instrText>
      </w:r>
      <w:r w:rsidR="00AD5F11" w:rsidRPr="0070225F">
        <w:fldChar w:fldCharType="end"/>
      </w:r>
      <w:r w:rsidR="00BE04FA" w:rsidRPr="0070225F">
        <w:t xml:space="preserve"> simply a professing Christian “whose sins have been confessed and forgiven”?</w:t>
      </w:r>
      <w:r w:rsidR="00BE04FA" w:rsidRPr="0070225F">
        <w:rPr>
          <w:rStyle w:val="FootnoteReference"/>
          <w:color w:val="000000"/>
        </w:rPr>
        <w:footnoteReference w:id="129"/>
      </w:r>
      <w:r w:rsidR="00BE04FA" w:rsidRPr="0070225F">
        <w:rPr>
          <w:rStyle w:val="FootnoteReference"/>
          <w:color w:val="000000"/>
        </w:rPr>
        <w:t xml:space="preserve"> </w:t>
      </w:r>
      <w:r w:rsidR="00BE04FA" w:rsidRPr="0070225F">
        <w:t xml:space="preserve">Are we to think of the “righteous man” of biblical poetry as simply a “saved man,” righteous </w:t>
      </w:r>
      <w:r w:rsidR="00BE04FA" w:rsidRPr="0070225F">
        <w:rPr>
          <w:i/>
        </w:rPr>
        <w:t xml:space="preserve">only in Christ </w:t>
      </w:r>
      <w:r w:rsidR="00BE04FA" w:rsidRPr="0070225F">
        <w:t xml:space="preserve">(though nothing in the context of the phrase hints of </w:t>
      </w:r>
      <w:hyperlink w:anchor="_Alien_Righteousness_(Iustitia_96" w:history="1">
        <w:r w:rsidR="00BE04FA" w:rsidRPr="0070225F">
          <w:rPr>
            <w:rStyle w:val="Hyperlink"/>
            <w:u w:val="none"/>
          </w:rPr>
          <w:t>alien righteousness</w:t>
        </w:r>
      </w:hyperlink>
      <w:r w:rsidR="00BE04FA" w:rsidRPr="0070225F">
        <w:t>)?</w:t>
      </w:r>
    </w:p>
    <w:p w14:paraId="4DE2C5FE" w14:textId="49B4C681" w:rsidR="00BE04FA" w:rsidRPr="0070225F" w:rsidRDefault="00F954B3" w:rsidP="00BE04FA">
      <w:pPr>
        <w:rPr>
          <w:color w:val="000000"/>
        </w:rPr>
      </w:pPr>
      <w:r w:rsidRPr="0070225F">
        <w:tab/>
      </w:r>
      <w:r w:rsidR="00BE04FA" w:rsidRPr="0070225F">
        <w:t>Similarly, when Paul urged Timothy to “pursue righteousness” (1Ti 6.11</w:t>
      </w:r>
      <w:r w:rsidR="00AD5F11" w:rsidRPr="0070225F">
        <w:fldChar w:fldCharType="begin"/>
      </w:r>
      <w:r w:rsidR="00AD5F11" w:rsidRPr="0070225F">
        <w:instrText xml:space="preserve"> XE "1Ti 6.11" </w:instrText>
      </w:r>
      <w:r w:rsidR="00AD5F11" w:rsidRPr="0070225F">
        <w:fldChar w:fldCharType="end"/>
      </w:r>
      <w:r w:rsidR="00BE04FA" w:rsidRPr="0070225F">
        <w:t>; 2Ti 2.22</w:t>
      </w:r>
      <w:r w:rsidR="00AD5F11" w:rsidRPr="0070225F">
        <w:fldChar w:fldCharType="begin"/>
      </w:r>
      <w:r w:rsidR="00AD5F11" w:rsidRPr="0070225F">
        <w:instrText xml:space="preserve"> XE "2Ti 2.22" </w:instrText>
      </w:r>
      <w:r w:rsidR="00AD5F11" w:rsidRPr="0070225F">
        <w:fldChar w:fldCharType="end"/>
      </w:r>
      <w:r w:rsidR="00BE04FA" w:rsidRPr="0070225F">
        <w:t xml:space="preserve">), did he mean that Timothy was not yet justified, i.e., that Timothy had not yet been clothed in “the righteousness of Christ”? Or, by telling him to “pursue righteousness” was Paul urging Timothy to appropriate more of Christ’s </w:t>
      </w:r>
      <w:hyperlink w:anchor="_Imputed_Righteousness_(Iustitia_1" w:history="1">
        <w:r w:rsidR="00BE04FA" w:rsidRPr="0070225F">
          <w:rPr>
            <w:rStyle w:val="Hyperlink"/>
            <w:u w:val="none"/>
          </w:rPr>
          <w:t>imputed righteousness</w:t>
        </w:r>
      </w:hyperlink>
      <w:r w:rsidR="00BE04FA" w:rsidRPr="0070225F">
        <w:t xml:space="preserve"> somehow?</w:t>
      </w:r>
      <w:r w:rsidR="00BE04FA" w:rsidRPr="0070225F">
        <w:rPr>
          <w:color w:val="000000"/>
        </w:rPr>
        <w:t xml:space="preserve"> </w:t>
      </w:r>
      <w:r w:rsidR="00BE04FA" w:rsidRPr="0070225F">
        <w:t>Again, when Christ taught people to “seek first [the Father’s] kingd</w:t>
      </w:r>
      <w:r w:rsidR="0010106C" w:rsidRPr="0070225F">
        <w:t xml:space="preserve">om and His righteousness” (Mat </w:t>
      </w:r>
      <w:r w:rsidR="00BE04FA" w:rsidRPr="0070225F">
        <w:t>6.33</w:t>
      </w:r>
      <w:r w:rsidR="0037462D" w:rsidRPr="0070225F">
        <w:fldChar w:fldCharType="begin"/>
      </w:r>
      <w:r w:rsidR="0037462D" w:rsidRPr="0070225F">
        <w:instrText xml:space="preserve"> XE "Mat 06.33" </w:instrText>
      </w:r>
      <w:r w:rsidR="0037462D" w:rsidRPr="0070225F">
        <w:fldChar w:fldCharType="end"/>
      </w:r>
      <w:r w:rsidR="00BE04FA" w:rsidRPr="0070225F">
        <w:t>), did he mean, “try to get into heaven by getting clothed in my righteousness”?</w:t>
      </w:r>
    </w:p>
    <w:p w14:paraId="0FD284C8" w14:textId="2577327D" w:rsidR="00BE04FA" w:rsidRPr="0070225F" w:rsidRDefault="00BE04FA" w:rsidP="00791A30">
      <w:pPr>
        <w:pStyle w:val="Heading3"/>
        <w:rPr>
          <w:i/>
        </w:rPr>
      </w:pPr>
      <w:bookmarkStart w:id="561" w:name="_Light_On_The"/>
      <w:bookmarkStart w:id="562" w:name="_Toc178682185"/>
      <w:bookmarkEnd w:id="561"/>
      <w:r w:rsidRPr="0070225F">
        <w:t xml:space="preserve">The </w:t>
      </w:r>
      <w:r w:rsidR="00A671C1" w:rsidRPr="0070225F">
        <w:t>p</w:t>
      </w:r>
      <w:r w:rsidRPr="0070225F">
        <w:t xml:space="preserve">olyvalence </w:t>
      </w:r>
      <w:r w:rsidR="00A671C1" w:rsidRPr="0070225F">
        <w:t>o</w:t>
      </w:r>
      <w:r w:rsidRPr="0070225F">
        <w:t xml:space="preserve">f </w:t>
      </w:r>
      <w:r w:rsidR="0085750F" w:rsidRPr="0070225F">
        <w:t>words</w:t>
      </w:r>
      <w:r w:rsidR="00A671C1" w:rsidRPr="0070225F">
        <w:t xml:space="preserve"> shed</w:t>
      </w:r>
      <w:r w:rsidR="006D34E5" w:rsidRPr="0070225F">
        <w:t>s</w:t>
      </w:r>
      <w:r w:rsidR="00A671C1" w:rsidRPr="0070225F">
        <w:t xml:space="preserve"> light on the problem.</w:t>
      </w:r>
      <w:bookmarkEnd w:id="562"/>
    </w:p>
    <w:p w14:paraId="1A3CA887" w14:textId="26657899" w:rsidR="00BE04FA" w:rsidRPr="0070225F" w:rsidRDefault="00BE04FA" w:rsidP="00BE04FA">
      <w:r w:rsidRPr="0070225F">
        <w:t xml:space="preserve">Our confusion about righteousness will persist until we give proper importance to the polyvalence of the words </w:t>
      </w:r>
      <w:r w:rsidRPr="0070225F">
        <w:rPr>
          <w:i/>
        </w:rPr>
        <w:t>righteous</w:t>
      </w:r>
      <w:r w:rsidRPr="0070225F">
        <w:t xml:space="preserve"> and </w:t>
      </w:r>
      <w:r w:rsidRPr="0070225F">
        <w:rPr>
          <w:i/>
        </w:rPr>
        <w:t>righteousness.</w:t>
      </w:r>
      <w:r w:rsidRPr="0070225F">
        <w:t xml:space="preserve"> To say that a word is polyvalent means that it signifies different things in different contexts. In the case of </w:t>
      </w:r>
      <w:r w:rsidRPr="0070225F">
        <w:rPr>
          <w:i/>
        </w:rPr>
        <w:t>righteous</w:t>
      </w:r>
      <w:r w:rsidRPr="0070225F">
        <w:t xml:space="preserve"> and </w:t>
      </w:r>
      <w:r w:rsidRPr="0070225F">
        <w:rPr>
          <w:i/>
        </w:rPr>
        <w:t>righteousness,</w:t>
      </w:r>
      <w:r w:rsidRPr="0070225F">
        <w:t xml:space="preserve"> these words </w:t>
      </w:r>
      <w:r w:rsidR="007E271A" w:rsidRPr="0070225F">
        <w:t>[[@Page:59]]</w:t>
      </w:r>
      <w:r w:rsidRPr="0070225F">
        <w:t>never connote something other than “rightness,” but they do refer to “rightness” relative to different norms.</w:t>
      </w:r>
    </w:p>
    <w:p w14:paraId="2419FB8A" w14:textId="0E2FB929" w:rsidR="00BE04FA" w:rsidRPr="0070225F" w:rsidRDefault="00333C11" w:rsidP="00BE04FA">
      <w:r w:rsidRPr="0070225F">
        <w:tab/>
      </w:r>
      <w:r w:rsidR="00BE04FA" w:rsidRPr="0070225F">
        <w:t xml:space="preserve">Interestingly, the word </w:t>
      </w:r>
      <w:r w:rsidR="00BE04FA" w:rsidRPr="0070225F">
        <w:rPr>
          <w:i/>
        </w:rPr>
        <w:t>righteous</w:t>
      </w:r>
      <w:r w:rsidR="00BE04FA" w:rsidRPr="0070225F">
        <w:t xml:space="preserve"> continues to cycle in and out of different spheres of our own English slang. For example, the popular singing duo of the 1960’s and early 1970’s, The Righteous Brothers, got their name when they sang in black clubs and audiences commended their singing style, saying, “that’s righteous, brother.” Today, you might hear a surfer say, “</w:t>
      </w:r>
      <w:r w:rsidR="00BE04FA" w:rsidRPr="0070225F">
        <w:rPr>
          <w:szCs w:val="20"/>
        </w:rPr>
        <w:t xml:space="preserve">Dude! That wave was righteous, man,” with </w:t>
      </w:r>
      <w:r w:rsidR="00BE04FA" w:rsidRPr="0070225F">
        <w:rPr>
          <w:i/>
          <w:szCs w:val="20"/>
        </w:rPr>
        <w:t>righteous</w:t>
      </w:r>
      <w:r w:rsidR="00BE04FA" w:rsidRPr="0070225F">
        <w:rPr>
          <w:szCs w:val="20"/>
        </w:rPr>
        <w:t xml:space="preserve"> in this case meaning, “awesome or exciting.” Or, one frat boy might say to another, “Natalie Portman is </w:t>
      </w:r>
      <w:r w:rsidR="00BE04FA" w:rsidRPr="0070225F">
        <w:rPr>
          <w:i/>
          <w:szCs w:val="20"/>
        </w:rPr>
        <w:t>so</w:t>
      </w:r>
      <w:r w:rsidR="00BE04FA" w:rsidRPr="0070225F">
        <w:rPr>
          <w:szCs w:val="20"/>
        </w:rPr>
        <w:t xml:space="preserve"> righteous…” with the meaning of </w:t>
      </w:r>
      <w:r w:rsidR="00BE04FA" w:rsidRPr="0070225F">
        <w:rPr>
          <w:i/>
          <w:szCs w:val="20"/>
        </w:rPr>
        <w:t>righteous</w:t>
      </w:r>
      <w:r w:rsidR="00BE04FA" w:rsidRPr="0070225F">
        <w:rPr>
          <w:szCs w:val="20"/>
        </w:rPr>
        <w:t xml:space="preserve"> in this </w:t>
      </w:r>
      <w:r w:rsidR="006D34E5" w:rsidRPr="0070225F">
        <w:rPr>
          <w:szCs w:val="20"/>
        </w:rPr>
        <w:t>cas</w:t>
      </w:r>
      <w:r w:rsidR="00BE04FA" w:rsidRPr="0070225F">
        <w:rPr>
          <w:szCs w:val="20"/>
        </w:rPr>
        <w:t xml:space="preserve">e having nothing to do with Miss Portman’s ethics. Even a lasagna can be commended today with, “Oh, man, that recipe was righteous!” Note that while the contexts of these examples are diverse, the fundamental meaning of </w:t>
      </w:r>
      <w:r w:rsidR="00BE04FA" w:rsidRPr="0070225F">
        <w:rPr>
          <w:i/>
          <w:szCs w:val="20"/>
        </w:rPr>
        <w:t>righteous</w:t>
      </w:r>
      <w:r w:rsidR="00BE04FA" w:rsidRPr="0070225F">
        <w:rPr>
          <w:szCs w:val="20"/>
        </w:rPr>
        <w:t xml:space="preserve"> never changes</w:t>
      </w:r>
      <w:r w:rsidR="006D34E5" w:rsidRPr="0070225F">
        <w:rPr>
          <w:szCs w:val="20"/>
        </w:rPr>
        <w:t>: it always means well aligned or conformed</w:t>
      </w:r>
      <w:r w:rsidR="00BE04FA" w:rsidRPr="0070225F">
        <w:rPr>
          <w:szCs w:val="20"/>
        </w:rPr>
        <w:t xml:space="preserve"> to a </w:t>
      </w:r>
      <w:r w:rsidR="006D34E5" w:rsidRPr="0070225F">
        <w:rPr>
          <w:szCs w:val="20"/>
        </w:rPr>
        <w:t>norm (even if the norm is subjective)</w:t>
      </w:r>
      <w:r w:rsidR="00BE04FA" w:rsidRPr="0070225F">
        <w:rPr>
          <w:szCs w:val="20"/>
        </w:rPr>
        <w:t>.</w:t>
      </w:r>
      <w:r w:rsidR="00275C6D" w:rsidRPr="0070225F">
        <w:rPr>
          <w:rStyle w:val="FootnoteReference"/>
          <w:szCs w:val="20"/>
        </w:rPr>
        <w:footnoteReference w:id="130"/>
      </w:r>
      <w:r w:rsidR="00BE04FA" w:rsidRPr="0070225F">
        <w:rPr>
          <w:szCs w:val="20"/>
        </w:rPr>
        <w:t xml:space="preserve"> </w:t>
      </w:r>
      <w:r w:rsidR="00792C50" w:rsidRPr="0070225F">
        <w:rPr>
          <w:szCs w:val="20"/>
        </w:rPr>
        <w:t xml:space="preserve">However, the specific </w:t>
      </w:r>
      <w:r w:rsidR="00792C50" w:rsidRPr="0070225F">
        <w:rPr>
          <w:i/>
          <w:szCs w:val="20"/>
        </w:rPr>
        <w:t>kind</w:t>
      </w:r>
      <w:r w:rsidR="00792C50" w:rsidRPr="0070225F">
        <w:rPr>
          <w:szCs w:val="20"/>
        </w:rPr>
        <w:t xml:space="preserve"> of righteousness varies according to the norm in view.</w:t>
      </w:r>
    </w:p>
    <w:p w14:paraId="13D3B554" w14:textId="03CE1AC7" w:rsidR="00BE04FA" w:rsidRPr="0070225F" w:rsidRDefault="006D34E5" w:rsidP="00BE04FA">
      <w:r w:rsidRPr="0070225F">
        <w:tab/>
      </w:r>
      <w:r w:rsidR="00BE04FA" w:rsidRPr="0070225F">
        <w:t xml:space="preserve">In biblical usage, as in current English, the words </w:t>
      </w:r>
      <w:r w:rsidR="00BE04FA" w:rsidRPr="0070225F">
        <w:rPr>
          <w:i/>
        </w:rPr>
        <w:t>righteous</w:t>
      </w:r>
      <w:r w:rsidR="00BE04FA" w:rsidRPr="0070225F">
        <w:t xml:space="preserve"> and </w:t>
      </w:r>
      <w:r w:rsidR="00BE04FA" w:rsidRPr="0070225F">
        <w:rPr>
          <w:i/>
        </w:rPr>
        <w:t>righteousness</w:t>
      </w:r>
      <w:r w:rsidR="00BE04FA" w:rsidRPr="0070225F">
        <w:t xml:space="preserve"> generally mean proper alignment to a norm.</w:t>
      </w:r>
      <w:r w:rsidR="00BE04FA" w:rsidRPr="0070225F">
        <w:rPr>
          <w:rStyle w:val="FootnoteReference"/>
        </w:rPr>
        <w:footnoteReference w:id="131"/>
      </w:r>
      <w:r w:rsidR="00BE04FA" w:rsidRPr="0070225F">
        <w:t xml:space="preserve"> However, in different scriptural contexts two distinct norms take turns defining the kind of righteousness in view: the </w:t>
      </w:r>
      <w:hyperlink w:anchor="_Ethical,_Ethical_Righteousness_14" w:history="1">
        <w:r w:rsidR="00BE04FA" w:rsidRPr="0070225F">
          <w:rPr>
            <w:rStyle w:val="Hyperlink"/>
            <w:i/>
            <w:u w:val="none"/>
          </w:rPr>
          <w:t>ethical</w:t>
        </w:r>
      </w:hyperlink>
      <w:r w:rsidR="00BE04FA" w:rsidRPr="0070225F">
        <w:t xml:space="preserve"> and the </w:t>
      </w:r>
      <w:hyperlink w:anchor="_Relational,_Relational_Righteousness_7" w:history="1">
        <w:r w:rsidR="00BE04FA" w:rsidRPr="0070225F">
          <w:rPr>
            <w:rStyle w:val="Hyperlink"/>
            <w:i/>
            <w:u w:val="none"/>
          </w:rPr>
          <w:t>relational</w:t>
        </w:r>
      </w:hyperlink>
      <w:r w:rsidR="00BE04FA" w:rsidRPr="0070225F">
        <w:rPr>
          <w:i/>
        </w:rPr>
        <w:t>.</w:t>
      </w:r>
      <w:r w:rsidR="00BE04FA" w:rsidRPr="0070225F">
        <w:rPr>
          <w:rStyle w:val="FootnoteReference"/>
        </w:rPr>
        <w:footnoteReference w:id="132"/>
      </w:r>
      <w:r w:rsidR="00BE04FA" w:rsidRPr="0070225F">
        <w:t xml:space="preserve"> </w:t>
      </w:r>
      <w:r w:rsidR="00D7667D" w:rsidRPr="0070225F">
        <w:t xml:space="preserve">Now, influenced by its </w:t>
      </w:r>
      <w:hyperlink w:anchor="_Romanization_3" w:history="1">
        <w:r w:rsidR="00D7667D" w:rsidRPr="0070225F">
          <w:rPr>
            <w:rStyle w:val="Hyperlink"/>
            <w:u w:val="none"/>
          </w:rPr>
          <w:t>Roman</w:t>
        </w:r>
      </w:hyperlink>
      <w:r w:rsidR="00D7667D" w:rsidRPr="0070225F">
        <w:t xml:space="preserve"> heritage more than its </w:t>
      </w:r>
      <w:hyperlink w:anchor="_Hebraic_13" w:history="1">
        <w:r w:rsidR="00D7667D" w:rsidRPr="0070225F">
          <w:rPr>
            <w:rStyle w:val="Hyperlink"/>
            <w:u w:val="none"/>
          </w:rPr>
          <w:t>Hebraic</w:t>
        </w:r>
      </w:hyperlink>
      <w:r w:rsidR="00D7667D" w:rsidRPr="0070225F">
        <w:t xml:space="preserve">, the Church has generally assumed that with regard to God’s demands upon man the </w:t>
      </w:r>
      <w:hyperlink w:anchor="_Ethical,_Ethical_Righteousness_15" w:history="1">
        <w:r w:rsidR="00D7667D" w:rsidRPr="0070225F">
          <w:rPr>
            <w:rStyle w:val="Hyperlink"/>
            <w:u w:val="none"/>
          </w:rPr>
          <w:t>ethical</w:t>
        </w:r>
      </w:hyperlink>
      <w:r w:rsidR="00D7667D" w:rsidRPr="0070225F">
        <w:t xml:space="preserve"> norm for righteousness (i.e., that pertaining to conduct) is the only one there is, and that therefore </w:t>
      </w:r>
      <w:r w:rsidR="00D7667D" w:rsidRPr="0070225F">
        <w:rPr>
          <w:i/>
        </w:rPr>
        <w:t>righteousness</w:t>
      </w:r>
      <w:r w:rsidR="00D7667D" w:rsidRPr="0070225F">
        <w:t xml:space="preserve"> in the Bible always means </w:t>
      </w:r>
      <w:hyperlink w:anchor="_Ethical,_Ethical_Righteousness_17" w:history="1">
        <w:r w:rsidR="00D7667D" w:rsidRPr="0070225F">
          <w:rPr>
            <w:rStyle w:val="Hyperlink"/>
            <w:i/>
            <w:u w:val="none"/>
          </w:rPr>
          <w:t>ethical righteousness</w:t>
        </w:r>
      </w:hyperlink>
      <w:r w:rsidR="00D7667D" w:rsidRPr="0070225F">
        <w:rPr>
          <w:i/>
        </w:rPr>
        <w:t>.</w:t>
      </w:r>
      <w:r w:rsidR="00D7667D" w:rsidRPr="0070225F">
        <w:rPr>
          <w:rStyle w:val="FootnoteReference"/>
        </w:rPr>
        <w:footnoteReference w:id="133"/>
      </w:r>
      <w:r w:rsidR="00BE04FA" w:rsidRPr="0070225F">
        <w:t xml:space="preserve"> </w:t>
      </w:r>
      <w:r w:rsidR="001E3AB0" w:rsidRPr="0070225F">
        <w:t>We find</w:t>
      </w:r>
      <w:r w:rsidR="00BE04FA" w:rsidRPr="0070225F">
        <w:t>,</w:t>
      </w:r>
      <w:r w:rsidR="001E3AB0" w:rsidRPr="0070225F">
        <w:t xml:space="preserve"> though, that</w:t>
      </w:r>
      <w:r w:rsidR="00BE04FA" w:rsidRPr="0070225F">
        <w:t xml:space="preserve"> the key </w:t>
      </w:r>
      <w:hyperlink w:anchor="_Bibliographic_Abbreviations_24" w:history="1">
        <w:r w:rsidR="00BE04FA" w:rsidRPr="0070225F">
          <w:rPr>
            <w:rStyle w:val="Hyperlink"/>
            <w:u w:val="none"/>
          </w:rPr>
          <w:t>OT</w:t>
        </w:r>
      </w:hyperlink>
      <w:r w:rsidR="00BE04FA" w:rsidRPr="0070225F">
        <w:t xml:space="preserve"> and </w:t>
      </w:r>
      <w:hyperlink w:anchor="_Bibliographic_Abbreviations_25" w:history="1">
        <w:r w:rsidR="00BE04FA" w:rsidRPr="0070225F">
          <w:rPr>
            <w:rStyle w:val="Hyperlink"/>
            <w:u w:val="none"/>
          </w:rPr>
          <w:t>NT</w:t>
        </w:r>
      </w:hyperlink>
      <w:r w:rsidR="00BE04FA" w:rsidRPr="0070225F">
        <w:t xml:space="preserve"> terms for </w:t>
      </w:r>
      <w:r w:rsidR="00BE04FA" w:rsidRPr="0070225F">
        <w:rPr>
          <w:i/>
        </w:rPr>
        <w:t xml:space="preserve">righteous </w:t>
      </w:r>
      <w:r w:rsidR="00792C50" w:rsidRPr="0070225F">
        <w:t>[[@Page:60]]</w:t>
      </w:r>
      <w:r w:rsidR="00BE04FA" w:rsidRPr="0070225F">
        <w:t>and</w:t>
      </w:r>
      <w:r w:rsidR="00BE04FA" w:rsidRPr="0070225F">
        <w:rPr>
          <w:i/>
        </w:rPr>
        <w:t xml:space="preserve"> righteousness</w:t>
      </w:r>
      <w:r w:rsidR="00BE04FA" w:rsidRPr="0070225F">
        <w:t xml:space="preserve"> are not inherently constrained to an </w:t>
      </w:r>
      <w:hyperlink w:anchor="_Ethical,_Ethical_Righteousness_18" w:history="1">
        <w:r w:rsidR="00BE04FA" w:rsidRPr="0070225F">
          <w:rPr>
            <w:rStyle w:val="Hyperlink"/>
            <w:u w:val="none"/>
          </w:rPr>
          <w:t>ethical</w:t>
        </w:r>
      </w:hyperlink>
      <w:r w:rsidR="00BE04FA" w:rsidRPr="0070225F">
        <w:t>, conduct-based idea</w:t>
      </w:r>
      <w:r w:rsidR="00BE04FA" w:rsidRPr="0070225F">
        <w:rPr>
          <w:i/>
        </w:rPr>
        <w:t xml:space="preserve">, </w:t>
      </w:r>
      <w:r w:rsidR="00BE04FA" w:rsidRPr="0070225F">
        <w:t xml:space="preserve">and therefore, nothing in Scripture </w:t>
      </w:r>
      <w:r w:rsidR="00BA49E7" w:rsidRPr="0070225F">
        <w:t>limit</w:t>
      </w:r>
      <w:r w:rsidR="00BE04FA" w:rsidRPr="0070225F">
        <w:t xml:space="preserve">s </w:t>
      </w:r>
      <w:r w:rsidR="00BE04FA" w:rsidRPr="0070225F">
        <w:rPr>
          <w:i/>
        </w:rPr>
        <w:t>righteousness</w:t>
      </w:r>
      <w:r w:rsidR="00BE04FA" w:rsidRPr="0070225F">
        <w:t xml:space="preserve"> to the </w:t>
      </w:r>
      <w:hyperlink w:anchor="_Ethical,_Ethical_Righteousness_19" w:history="1">
        <w:r w:rsidR="00BE04FA" w:rsidRPr="0070225F">
          <w:rPr>
            <w:rStyle w:val="Hyperlink"/>
            <w:u w:val="none"/>
          </w:rPr>
          <w:t>ethical</w:t>
        </w:r>
      </w:hyperlink>
      <w:r w:rsidR="00BE04FA" w:rsidRPr="0070225F">
        <w:t xml:space="preserve"> kind only.</w:t>
      </w:r>
      <w:r w:rsidR="00BE04FA" w:rsidRPr="0070225F">
        <w:rPr>
          <w:rStyle w:val="FootnoteReference"/>
        </w:rPr>
        <w:footnoteReference w:id="134"/>
      </w:r>
      <w:r w:rsidR="00BE04FA" w:rsidRPr="0070225F">
        <w:t xml:space="preserve"> On the contrary, as </w:t>
      </w:r>
      <w:hyperlink r:id="rId19" w:anchor="_Dunn,_James_(" w:history="1">
        <w:r w:rsidR="00BE04FA" w:rsidRPr="0070225F">
          <w:rPr>
            <w:rStyle w:val="Hyperlink"/>
            <w:u w:val="none"/>
          </w:rPr>
          <w:t>James D. G. Dunn</w:t>
        </w:r>
      </w:hyperlink>
      <w:r w:rsidR="00BE04FA" w:rsidRPr="0070225F">
        <w:t xml:space="preserve"> notes in his commentary on Rom</w:t>
      </w:r>
      <w:r w:rsidR="001E3AB0" w:rsidRPr="0070225F">
        <w:t xml:space="preserve"> </w:t>
      </w:r>
      <w:r w:rsidR="00BE04FA" w:rsidRPr="0070225F">
        <w:t>1.17</w:t>
      </w:r>
      <w:r w:rsidR="001E3AB0" w:rsidRPr="0070225F">
        <w:fldChar w:fldCharType="begin"/>
      </w:r>
      <w:r w:rsidR="001E3AB0" w:rsidRPr="0070225F">
        <w:instrText xml:space="preserve"> XE "Rom 01.17" </w:instrText>
      </w:r>
      <w:r w:rsidR="001E3AB0" w:rsidRPr="0070225F">
        <w:fldChar w:fldCharType="end"/>
      </w:r>
      <w:r w:rsidR="00BE04FA" w:rsidRPr="0070225F">
        <w:t>,</w:t>
      </w:r>
    </w:p>
    <w:p w14:paraId="1C86D47B" w14:textId="110FEDD8" w:rsidR="0063612F" w:rsidRPr="0070225F" w:rsidRDefault="00BE04FA" w:rsidP="006562C2">
      <w:pPr>
        <w:pStyle w:val="qt"/>
        <w:spacing w:line="360" w:lineRule="exact"/>
      </w:pPr>
      <w:r w:rsidRPr="0070225F">
        <w:t xml:space="preserve">The concept which emerged from the Greco-Roman tradition to dominate Western thought was of righteousness/justice as an ideal or absolute </w:t>
      </w:r>
      <w:hyperlink w:anchor="_Ethical,_Ethical_Righteousness_3" w:history="1">
        <w:r w:rsidRPr="0070225F">
          <w:rPr>
            <w:rStyle w:val="Hyperlink"/>
            <w:u w:val="none"/>
          </w:rPr>
          <w:t>ethical</w:t>
        </w:r>
      </w:hyperlink>
      <w:r w:rsidRPr="0070225F">
        <w:t xml:space="preserve"> norm against which particular claims and duties could be measured …. But since the fundamental study of H. Cremer it has been recognized that in Hebrew thought</w:t>
      </w:r>
      <w:r w:rsidR="0099619B" w:rsidRPr="0070225F">
        <w:rPr>
          <w:sz w:val="28"/>
          <w:szCs w:val="28"/>
        </w:rPr>
        <w:t xml:space="preserve"> </w:t>
      </w:r>
      <w:r w:rsidR="0099619B" w:rsidRPr="006562C2">
        <w:rPr>
          <w:rFonts w:ascii="Ezra SIL" w:hAnsi="Ezra SIL" w:cs="Ezra SIL"/>
          <w:szCs w:val="22"/>
          <w:lang w:val="he-IL"/>
        </w:rPr>
        <w:t>צֶדֶק</w:t>
      </w:r>
      <w:r w:rsidR="0099619B" w:rsidRPr="0070225F">
        <w:rPr>
          <w:rFonts w:ascii="Arial" w:hAnsi="Arial" w:cs="Arial"/>
          <w:sz w:val="28"/>
          <w:szCs w:val="28"/>
        </w:rPr>
        <w:t xml:space="preserve"> </w:t>
      </w:r>
      <w:r w:rsidR="0099619B" w:rsidRPr="006562C2">
        <w:rPr>
          <w:rFonts w:cs="Arial"/>
          <w:sz w:val="24"/>
        </w:rPr>
        <w:t>/</w:t>
      </w:r>
      <w:r w:rsidR="0099619B" w:rsidRPr="0070225F">
        <w:rPr>
          <w:rFonts w:ascii="Arial" w:hAnsi="Arial" w:cs="Arial"/>
          <w:sz w:val="28"/>
          <w:szCs w:val="28"/>
        </w:rPr>
        <w:t xml:space="preserve"> </w:t>
      </w:r>
      <w:r w:rsidR="0099619B" w:rsidRPr="006562C2">
        <w:rPr>
          <w:rFonts w:ascii="Ezra SIL" w:hAnsi="Ezra SIL" w:cs="Ezra SIL"/>
          <w:szCs w:val="22"/>
          <w:lang w:val="he-IL"/>
        </w:rPr>
        <w:t>צְדָקָה</w:t>
      </w:r>
      <w:r w:rsidR="0099619B" w:rsidRPr="0070225F">
        <w:t xml:space="preserve"> </w:t>
      </w:r>
      <w:r w:rsidRPr="0070225F">
        <w:t>[</w:t>
      </w:r>
      <w:r w:rsidRPr="0070225F">
        <w:rPr>
          <w:i/>
        </w:rPr>
        <w:t>righteousness</w:t>
      </w:r>
      <w:r w:rsidRPr="0070225F">
        <w:t xml:space="preserve">] is essentially a concept of </w:t>
      </w:r>
      <w:r w:rsidRPr="0070225F">
        <w:rPr>
          <w:i/>
        </w:rPr>
        <w:t>relation.</w:t>
      </w:r>
      <w:r w:rsidRPr="0070225F">
        <w:t xml:space="preserve"> Righteousness is not something which an individual has on his or her own, independently of anyone else; it is something which one has precisely in one’s relationships as a social being. People [are] righteous when they meet the claims which others have on them by virtue of their relationship …. </w:t>
      </w:r>
      <w:r w:rsidRPr="0070225F">
        <w:rPr>
          <w:rStyle w:val="FootnoteReference"/>
        </w:rPr>
        <w:footnoteReference w:id="135"/>
      </w:r>
    </w:p>
    <w:p w14:paraId="7F6A75C0" w14:textId="32BFB1B9" w:rsidR="003E44CC" w:rsidRPr="0070225F" w:rsidRDefault="003E44CC" w:rsidP="003E44CC">
      <w:r w:rsidRPr="0070225F">
        <w:t xml:space="preserve">Or, as he writes in another place, “In Hebrew thought, ‘righteousness’ was a </w:t>
      </w:r>
      <w:hyperlink w:anchor="_Relational,_Relational_Righteousness" w:history="1">
        <w:r w:rsidRPr="0070225F">
          <w:rPr>
            <w:rStyle w:val="Hyperlink"/>
            <w:u w:val="none"/>
          </w:rPr>
          <w:t>relational</w:t>
        </w:r>
      </w:hyperlink>
      <w:r w:rsidRPr="0070225F">
        <w:t xml:space="preserve"> term, denoting the conduct that meets the obligations laid upon the individual by the relationship of which he/she is part.”</w:t>
      </w:r>
      <w:r w:rsidRPr="0070225F">
        <w:rPr>
          <w:rStyle w:val="FootnoteReference"/>
        </w:rPr>
        <w:footnoteReference w:id="136"/>
      </w:r>
    </w:p>
    <w:p w14:paraId="417A01FA" w14:textId="4F6365BB" w:rsidR="0002087C" w:rsidRPr="0070225F" w:rsidRDefault="0002087C" w:rsidP="00012236">
      <w:r w:rsidRPr="0070225F">
        <w:tab/>
      </w:r>
      <w:hyperlink w:anchor="_Ladd,_George_Eldon_1" w:history="1">
        <w:r w:rsidRPr="0070225F">
          <w:rPr>
            <w:rStyle w:val="Hyperlink"/>
            <w:u w:val="none"/>
          </w:rPr>
          <w:t>Ladd</w:t>
        </w:r>
      </w:hyperlink>
      <w:r w:rsidRPr="0070225F">
        <w:t xml:space="preserve">, discussing Paul’s understanding of justification, </w:t>
      </w:r>
      <w:r w:rsidR="00765700" w:rsidRPr="0070225F">
        <w:t xml:space="preserve">had </w:t>
      </w:r>
      <w:r w:rsidRPr="0070225F">
        <w:t>affirmed the same truth</w:t>
      </w:r>
      <w:r w:rsidR="00765700" w:rsidRPr="0070225F">
        <w:t xml:space="preserve"> earlier</w:t>
      </w:r>
      <w:r w:rsidRPr="0070225F">
        <w:t>, saying,</w:t>
      </w:r>
    </w:p>
    <w:p w14:paraId="30F165C1" w14:textId="56D7592A" w:rsidR="0002087C" w:rsidRPr="0070225F" w:rsidRDefault="0002087C" w:rsidP="0002087C">
      <w:pPr>
        <w:pStyle w:val="qt"/>
      </w:pPr>
      <w:r w:rsidRPr="0070225F">
        <w:t xml:space="preserve">Basically, “righteousness” is a concept of </w:t>
      </w:r>
      <w:r w:rsidRPr="0070225F">
        <w:rPr>
          <w:i/>
        </w:rPr>
        <w:t>relationship.</w:t>
      </w:r>
      <w:r w:rsidRPr="0070225F">
        <w:t xml:space="preserve"> He is righteous who has fulfilled the demands laid upon him by the relationship in which he stands. It is not a word designating personal </w:t>
      </w:r>
      <w:hyperlink w:anchor="_Ethical,_Ethical_Righteousness_20" w:history="1">
        <w:r w:rsidRPr="0070225F">
          <w:rPr>
            <w:rStyle w:val="Hyperlink"/>
            <w:u w:val="none"/>
          </w:rPr>
          <w:t>ethical</w:t>
        </w:r>
      </w:hyperlink>
      <w:r w:rsidRPr="0070225F">
        <w:t xml:space="preserve"> character, but faithfulness to a relationship.</w:t>
      </w:r>
      <w:r w:rsidR="00695D3F" w:rsidRPr="0070225F">
        <w:rPr>
          <w:rStyle w:val="FootnoteReference"/>
        </w:rPr>
        <w:footnoteReference w:id="137"/>
      </w:r>
    </w:p>
    <w:p w14:paraId="1275636E" w14:textId="0BA6D414" w:rsidR="002E1461" w:rsidRPr="0070225F" w:rsidRDefault="002E1461" w:rsidP="002E1461">
      <w:r w:rsidRPr="0070225F">
        <w:t xml:space="preserve">Then, with regard to the word </w:t>
      </w:r>
      <w:r w:rsidRPr="0070225F">
        <w:rPr>
          <w:i/>
        </w:rPr>
        <w:t>justification,</w:t>
      </w:r>
      <w:r w:rsidRPr="0070225F">
        <w:t xml:space="preserve"> </w:t>
      </w:r>
      <w:hyperlink w:anchor="_Ladd,_George_Eldon_2" w:history="1">
        <w:r w:rsidRPr="0070225F">
          <w:rPr>
            <w:rStyle w:val="Hyperlink"/>
            <w:u w:val="none"/>
          </w:rPr>
          <w:t>Ladd</w:t>
        </w:r>
      </w:hyperlink>
      <w:r w:rsidRPr="0070225F">
        <w:t xml:space="preserve"> continued,</w:t>
      </w:r>
    </w:p>
    <w:p w14:paraId="101340E2" w14:textId="13DF37BD" w:rsidR="002E1461" w:rsidRPr="0070225F" w:rsidRDefault="002E1461" w:rsidP="002E1461">
      <w:pPr>
        <w:pStyle w:val="qt"/>
      </w:pPr>
      <w:r w:rsidRPr="0070225F">
        <w:t>The theological use of the word in Paul further reinforces the contention that justification is a matter of relationship to God and not of ethical righteousness.</w:t>
      </w:r>
      <w:r w:rsidRPr="0070225F">
        <w:rPr>
          <w:rStyle w:val="FootnoteReference"/>
        </w:rPr>
        <w:footnoteReference w:id="138"/>
      </w:r>
    </w:p>
    <w:p w14:paraId="153FD9C9" w14:textId="39DA6EF0" w:rsidR="00DE228D" w:rsidRPr="0070225F" w:rsidRDefault="007738B4" w:rsidP="00DE228D">
      <w:r w:rsidRPr="0070225F">
        <w:t>[[@Page:61]]</w:t>
      </w:r>
      <w:r w:rsidR="00DE228D" w:rsidRPr="0070225F">
        <w:t>Indeed, at the first mention of “righteousness,” in Paul’s great proof text, Gen 15.6</w:t>
      </w:r>
      <w:r w:rsidR="00DE228D" w:rsidRPr="0070225F">
        <w:fldChar w:fldCharType="begin"/>
      </w:r>
      <w:r w:rsidR="00DE228D" w:rsidRPr="0070225F">
        <w:instrText xml:space="preserve"> XE "Gen 15.06" </w:instrText>
      </w:r>
      <w:r w:rsidR="00DE228D" w:rsidRPr="0070225F">
        <w:fldChar w:fldCharType="end"/>
      </w:r>
      <w:r w:rsidR="00DE228D" w:rsidRPr="0070225F">
        <w:t xml:space="preserve">, righteousness results from a </w:t>
      </w:r>
      <w:hyperlink w:anchor="_Relational,_Relational_Righteousness_8" w:history="1">
        <w:r w:rsidR="00DE228D" w:rsidRPr="0070225F">
          <w:rPr>
            <w:rStyle w:val="Hyperlink"/>
            <w:u w:val="none"/>
          </w:rPr>
          <w:t>relational</w:t>
        </w:r>
      </w:hyperlink>
      <w:r w:rsidR="00DE228D" w:rsidRPr="0070225F">
        <w:t xml:space="preserve"> act (“[Abram] believed in the L</w:t>
      </w:r>
      <w:r w:rsidR="00DE228D" w:rsidRPr="0070225F">
        <w:rPr>
          <w:smallCaps/>
        </w:rPr>
        <w:t>ord</w:t>
      </w:r>
      <w:r w:rsidR="00DE228D" w:rsidRPr="0070225F">
        <w:t xml:space="preserve">”) rather than an </w:t>
      </w:r>
      <w:hyperlink w:anchor="_Ethical,_Ethical_Righteousness_21" w:history="1">
        <w:r w:rsidR="00DE228D" w:rsidRPr="0070225F">
          <w:rPr>
            <w:rStyle w:val="Hyperlink"/>
            <w:u w:val="none"/>
          </w:rPr>
          <w:t>ethical</w:t>
        </w:r>
      </w:hyperlink>
      <w:r w:rsidR="00DE228D" w:rsidRPr="0070225F">
        <w:t xml:space="preserve"> one. </w:t>
      </w:r>
    </w:p>
    <w:p w14:paraId="1BDEF1C9" w14:textId="1AEFB482" w:rsidR="00BE04FA" w:rsidRPr="0070225F" w:rsidRDefault="00DE228D" w:rsidP="00DE228D">
      <w:r w:rsidRPr="0070225F">
        <w:tab/>
        <w:t>Contrary to popular assumptions, then, two kinds of righteousness appear in Scripture.</w:t>
      </w:r>
      <w:r w:rsidR="007929C3" w:rsidRPr="0070225F">
        <w:rPr>
          <w:rStyle w:val="FootnoteReference"/>
        </w:rPr>
        <w:footnoteReference w:id="139"/>
      </w:r>
      <w:r w:rsidRPr="0070225F">
        <w:t xml:space="preserve"> In fact, from the first mention of “a righteous man” in Gen 6.9</w:t>
      </w:r>
      <w:r w:rsidRPr="0070225F">
        <w:fldChar w:fldCharType="begin"/>
      </w:r>
      <w:r w:rsidRPr="0070225F">
        <w:instrText xml:space="preserve"> XE "Gen 06.09" </w:instrText>
      </w:r>
      <w:r w:rsidRPr="0070225F">
        <w:fldChar w:fldCharType="end"/>
      </w:r>
      <w:r w:rsidRPr="0070225F">
        <w:t xml:space="preserve">, Noah’s righteousness is described in </w:t>
      </w:r>
      <w:r w:rsidRPr="0070225F">
        <w:rPr>
          <w:i/>
        </w:rPr>
        <w:t>both</w:t>
      </w:r>
      <w:r w:rsidRPr="0070225F">
        <w:t xml:space="preserve"> </w:t>
      </w:r>
      <w:hyperlink w:anchor="_Ethical,_Ethical_Righteousness_22" w:history="1">
        <w:r w:rsidRPr="0070225F">
          <w:rPr>
            <w:rStyle w:val="Hyperlink"/>
            <w:u w:val="none"/>
          </w:rPr>
          <w:t>ethical</w:t>
        </w:r>
      </w:hyperlink>
      <w:r w:rsidRPr="0070225F">
        <w:t xml:space="preserve"> (“blameless”) </w:t>
      </w:r>
      <w:r w:rsidRPr="0070225F">
        <w:rPr>
          <w:i/>
        </w:rPr>
        <w:t>and</w:t>
      </w:r>
      <w:r w:rsidRPr="0070225F">
        <w:t xml:space="preserve"> </w:t>
      </w:r>
      <w:hyperlink w:anchor="_Relational,_Relational_Righteousness_9" w:history="1">
        <w:r w:rsidRPr="0070225F">
          <w:rPr>
            <w:rStyle w:val="Hyperlink"/>
            <w:u w:val="none"/>
          </w:rPr>
          <w:t>relational</w:t>
        </w:r>
      </w:hyperlink>
      <w:r w:rsidRPr="0070225F">
        <w:t xml:space="preserve"> (“Noah walked with God”) terms. Likewise, when the law was instituted through Moses, it included moral and civil law to guide Israel in </w:t>
      </w:r>
      <w:hyperlink w:anchor="_Ethical,_Ethical_Righteousness_23" w:history="1">
        <w:r w:rsidRPr="0070225F">
          <w:rPr>
            <w:rStyle w:val="Hyperlink"/>
            <w:u w:val="none"/>
          </w:rPr>
          <w:t>ethical</w:t>
        </w:r>
      </w:hyperlink>
      <w:r w:rsidRPr="0070225F">
        <w:t xml:space="preserve"> righteousness on the one hand, and ceremonial law to facilitate Israel’s proper relationship with God on the other. These dual norms for righteousness, the </w:t>
      </w:r>
      <w:hyperlink w:anchor="_Ethical,_Ethical_Righteousness_24" w:history="1">
        <w:r w:rsidRPr="0070225F">
          <w:rPr>
            <w:rStyle w:val="Hyperlink"/>
            <w:u w:val="none"/>
          </w:rPr>
          <w:t>ethical</w:t>
        </w:r>
      </w:hyperlink>
      <w:r w:rsidRPr="0070225F">
        <w:t xml:space="preserve"> and the </w:t>
      </w:r>
      <w:hyperlink w:anchor="_Relational,_Relational_Righteousness_10" w:history="1">
        <w:r w:rsidRPr="0070225F">
          <w:rPr>
            <w:rStyle w:val="Hyperlink"/>
            <w:u w:val="none"/>
          </w:rPr>
          <w:t>relational</w:t>
        </w:r>
      </w:hyperlink>
      <w:r w:rsidR="0070225F" w:rsidRPr="0070225F">
        <w:t>,</w:t>
      </w:r>
      <w:r w:rsidRPr="0070225F">
        <w:t xml:space="preserve"> revealed in the lives of the Patriarchs and in the law of Moses, logically govern the meaning of </w:t>
      </w:r>
      <w:r w:rsidRPr="0070225F">
        <w:rPr>
          <w:i/>
        </w:rPr>
        <w:t>righteousness</w:t>
      </w:r>
      <w:r w:rsidRPr="0070225F">
        <w:t xml:space="preserve"> throughout Scripture, since Genesis and the subsequent books of Moses provide the Bible’s theological foundation.</w:t>
      </w:r>
      <w:r w:rsidR="00BE04FA" w:rsidRPr="0070225F">
        <w:t xml:space="preserve"> </w:t>
      </w:r>
    </w:p>
    <w:p w14:paraId="52EE7200" w14:textId="1F8A4501" w:rsidR="00BE04FA" w:rsidRPr="0070225F" w:rsidRDefault="00813B45" w:rsidP="0063612F">
      <w:r w:rsidRPr="0070225F">
        <w:tab/>
      </w:r>
      <w:r w:rsidR="00DE228D" w:rsidRPr="0070225F">
        <w:t>Admittedly,</w:t>
      </w:r>
      <w:r w:rsidR="0048480F">
        <w:t xml:space="preserve"> </w:t>
      </w:r>
      <w:hyperlink w:anchor="_Ethical,_Ethical_Righteousness_25" w:history="1">
        <w:r w:rsidR="00BE04FA" w:rsidRPr="0070225F">
          <w:rPr>
            <w:rStyle w:val="Hyperlink"/>
            <w:u w:val="none"/>
          </w:rPr>
          <w:t>Ethical</w:t>
        </w:r>
      </w:hyperlink>
      <w:r w:rsidR="00BE04FA" w:rsidRPr="0070225F">
        <w:t xml:space="preserve"> righteousness and </w:t>
      </w:r>
      <w:hyperlink w:anchor="_Relational" w:history="1">
        <w:r w:rsidR="00BE04FA" w:rsidRPr="0070225F">
          <w:rPr>
            <w:rStyle w:val="Hyperlink"/>
            <w:u w:val="none"/>
          </w:rPr>
          <w:t>relational</w:t>
        </w:r>
      </w:hyperlink>
      <w:r w:rsidR="00BE04FA" w:rsidRPr="0070225F">
        <w:t xml:space="preserve"> righteousness (and </w:t>
      </w:r>
      <w:hyperlink w:anchor="_Ethical,_Ethical_Righteousness_26" w:history="1">
        <w:r w:rsidR="00BE04FA" w:rsidRPr="0070225F">
          <w:rPr>
            <w:rStyle w:val="Hyperlink"/>
            <w:u w:val="none"/>
          </w:rPr>
          <w:t>ethical</w:t>
        </w:r>
      </w:hyperlink>
      <w:r w:rsidR="00BE04FA" w:rsidRPr="0070225F">
        <w:t xml:space="preserve"> and </w:t>
      </w:r>
      <w:hyperlink w:anchor="_Relational,_Relational_Righteousness_11" w:history="1">
        <w:r w:rsidR="00BE04FA" w:rsidRPr="0070225F">
          <w:rPr>
            <w:rStyle w:val="Hyperlink"/>
            <w:u w:val="none"/>
          </w:rPr>
          <w:t>relational</w:t>
        </w:r>
      </w:hyperlink>
      <w:r w:rsidR="00BE04FA" w:rsidRPr="0070225F">
        <w:t xml:space="preserve"> laws) </w:t>
      </w:r>
      <w:r w:rsidR="00DE228D" w:rsidRPr="0070225F">
        <w:t>interrelate closely with one another</w:t>
      </w:r>
      <w:r w:rsidR="006940DA" w:rsidRPr="0070225F">
        <w:t xml:space="preserve"> (see Figure 5 below)</w:t>
      </w:r>
      <w:r w:rsidR="00DE228D" w:rsidRPr="0070225F">
        <w:t>, and the dis</w:t>
      </w:r>
      <w:r w:rsidR="00DE228D" w:rsidRPr="0070225F">
        <w:softHyphen/>
        <w:t>tinction is often quite subtle.</w:t>
      </w:r>
      <w:r w:rsidR="00BE04FA" w:rsidRPr="0070225F">
        <w:t xml:space="preserve"> For example, the Law and the prophets often emphasize the imperative of </w:t>
      </w:r>
      <w:hyperlink w:anchor="_Ethical,_Ethical_Righteousness_27" w:history="1">
        <w:r w:rsidR="00BE04FA" w:rsidRPr="0070225F">
          <w:rPr>
            <w:rStyle w:val="Hyperlink"/>
            <w:i/>
            <w:u w:val="none"/>
          </w:rPr>
          <w:t>ethical</w:t>
        </w:r>
      </w:hyperlink>
      <w:r w:rsidR="00BE04FA" w:rsidRPr="0070225F">
        <w:t xml:space="preserve"> behavior as that which will evince proper </w:t>
      </w:r>
      <w:hyperlink w:anchor="_Relational,_Relational_Righteousness_12" w:history="1">
        <w:r w:rsidR="00BE04FA" w:rsidRPr="0070225F">
          <w:rPr>
            <w:rStyle w:val="Hyperlink"/>
            <w:i/>
            <w:u w:val="none"/>
          </w:rPr>
          <w:t>relational</w:t>
        </w:r>
      </w:hyperlink>
      <w:r w:rsidR="00BE04FA" w:rsidRPr="0070225F">
        <w:t xml:space="preserve"> alignment with the God of Israel. Nevertheless, once we under</w:t>
      </w:r>
      <w:r w:rsidR="006E5625" w:rsidRPr="0070225F">
        <w:softHyphen/>
      </w:r>
      <w:r w:rsidR="00BE04FA" w:rsidRPr="0070225F">
        <w:t xml:space="preserve">stand and appreciate the real distinction between </w:t>
      </w:r>
      <w:hyperlink w:anchor="_Ethical,_Ethical_Righteousness_28" w:history="1">
        <w:r w:rsidR="00BE04FA" w:rsidRPr="0070225F">
          <w:rPr>
            <w:rStyle w:val="Hyperlink"/>
            <w:u w:val="none"/>
          </w:rPr>
          <w:t>ethical</w:t>
        </w:r>
      </w:hyperlink>
      <w:r w:rsidR="00BE04FA" w:rsidRPr="0070225F">
        <w:t xml:space="preserve"> and </w:t>
      </w:r>
      <w:hyperlink w:anchor="_Relational,_Relational_Righteousness_13" w:history="1">
        <w:r w:rsidR="00BE04FA" w:rsidRPr="0070225F">
          <w:rPr>
            <w:rStyle w:val="Hyperlink"/>
            <w:u w:val="none"/>
          </w:rPr>
          <w:t>relational</w:t>
        </w:r>
      </w:hyperlink>
      <w:r w:rsidR="00BE04FA" w:rsidRPr="0070225F">
        <w:t xml:space="preserve"> righteousness, this insight will help us put our doctrine of redemption on a much </w:t>
      </w:r>
      <w:r w:rsidR="001E3AB0" w:rsidRPr="0070225F">
        <w:t>firm</w:t>
      </w:r>
      <w:r w:rsidR="00BE04FA" w:rsidRPr="0070225F">
        <w:t>er footing. So, let’s define the two kinds of righteousness a little further.</w:t>
      </w:r>
    </w:p>
    <w:p w14:paraId="20985CDE" w14:textId="64E09496" w:rsidR="00BE04FA" w:rsidRPr="004F5CC7" w:rsidRDefault="00012236" w:rsidP="00BE04FA">
      <w:r w:rsidRPr="0070225F">
        <w:tab/>
      </w:r>
      <w:r w:rsidR="00BE04FA" w:rsidRPr="0070225F">
        <w:t xml:space="preserve">As </w:t>
      </w:r>
      <w:r w:rsidR="00D82516" w:rsidRPr="0070225F">
        <w:t>I</w:t>
      </w:r>
      <w:r w:rsidR="00BE04FA" w:rsidRPr="0070225F">
        <w:t xml:space="preserve"> have said above, righteousness is simply proper alignment with (or conformity to) a norm.</w:t>
      </w:r>
      <w:r w:rsidR="00BE04FA" w:rsidRPr="0070225F">
        <w:rPr>
          <w:rStyle w:val="FootnoteReference"/>
        </w:rPr>
        <w:footnoteReference w:id="140"/>
      </w:r>
      <w:r w:rsidR="00BE04FA" w:rsidRPr="0070225F">
        <w:t xml:space="preserve"> Therefore, we can say that </w:t>
      </w:r>
      <w:hyperlink w:anchor="_Ethical,_Ethical_Righteousness_29" w:history="1">
        <w:r w:rsidR="00BE04FA" w:rsidRPr="0070225F">
          <w:rPr>
            <w:rStyle w:val="Hyperlink"/>
            <w:u w:val="none"/>
          </w:rPr>
          <w:t>ethical</w:t>
        </w:r>
      </w:hyperlink>
      <w:r w:rsidR="00BE04FA" w:rsidRPr="0070225F">
        <w:t xml:space="preserve"> righteousness is proper behavioral alignment vis-à-vis a given body of moral law, and </w:t>
      </w:r>
      <w:hyperlink w:anchor="_Relational,_Relational_Righteousness_14" w:history="1">
        <w:r w:rsidR="00BE04FA" w:rsidRPr="0070225F">
          <w:rPr>
            <w:rStyle w:val="Hyperlink"/>
            <w:u w:val="none"/>
          </w:rPr>
          <w:t>relational</w:t>
        </w:r>
      </w:hyperlink>
      <w:r w:rsidR="00BE04FA" w:rsidRPr="0070225F">
        <w:t xml:space="preserve"> righteousness is proper attitude alignment vis-à-vis a given person. As an example of </w:t>
      </w:r>
      <w:hyperlink w:anchor="_Ethical,_Ethical_Righteousness_30" w:history="1">
        <w:r w:rsidR="00BE04FA" w:rsidRPr="0070225F">
          <w:rPr>
            <w:rStyle w:val="Hyperlink"/>
            <w:u w:val="none"/>
          </w:rPr>
          <w:t>ethical righteousness</w:t>
        </w:r>
      </w:hyperlink>
      <w:r w:rsidR="00BE04FA" w:rsidRPr="0070225F">
        <w:t xml:space="preserve">, think of how </w:t>
      </w:r>
      <w:r w:rsidR="00BA49E7" w:rsidRPr="0070225F">
        <w:t>when</w:t>
      </w:r>
      <w:r w:rsidR="00BE04FA" w:rsidRPr="0070225F">
        <w:t xml:space="preserve"> we drive the speed limit and obey the road signs and signals, the officer with the radar gun allows us to pass by unbothered, because he co</w:t>
      </w:r>
      <w:r w:rsidR="00BE04FA" w:rsidRPr="00057548">
        <w:t xml:space="preserve">nsiders us righteous with </w:t>
      </w:r>
      <w:r w:rsidR="0070225F">
        <w:t>[[@Page:62]]</w:t>
      </w:r>
      <w:r w:rsidR="0070225F" w:rsidRPr="0070225F">
        <w:rPr>
          <w:noProof/>
        </w:rPr>
        <w:t xml:space="preserve"> </w:t>
      </w:r>
      <w:r w:rsidR="0070225F" w:rsidRPr="0070225F">
        <w:rPr>
          <w:noProof/>
        </w:rPr>
        <w:drawing>
          <wp:inline distT="0" distB="0" distL="0" distR="0" wp14:anchorId="71472E4D" wp14:editId="123E3B4E">
            <wp:extent cx="5486400" cy="7099935"/>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_Kinds_Righteousness.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BE04FA" w:rsidRPr="00057548">
        <w:t>respect to his legal jurisdiction. As an exam</w:t>
      </w:r>
      <w:r w:rsidR="00BE04FA" w:rsidRPr="004F5CC7">
        <w:t xml:space="preserve">ple </w:t>
      </w:r>
      <w:r w:rsidR="00BE55B6" w:rsidRPr="004F5CC7">
        <w:t xml:space="preserve">of </w:t>
      </w:r>
      <w:hyperlink w:anchor="_Relational,_Relational_Righteousness_15" w:history="1">
        <w:r w:rsidR="00BE04FA" w:rsidRPr="004F5CC7">
          <w:rPr>
            <w:rStyle w:val="Hyperlink"/>
            <w:u w:val="none"/>
          </w:rPr>
          <w:t>relational righteousness</w:t>
        </w:r>
      </w:hyperlink>
      <w:r w:rsidR="00BE04FA" w:rsidRPr="004F5CC7">
        <w:t xml:space="preserve">, let’s consider the dynamic between a private in the Marines and his sergeant. If the private sincerely and willingly, and in a consistent attitude of submission, recognizes the sergeant’s authority over him, then in that sphere of life the private is righteous; he has taken the proper </w:t>
      </w:r>
      <w:hyperlink w:anchor="_Relational,_Relational_Righteousness_16" w:history="1">
        <w:r w:rsidR="00BE04FA" w:rsidRPr="004F5CC7">
          <w:rPr>
            <w:rStyle w:val="Hyperlink"/>
            <w:u w:val="none"/>
          </w:rPr>
          <w:t>relational</w:t>
        </w:r>
      </w:hyperlink>
      <w:r w:rsidR="00BE04FA" w:rsidRPr="004F5CC7">
        <w:t xml:space="preserve"> stance </w:t>
      </w:r>
      <w:r w:rsidR="00FA340E" w:rsidRPr="004F5CC7">
        <w:t>[[@Page:63]]</w:t>
      </w:r>
      <w:r w:rsidR="00FA340E" w:rsidRPr="004F5CC7">
        <w:rPr>
          <w:noProof/>
        </w:rPr>
        <w:t xml:space="preserve"> </w:t>
      </w:r>
      <w:r w:rsidR="00BE04FA" w:rsidRPr="004F5CC7">
        <w:t>toward his sergeant.</w:t>
      </w:r>
      <w:r w:rsidR="00CB64CF" w:rsidRPr="004F5CC7">
        <w:rPr>
          <w:rStyle w:val="FootnoteReference"/>
        </w:rPr>
        <w:footnoteReference w:id="141"/>
      </w:r>
      <w:r w:rsidR="00BE04FA" w:rsidRPr="004F5CC7">
        <w:t xml:space="preserve"> In contrast, a rebellious and insubordinate private would be unrighteous vis-à-vis his sergeant.</w:t>
      </w:r>
    </w:p>
    <w:p w14:paraId="102F7596" w14:textId="04135189" w:rsidR="00BE04FA" w:rsidRPr="004F5CC7" w:rsidRDefault="00A11504" w:rsidP="00BE04FA">
      <w:r w:rsidRPr="004F5CC7">
        <w:tab/>
      </w:r>
      <w:r w:rsidR="00BE04FA" w:rsidRPr="004F5CC7">
        <w:t>We see, then, why Luke can speak of Zacharias and Elizabeth as “righteous” in connection with their “observing all the Lord’s comm</w:t>
      </w:r>
      <w:r w:rsidR="001769AB" w:rsidRPr="004F5CC7">
        <w:t>andments and regulations” (Luk 1.5-</w:t>
      </w:r>
      <w:r w:rsidR="00BE04FA" w:rsidRPr="004F5CC7">
        <w:t>6</w:t>
      </w:r>
      <w:hyperlink w:anchor="_Abbreviations_For_Bible_5" w:history="1">
        <w:r w:rsidR="00CE60AF" w:rsidRPr="004F5CC7">
          <w:rPr>
            <w:rStyle w:val="Hyperlink"/>
            <w:u w:val="none"/>
            <w:vertAlign w:val="superscript"/>
          </w:rPr>
          <w:t>NIVO</w:t>
        </w:r>
      </w:hyperlink>
      <w:r w:rsidRPr="004F5CC7">
        <w:fldChar w:fldCharType="begin"/>
      </w:r>
      <w:r w:rsidRPr="004F5CC7">
        <w:instrText xml:space="preserve"> XE "Luk 01.05-06" </w:instrText>
      </w:r>
      <w:r w:rsidRPr="004F5CC7">
        <w:fldChar w:fldCharType="end"/>
      </w:r>
      <w:r w:rsidR="00BE04FA" w:rsidRPr="004F5CC7">
        <w:t xml:space="preserve">). The accent here is on their </w:t>
      </w:r>
      <w:hyperlink w:anchor="_Ethical,_Ethical_Righteousness_31" w:history="1">
        <w:r w:rsidR="00BE04FA" w:rsidRPr="004F5CC7">
          <w:rPr>
            <w:rStyle w:val="Hyperlink"/>
            <w:u w:val="none"/>
          </w:rPr>
          <w:t>ethical</w:t>
        </w:r>
      </w:hyperlink>
      <w:r w:rsidR="00BE04FA" w:rsidRPr="004F5CC7">
        <w:t xml:space="preserve"> righteousness. On the other hand, when Paul speaks of Abraham’s justification, saying, “to the one who does not work, but believes in Him who justifies the ungodly, his faith is credited as righteousness,” his negation of works and his reference to the “ungodly” places the emphasis strongly on </w:t>
      </w:r>
      <w:hyperlink w:anchor="_Relational,_Relational_Righteousness_17" w:history="1">
        <w:r w:rsidR="00BE04FA" w:rsidRPr="004F5CC7">
          <w:rPr>
            <w:rStyle w:val="Hyperlink"/>
            <w:u w:val="none"/>
          </w:rPr>
          <w:t>relational righteousness</w:t>
        </w:r>
      </w:hyperlink>
      <w:r w:rsidR="00BE04FA" w:rsidRPr="004F5CC7">
        <w:t xml:space="preserve"> — this righteousness does not derive from what a person does but from the orientation of his heart toward God. That the righteousness received in justification is </w:t>
      </w:r>
      <w:hyperlink w:anchor="_Relational,_Relational_Righteousness_18" w:history="1">
        <w:r w:rsidR="00BE04FA" w:rsidRPr="004F5CC7">
          <w:rPr>
            <w:rStyle w:val="Hyperlink"/>
            <w:u w:val="none"/>
          </w:rPr>
          <w:t>relational</w:t>
        </w:r>
      </w:hyperlink>
      <w:r w:rsidR="00BE04FA" w:rsidRPr="004F5CC7">
        <w:t xml:space="preserve">, helps us understand and appreciate the triple </w:t>
      </w:r>
      <w:r w:rsidR="00BA49E7" w:rsidRPr="004F5CC7">
        <w:t>declaration</w:t>
      </w:r>
      <w:r w:rsidR="00BE04FA" w:rsidRPr="004F5CC7">
        <w:t xml:space="preserve"> in Scripture that Abraham was a </w:t>
      </w:r>
      <w:r w:rsidR="00BE04FA" w:rsidRPr="004F5CC7">
        <w:rPr>
          <w:i/>
        </w:rPr>
        <w:t>friend</w:t>
      </w:r>
      <w:r w:rsidR="00BE04FA" w:rsidRPr="004F5CC7">
        <w:t xml:space="preserve"> of God (Isa 41.8</w:t>
      </w:r>
      <w:r w:rsidRPr="004F5CC7">
        <w:fldChar w:fldCharType="begin"/>
      </w:r>
      <w:r w:rsidRPr="004F5CC7">
        <w:instrText xml:space="preserve"> XE "Isa 41.</w:instrText>
      </w:r>
      <w:r w:rsidR="009A4263" w:rsidRPr="004F5CC7">
        <w:instrText>0</w:instrText>
      </w:r>
      <w:r w:rsidRPr="004F5CC7">
        <w:instrText xml:space="preserve">8" </w:instrText>
      </w:r>
      <w:r w:rsidRPr="004F5CC7">
        <w:fldChar w:fldCharType="end"/>
      </w:r>
      <w:r w:rsidR="00BE04FA" w:rsidRPr="004F5CC7">
        <w:t>; 2Ch 20.7</w:t>
      </w:r>
      <w:r w:rsidRPr="004F5CC7">
        <w:fldChar w:fldCharType="begin"/>
      </w:r>
      <w:r w:rsidRPr="004F5CC7">
        <w:instrText xml:space="preserve"> XE "2Ch 20.</w:instrText>
      </w:r>
      <w:r w:rsidR="00F325A5" w:rsidRPr="004F5CC7">
        <w:instrText>0</w:instrText>
      </w:r>
      <w:r w:rsidRPr="004F5CC7">
        <w:instrText xml:space="preserve">7" </w:instrText>
      </w:r>
      <w:r w:rsidRPr="004F5CC7">
        <w:fldChar w:fldCharType="end"/>
      </w:r>
      <w:r w:rsidR="00BE04FA" w:rsidRPr="004F5CC7">
        <w:t>; Jam 2.23</w:t>
      </w:r>
      <w:r w:rsidRPr="004F5CC7">
        <w:fldChar w:fldCharType="begin"/>
      </w:r>
      <w:r w:rsidRPr="004F5CC7">
        <w:instrText xml:space="preserve"> XE "Jam 2.23" </w:instrText>
      </w:r>
      <w:r w:rsidRPr="004F5CC7">
        <w:fldChar w:fldCharType="end"/>
      </w:r>
      <w:r w:rsidR="00BE04FA" w:rsidRPr="004F5CC7">
        <w:t>) — and why James mentions that friendship in connection with Abraham’s justification.</w:t>
      </w:r>
    </w:p>
    <w:p w14:paraId="07BEB32B" w14:textId="7ED3257E" w:rsidR="00BE04FA" w:rsidRPr="004F5CC7" w:rsidRDefault="00012236" w:rsidP="00BE04FA">
      <w:r w:rsidRPr="004F5CC7">
        <w:tab/>
      </w:r>
      <w:r w:rsidR="00BE04FA" w:rsidRPr="004F5CC7">
        <w:t xml:space="preserve">We see again that though </w:t>
      </w:r>
      <w:hyperlink w:anchor="_Ethical,_Ethical_Righteousness_32" w:history="1">
        <w:r w:rsidR="00BE04FA" w:rsidRPr="004F5CC7">
          <w:rPr>
            <w:rStyle w:val="Hyperlink"/>
            <w:u w:val="none"/>
          </w:rPr>
          <w:t>ethical</w:t>
        </w:r>
      </w:hyperlink>
      <w:r w:rsidR="00BE04FA" w:rsidRPr="004F5CC7">
        <w:t xml:space="preserve"> and </w:t>
      </w:r>
      <w:hyperlink w:anchor="_Relational,_Relational_Righteousness_19" w:history="1">
        <w:r w:rsidR="00BE04FA" w:rsidRPr="004F5CC7">
          <w:rPr>
            <w:rStyle w:val="Hyperlink"/>
            <w:u w:val="none"/>
          </w:rPr>
          <w:t>relational righteousness</w:t>
        </w:r>
      </w:hyperlink>
      <w:r w:rsidR="00BE04FA" w:rsidRPr="004F5CC7">
        <w:t xml:space="preserve"> are distinct, they are intimately connected and overlap</w:t>
      </w:r>
      <w:r w:rsidR="00240A41" w:rsidRPr="004F5CC7">
        <w:t xml:space="preserve"> in their outworking (see fig. 5</w:t>
      </w:r>
      <w:r w:rsidR="00BE04FA" w:rsidRPr="004F5CC7">
        <w:t xml:space="preserve"> </w:t>
      </w:r>
      <w:r w:rsidR="00F5146F" w:rsidRPr="004F5CC7">
        <w:t>above</w:t>
      </w:r>
      <w:r w:rsidR="00BE04FA" w:rsidRPr="004F5CC7">
        <w:t>). This is why Jam 2.24</w:t>
      </w:r>
      <w:r w:rsidR="00240A41" w:rsidRPr="004F5CC7">
        <w:fldChar w:fldCharType="begin"/>
      </w:r>
      <w:r w:rsidR="00240A41" w:rsidRPr="004F5CC7">
        <w:instrText xml:space="preserve"> XE "Jam 2.24" </w:instrText>
      </w:r>
      <w:r w:rsidR="00240A41" w:rsidRPr="004F5CC7">
        <w:fldChar w:fldCharType="end"/>
      </w:r>
      <w:r w:rsidR="00BE04FA" w:rsidRPr="004F5CC7">
        <w:t xml:space="preserve"> says that “a man is justified by works </w:t>
      </w:r>
      <w:r w:rsidR="00BE04FA" w:rsidRPr="004F5CC7">
        <w:rPr>
          <w:b/>
        </w:rPr>
        <w:t>and</w:t>
      </w:r>
      <w:r w:rsidR="003F493B">
        <w:t xml:space="preserve"> </w:t>
      </w:r>
      <w:r w:rsidR="00C751FB" w:rsidRPr="004F5CC7">
        <w:t>… faith ….”</w:t>
      </w:r>
      <w:r w:rsidR="00FA340E" w:rsidRPr="004F5CC7">
        <w:t xml:space="preserve"> </w:t>
      </w:r>
      <w:r w:rsidR="00BE04FA" w:rsidRPr="004F5CC7">
        <w:t xml:space="preserve">How does the marine sergeant know that his private is </w:t>
      </w:r>
      <w:hyperlink w:anchor="_Relational,_Relational_Righteousness_20" w:history="1">
        <w:r w:rsidR="00BE04FA" w:rsidRPr="004F5CC7">
          <w:rPr>
            <w:rStyle w:val="Hyperlink"/>
            <w:u w:val="none"/>
          </w:rPr>
          <w:t>relationally righteous</w:t>
        </w:r>
      </w:hyperlink>
      <w:r w:rsidR="00BE04FA" w:rsidRPr="004F5CC7">
        <w:t xml:space="preserve">, i.e., submitted to his authority? By the private’s </w:t>
      </w:r>
      <w:hyperlink w:anchor="_Ethical,_Ethical_Righteousness_33" w:history="1">
        <w:r w:rsidR="00BE04FA" w:rsidRPr="004F5CC7">
          <w:rPr>
            <w:rStyle w:val="Hyperlink"/>
            <w:u w:val="none"/>
          </w:rPr>
          <w:t>ethical righteousness</w:t>
        </w:r>
      </w:hyperlink>
      <w:r w:rsidR="00BE04FA" w:rsidRPr="004F5CC7">
        <w:t xml:space="preserve">, i.e., by what the private does. </w:t>
      </w:r>
      <w:r w:rsidR="004F5CC7" w:rsidRPr="004F5CC7">
        <w:t xml:space="preserve">While </w:t>
      </w:r>
      <w:hyperlink w:anchor="_Relational,_Relational_Righteousness_21" w:history="1">
        <w:r w:rsidR="004F5CC7" w:rsidRPr="004F5CC7">
          <w:rPr>
            <w:rStyle w:val="Hyperlink"/>
            <w:u w:val="none"/>
          </w:rPr>
          <w:t>r</w:t>
        </w:r>
        <w:r w:rsidR="00BE04FA" w:rsidRPr="004F5CC7">
          <w:rPr>
            <w:rStyle w:val="Hyperlink"/>
            <w:u w:val="none"/>
          </w:rPr>
          <w:t>elational righteousness</w:t>
        </w:r>
      </w:hyperlink>
      <w:r w:rsidR="00BE04FA" w:rsidRPr="004F5CC7">
        <w:t xml:space="preserve"> derives from the orientation of the heart</w:t>
      </w:r>
      <w:r w:rsidR="004F5CC7" w:rsidRPr="004F5CC7">
        <w:t>,</w:t>
      </w:r>
      <w:r w:rsidR="00BE04FA" w:rsidRPr="004F5CC7">
        <w:t xml:space="preserve"> </w:t>
      </w:r>
      <w:hyperlink w:anchor="_Ethical,_Ethical_Righteousness_34" w:history="1">
        <w:r w:rsidR="00BE04FA" w:rsidRPr="004F5CC7">
          <w:rPr>
            <w:rStyle w:val="Hyperlink"/>
            <w:u w:val="none"/>
          </w:rPr>
          <w:t>ethical righteousness</w:t>
        </w:r>
      </w:hyperlink>
      <w:r w:rsidR="00BE04FA" w:rsidRPr="004F5CC7">
        <w:t xml:space="preserve"> </w:t>
      </w:r>
      <w:r w:rsidR="004F5CC7" w:rsidRPr="004F5CC7">
        <w:t>evinces that heart-orientation</w:t>
      </w:r>
      <w:r w:rsidR="00BE04FA" w:rsidRPr="004F5CC7">
        <w:t>. As Jam 2.22</w:t>
      </w:r>
      <w:r w:rsidR="00240A41" w:rsidRPr="004F5CC7">
        <w:fldChar w:fldCharType="begin"/>
      </w:r>
      <w:r w:rsidR="00240A41" w:rsidRPr="004F5CC7">
        <w:instrText xml:space="preserve"> XE "Jam 2.22" </w:instrText>
      </w:r>
      <w:r w:rsidR="00240A41" w:rsidRPr="004F5CC7">
        <w:fldChar w:fldCharType="end"/>
      </w:r>
      <w:r w:rsidR="006E5625" w:rsidRPr="004F5CC7">
        <w:t xml:space="preserve"> </w:t>
      </w:r>
      <w:hyperlink w:anchor="_Bible_Versions_33" w:history="1">
        <w:r w:rsidR="00BE04FA" w:rsidRPr="004F5CC7">
          <w:rPr>
            <w:rStyle w:val="Hyperlink"/>
            <w:u w:val="none"/>
            <w:vertAlign w:val="superscript"/>
          </w:rPr>
          <w:t>NIV</w:t>
        </w:r>
        <w:r w:rsidR="006E5625" w:rsidRPr="004F5CC7">
          <w:rPr>
            <w:rStyle w:val="Hyperlink"/>
            <w:u w:val="none"/>
            <w:vertAlign w:val="superscript"/>
          </w:rPr>
          <w:t>O</w:t>
        </w:r>
      </w:hyperlink>
      <w:r w:rsidR="00BE04FA" w:rsidRPr="004F5CC7">
        <w:t xml:space="preserve"> puts it with regard to Abraham, “his faith was made complete by what he did.” In other words, Abraham’s </w:t>
      </w:r>
      <w:hyperlink w:anchor="_Ethical,_Ethical_Righteousness_35" w:history="1">
        <w:r w:rsidR="00BE04FA" w:rsidRPr="004F5CC7">
          <w:rPr>
            <w:rStyle w:val="Hyperlink"/>
            <w:u w:val="none"/>
          </w:rPr>
          <w:t>ethical righteousness</w:t>
        </w:r>
      </w:hyperlink>
      <w:r w:rsidR="00BE04FA" w:rsidRPr="004F5CC7">
        <w:t xml:space="preserve"> (based on his works) demonstrated that the basis of his </w:t>
      </w:r>
      <w:hyperlink w:anchor="_Relational,_Relational_Righteousness_22" w:history="1">
        <w:r w:rsidR="00BE04FA" w:rsidRPr="004F5CC7">
          <w:rPr>
            <w:rStyle w:val="Hyperlink"/>
            <w:u w:val="none"/>
          </w:rPr>
          <w:t>relational righteousness</w:t>
        </w:r>
      </w:hyperlink>
      <w:r w:rsidR="00BE04FA" w:rsidRPr="004F5CC7">
        <w:t xml:space="preserve"> (faith) was truly present and alive.</w:t>
      </w:r>
    </w:p>
    <w:p w14:paraId="39EC2A86" w14:textId="7F972D64" w:rsidR="00BE04FA" w:rsidRPr="004F5CC7" w:rsidRDefault="004D3D02" w:rsidP="00012236">
      <w:pPr>
        <w:rPr>
          <w:i/>
        </w:rPr>
      </w:pPr>
      <w:r w:rsidRPr="004F5CC7">
        <w:tab/>
      </w:r>
      <w:r w:rsidR="00BE04FA" w:rsidRPr="004F5CC7">
        <w:t xml:space="preserve">So, though the distinction between </w:t>
      </w:r>
      <w:hyperlink w:anchor="_Ethical,_Ethical_Righteousness_36" w:history="1">
        <w:r w:rsidR="00BE04FA" w:rsidRPr="004F5CC7">
          <w:rPr>
            <w:rStyle w:val="Hyperlink"/>
            <w:u w:val="none"/>
          </w:rPr>
          <w:t>ethical righteousness</w:t>
        </w:r>
      </w:hyperlink>
      <w:r w:rsidR="00BE04FA" w:rsidRPr="004F5CC7">
        <w:t xml:space="preserve"> and </w:t>
      </w:r>
      <w:hyperlink w:anchor="_Relational,_Relational_Righteousness_23" w:history="1">
        <w:r w:rsidR="00BE04FA" w:rsidRPr="004F5CC7">
          <w:rPr>
            <w:rStyle w:val="Hyperlink"/>
            <w:u w:val="none"/>
          </w:rPr>
          <w:t>relational righteousness</w:t>
        </w:r>
      </w:hyperlink>
      <w:r w:rsidR="00BE04FA" w:rsidRPr="004F5CC7">
        <w:t xml:space="preserve"> is sometimes subtle, it is nonetheless real. It is because of this real distinction that Paul can speak of “the righteousne</w:t>
      </w:r>
      <w:r w:rsidR="00240A41" w:rsidRPr="004F5CC7">
        <w:t>ss which is in the Law” (</w:t>
      </w:r>
      <w:r w:rsidR="00CE1D7A" w:rsidRPr="004F5CC7">
        <w:t xml:space="preserve">Phil </w:t>
      </w:r>
      <w:r w:rsidR="00240A41" w:rsidRPr="004F5CC7">
        <w:t>3.</w:t>
      </w:r>
      <w:r w:rsidR="00BE04FA" w:rsidRPr="004F5CC7">
        <w:t>6</w:t>
      </w:r>
      <w:r w:rsidR="00240A41" w:rsidRPr="004F5CC7">
        <w:fldChar w:fldCharType="begin"/>
      </w:r>
      <w:r w:rsidR="00240A41" w:rsidRPr="004F5CC7">
        <w:instrText xml:space="preserve"> XE "Phi</w:instrText>
      </w:r>
      <w:r w:rsidR="001E67EC" w:rsidRPr="004F5CC7">
        <w:instrText>l</w:instrText>
      </w:r>
      <w:r w:rsidR="00240A41" w:rsidRPr="004F5CC7">
        <w:instrText xml:space="preserve"> 3.06" </w:instrText>
      </w:r>
      <w:r w:rsidR="00240A41" w:rsidRPr="004F5CC7">
        <w:fldChar w:fldCharType="end"/>
      </w:r>
      <w:r w:rsidR="00BE04FA" w:rsidRPr="004F5CC7">
        <w:t>) without in any way</w:t>
      </w:r>
      <w:r w:rsidRPr="004F5CC7">
        <w:t xml:space="preserve"> </w:t>
      </w:r>
      <w:r w:rsidR="00BE04FA" w:rsidRPr="004F5CC7">
        <w:t xml:space="preserve">detracting from the reality </w:t>
      </w:r>
      <w:r w:rsidR="00BE04FA" w:rsidRPr="004F5CC7">
        <w:rPr>
          <w:i/>
        </w:rPr>
        <w:t xml:space="preserve">and priority </w:t>
      </w:r>
      <w:r w:rsidR="00BE04FA" w:rsidRPr="004F5CC7">
        <w:t>of “the righteousness … which is t</w:t>
      </w:r>
      <w:r w:rsidR="00240A41" w:rsidRPr="004F5CC7">
        <w:t>hrough faith in Christ” (</w:t>
      </w:r>
      <w:r w:rsidR="00CE1D7A" w:rsidRPr="004F5CC7">
        <w:t xml:space="preserve">Phil </w:t>
      </w:r>
      <w:r w:rsidR="00240A41" w:rsidRPr="004F5CC7">
        <w:t>3.</w:t>
      </w:r>
      <w:r w:rsidR="00BE04FA" w:rsidRPr="004F5CC7">
        <w:t>9</w:t>
      </w:r>
      <w:r w:rsidR="00240A41" w:rsidRPr="004F5CC7">
        <w:fldChar w:fldCharType="begin"/>
      </w:r>
      <w:r w:rsidR="00240A41" w:rsidRPr="004F5CC7">
        <w:instrText xml:space="preserve"> XE "Phi</w:instrText>
      </w:r>
      <w:r w:rsidR="001E67EC" w:rsidRPr="004F5CC7">
        <w:instrText>l</w:instrText>
      </w:r>
      <w:r w:rsidR="00240A41" w:rsidRPr="004F5CC7">
        <w:instrText xml:space="preserve"> 3.09" </w:instrText>
      </w:r>
      <w:r w:rsidR="00240A41" w:rsidRPr="004F5CC7">
        <w:fldChar w:fldCharType="end"/>
      </w:r>
      <w:r w:rsidR="00BE04FA" w:rsidRPr="004F5CC7">
        <w:t xml:space="preserve">). They are two different things and not interchangeable, but nevertheless, they are both </w:t>
      </w:r>
      <w:r w:rsidR="00240A41" w:rsidRPr="004F5CC7">
        <w:t>proper</w:t>
      </w:r>
      <w:r w:rsidR="00BE04FA" w:rsidRPr="004F5CC7">
        <w:t xml:space="preserve">ly called </w:t>
      </w:r>
      <w:r w:rsidR="00BE04FA" w:rsidRPr="004F5CC7">
        <w:rPr>
          <w:i/>
        </w:rPr>
        <w:t xml:space="preserve">righteousness. </w:t>
      </w:r>
      <w:r w:rsidR="00BE04FA" w:rsidRPr="004F5CC7">
        <w:t>Ignorance of the distinctions between these two kinds of righteousness inevitably leads to exegetical confusion and spiritual imbalance, so let’s do a concise comparison.</w:t>
      </w:r>
    </w:p>
    <w:p w14:paraId="04B1F1CE" w14:textId="08C8DB43" w:rsidR="00BE04FA" w:rsidRPr="004F5CC7" w:rsidRDefault="00A57C75" w:rsidP="00A57C75">
      <w:r w:rsidRPr="004F5CC7">
        <w:tab/>
      </w:r>
      <w:r w:rsidR="00BE04FA" w:rsidRPr="004F5CC7">
        <w:t>Perusing the biblical record with regard to the two kinds of righteousness we can say,</w:t>
      </w:r>
    </w:p>
    <w:p w14:paraId="39960BD5" w14:textId="1625C7FB" w:rsidR="00BE04FA" w:rsidRPr="00057548" w:rsidRDefault="00064094" w:rsidP="00BE04FA">
      <w:pPr>
        <w:pStyle w:val="ListBullet2"/>
        <w:numPr>
          <w:ilvl w:val="0"/>
          <w:numId w:val="10"/>
        </w:numPr>
      </w:pPr>
      <w:hyperlink w:anchor="_Relational,_Relational_Righteousness_24" w:history="1">
        <w:r w:rsidR="00BE04FA" w:rsidRPr="004F5CC7">
          <w:rPr>
            <w:rStyle w:val="Hyperlink"/>
            <w:u w:val="none"/>
          </w:rPr>
          <w:t>Relational righteousn</w:t>
        </w:r>
        <w:r w:rsidR="00A57C75" w:rsidRPr="004F5CC7">
          <w:rPr>
            <w:rStyle w:val="Hyperlink"/>
            <w:u w:val="none"/>
          </w:rPr>
          <w:t>ess</w:t>
        </w:r>
      </w:hyperlink>
      <w:r w:rsidR="00A57C75" w:rsidRPr="00057548">
        <w:t xml:space="preserve"> derives from faith (Gen 15.</w:t>
      </w:r>
      <w:r w:rsidR="00BE04FA" w:rsidRPr="00057548">
        <w:t>6</w:t>
      </w:r>
      <w:r w:rsidR="00A57C75" w:rsidRPr="00057548">
        <w:fldChar w:fldCharType="begin"/>
      </w:r>
      <w:r w:rsidR="00A57C75" w:rsidRPr="00057548">
        <w:instrText xml:space="preserve"> XE "Gen 15.06" </w:instrText>
      </w:r>
      <w:r w:rsidR="00A57C75" w:rsidRPr="00057548">
        <w:fldChar w:fldCharType="end"/>
      </w:r>
      <w:r w:rsidR="00054532" w:rsidRPr="00057548">
        <w:fldChar w:fldCharType="begin"/>
      </w:r>
      <w:r w:rsidR="00054532" w:rsidRPr="00057548">
        <w:instrText xml:space="preserve"> XE "Gen 15.06" </w:instrText>
      </w:r>
      <w:r w:rsidR="00054532" w:rsidRPr="00057548">
        <w:fldChar w:fldCharType="end"/>
      </w:r>
      <w:r w:rsidR="00BE04FA" w:rsidRPr="00057548">
        <w:t>);</w:t>
      </w:r>
      <w:r w:rsidR="00FA340E">
        <w:t xml:space="preserve"> </w:t>
      </w:r>
      <w:r w:rsidR="00FA340E" w:rsidRPr="00057548">
        <w:t>[[@Page:6</w:t>
      </w:r>
      <w:r w:rsidR="00FA340E">
        <w:t>4</w:t>
      </w:r>
      <w:r w:rsidR="00FA340E" w:rsidRPr="00057548">
        <w:t>]]</w:t>
      </w:r>
    </w:p>
    <w:p w14:paraId="4C50B35C" w14:textId="46F02A5E" w:rsidR="00BE04FA" w:rsidRPr="00364E7C" w:rsidRDefault="00064094" w:rsidP="00BE04FA">
      <w:pPr>
        <w:pStyle w:val="ListBullet2"/>
        <w:numPr>
          <w:ilvl w:val="0"/>
          <w:numId w:val="10"/>
        </w:numPr>
      </w:pPr>
      <w:hyperlink w:anchor="_Ethical,_Ethical_Righteousness_37" w:history="1">
        <w:r w:rsidR="00BE04FA" w:rsidRPr="00364E7C">
          <w:rPr>
            <w:rStyle w:val="Hyperlink"/>
            <w:u w:val="none"/>
          </w:rPr>
          <w:t>Ethical righteousness</w:t>
        </w:r>
      </w:hyperlink>
      <w:r w:rsidR="00BE04FA" w:rsidRPr="00364E7C">
        <w:t xml:space="preserve"> derives from performance </w:t>
      </w:r>
      <w:r w:rsidR="00A57C75" w:rsidRPr="00364E7C">
        <w:rPr>
          <w:color w:val="000000"/>
        </w:rPr>
        <w:t>(1Jo 3.</w:t>
      </w:r>
      <w:r w:rsidR="00BE04FA" w:rsidRPr="00364E7C">
        <w:rPr>
          <w:color w:val="000000"/>
        </w:rPr>
        <w:t>7</w:t>
      </w:r>
      <w:r w:rsidR="00A57C75" w:rsidRPr="00364E7C">
        <w:rPr>
          <w:color w:val="000000"/>
        </w:rPr>
        <w:fldChar w:fldCharType="begin"/>
      </w:r>
      <w:r w:rsidR="00A57C75" w:rsidRPr="00364E7C">
        <w:instrText xml:space="preserve"> XE "</w:instrText>
      </w:r>
      <w:r w:rsidR="00A57C75" w:rsidRPr="00364E7C">
        <w:rPr>
          <w:color w:val="000000"/>
        </w:rPr>
        <w:instrText>1Jo 3.07</w:instrText>
      </w:r>
      <w:r w:rsidR="00A57C75" w:rsidRPr="00364E7C">
        <w:instrText xml:space="preserve">" </w:instrText>
      </w:r>
      <w:r w:rsidR="00A57C75" w:rsidRPr="00364E7C">
        <w:rPr>
          <w:color w:val="000000"/>
        </w:rPr>
        <w:fldChar w:fldCharType="end"/>
      </w:r>
      <w:r w:rsidR="00BE04FA" w:rsidRPr="00364E7C">
        <w:rPr>
          <w:color w:val="000000"/>
        </w:rPr>
        <w:t>)</w:t>
      </w:r>
      <w:r w:rsidR="00BE04FA" w:rsidRPr="00364E7C">
        <w:t>.</w:t>
      </w:r>
    </w:p>
    <w:p w14:paraId="4EFDA71D" w14:textId="24462CDA" w:rsidR="00BE04FA" w:rsidRPr="00364E7C" w:rsidRDefault="00064094" w:rsidP="00A57C75">
      <w:pPr>
        <w:pStyle w:val="ListBullet2"/>
        <w:numPr>
          <w:ilvl w:val="0"/>
          <w:numId w:val="10"/>
        </w:numPr>
        <w:spacing w:before="120"/>
        <w:contextualSpacing w:val="0"/>
      </w:pPr>
      <w:hyperlink w:anchor="_Relational,_Relational_Righteousness_25" w:history="1">
        <w:r w:rsidR="00BE04FA" w:rsidRPr="00364E7C">
          <w:rPr>
            <w:rStyle w:val="Hyperlink"/>
            <w:u w:val="none"/>
          </w:rPr>
          <w:t>Relational righteousness</w:t>
        </w:r>
      </w:hyperlink>
      <w:r w:rsidR="00BE04FA" w:rsidRPr="00364E7C">
        <w:t xml:space="preserve"> originates from God (Phi</w:t>
      </w:r>
      <w:r w:rsidR="00A57C75" w:rsidRPr="00364E7C">
        <w:t>l 3.</w:t>
      </w:r>
      <w:r w:rsidR="00BE04FA" w:rsidRPr="00364E7C">
        <w:t>9</w:t>
      </w:r>
      <w:r w:rsidR="00A57C75" w:rsidRPr="00364E7C">
        <w:fldChar w:fldCharType="begin"/>
      </w:r>
      <w:r w:rsidR="00A57C75" w:rsidRPr="00364E7C">
        <w:instrText xml:space="preserve"> XE "Phil 3.09" </w:instrText>
      </w:r>
      <w:r w:rsidR="00A57C75" w:rsidRPr="00364E7C">
        <w:fldChar w:fldCharType="end"/>
      </w:r>
      <w:r w:rsidR="00BE04FA" w:rsidRPr="00364E7C">
        <w:t>);</w:t>
      </w:r>
    </w:p>
    <w:p w14:paraId="7400E371" w14:textId="6E48FB3A" w:rsidR="00BE04FA" w:rsidRPr="00364E7C" w:rsidRDefault="00064094" w:rsidP="00BE04FA">
      <w:pPr>
        <w:pStyle w:val="ListBullet2"/>
        <w:numPr>
          <w:ilvl w:val="0"/>
          <w:numId w:val="10"/>
        </w:numPr>
      </w:pPr>
      <w:hyperlink w:anchor="_Ethical,_Ethical_Righteousness_38" w:history="1">
        <w:r w:rsidR="00BE04FA" w:rsidRPr="00364E7C">
          <w:rPr>
            <w:rStyle w:val="Hyperlink"/>
            <w:u w:val="none"/>
          </w:rPr>
          <w:t>Ethical right</w:t>
        </w:r>
        <w:r w:rsidR="00A57C75" w:rsidRPr="00364E7C">
          <w:rPr>
            <w:rStyle w:val="Hyperlink"/>
            <w:u w:val="none"/>
          </w:rPr>
          <w:t>eousness</w:t>
        </w:r>
      </w:hyperlink>
      <w:r w:rsidR="00A57C75" w:rsidRPr="00364E7C">
        <w:t xml:space="preserve"> emerges from man (Luk </w:t>
      </w:r>
      <w:r w:rsidR="00BE04FA" w:rsidRPr="00364E7C">
        <w:t>6.45</w:t>
      </w:r>
      <w:r w:rsidR="00A57C75" w:rsidRPr="00364E7C">
        <w:fldChar w:fldCharType="begin"/>
      </w:r>
      <w:r w:rsidR="00A57C75" w:rsidRPr="00364E7C">
        <w:instrText xml:space="preserve"> XE "Luk 06.45" </w:instrText>
      </w:r>
      <w:r w:rsidR="00A57C75" w:rsidRPr="00364E7C">
        <w:fldChar w:fldCharType="end"/>
      </w:r>
      <w:r w:rsidR="00BE04FA" w:rsidRPr="00364E7C">
        <w:t>).</w:t>
      </w:r>
      <w:r w:rsidR="00BE04FA" w:rsidRPr="00364E7C">
        <w:rPr>
          <w:rStyle w:val="FootnoteReference"/>
        </w:rPr>
        <w:footnoteReference w:id="142"/>
      </w:r>
      <w:r w:rsidR="00BE04FA" w:rsidRPr="00364E7C">
        <w:t xml:space="preserve"> </w:t>
      </w:r>
    </w:p>
    <w:p w14:paraId="61225312" w14:textId="651BDF5E" w:rsidR="00BE04FA" w:rsidRPr="00364E7C" w:rsidRDefault="00064094" w:rsidP="00A57C75">
      <w:pPr>
        <w:pStyle w:val="ListBullet2"/>
        <w:numPr>
          <w:ilvl w:val="0"/>
          <w:numId w:val="10"/>
        </w:numPr>
        <w:spacing w:before="120"/>
        <w:contextualSpacing w:val="0"/>
      </w:pPr>
      <w:hyperlink w:anchor="_Relational,_Relational_Righteousness_26" w:history="1">
        <w:r w:rsidR="00BE04FA" w:rsidRPr="00364E7C">
          <w:rPr>
            <w:rStyle w:val="Hyperlink"/>
            <w:u w:val="none"/>
          </w:rPr>
          <w:t>Relational righteousness</w:t>
        </w:r>
      </w:hyperlink>
      <w:r w:rsidR="00BE04FA" w:rsidRPr="00364E7C">
        <w:t xml:space="preserve"> is received apart from the law (Rom 3.21-22</w:t>
      </w:r>
      <w:r w:rsidR="00A57C75" w:rsidRPr="00364E7C">
        <w:fldChar w:fldCharType="begin"/>
      </w:r>
      <w:r w:rsidR="00A57C75" w:rsidRPr="00364E7C">
        <w:instrText xml:space="preserve"> XE "Rom </w:instrText>
      </w:r>
      <w:r w:rsidR="00040A21" w:rsidRPr="00364E7C">
        <w:instrText>0</w:instrText>
      </w:r>
      <w:r w:rsidR="00A57C75" w:rsidRPr="00364E7C">
        <w:instrText xml:space="preserve">3.21-22" </w:instrText>
      </w:r>
      <w:r w:rsidR="00A57C75" w:rsidRPr="00364E7C">
        <w:fldChar w:fldCharType="end"/>
      </w:r>
      <w:r w:rsidR="00BE04FA" w:rsidRPr="00364E7C">
        <w:t>);</w:t>
      </w:r>
    </w:p>
    <w:p w14:paraId="7CD9BE77" w14:textId="45F426D8" w:rsidR="00BE04FA" w:rsidRPr="00364E7C" w:rsidRDefault="00064094" w:rsidP="00BE04FA">
      <w:pPr>
        <w:pStyle w:val="ListBullet2"/>
        <w:numPr>
          <w:ilvl w:val="0"/>
          <w:numId w:val="10"/>
        </w:numPr>
      </w:pPr>
      <w:hyperlink w:anchor="_Ethical,_Ethical_Righteousness_39" w:history="1">
        <w:r w:rsidR="00BE04FA" w:rsidRPr="00364E7C">
          <w:rPr>
            <w:rStyle w:val="Hyperlink"/>
            <w:u w:val="none"/>
          </w:rPr>
          <w:t>Ethical righteousness</w:t>
        </w:r>
      </w:hyperlink>
      <w:r w:rsidR="00BE04FA" w:rsidRPr="00364E7C">
        <w:t xml:space="preserve"> is attained “in the law” (Phi</w:t>
      </w:r>
      <w:r w:rsidR="00A57C75" w:rsidRPr="00364E7C">
        <w:t>l 3.</w:t>
      </w:r>
      <w:r w:rsidR="00BE04FA" w:rsidRPr="00364E7C">
        <w:t>6</w:t>
      </w:r>
      <w:r w:rsidR="00A57C75" w:rsidRPr="00364E7C">
        <w:fldChar w:fldCharType="begin"/>
      </w:r>
      <w:r w:rsidR="00A57C75" w:rsidRPr="00364E7C">
        <w:instrText xml:space="preserve"> XE "Phil 3.06" </w:instrText>
      </w:r>
      <w:r w:rsidR="00A57C75" w:rsidRPr="00364E7C">
        <w:fldChar w:fldCharType="end"/>
      </w:r>
      <w:r w:rsidR="00BE04FA" w:rsidRPr="00364E7C">
        <w:t>).</w:t>
      </w:r>
    </w:p>
    <w:p w14:paraId="486CCEC5" w14:textId="58E17DBF" w:rsidR="00BE04FA" w:rsidRPr="00364E7C" w:rsidRDefault="00064094" w:rsidP="00A57C75">
      <w:pPr>
        <w:pStyle w:val="ListBullet2"/>
        <w:numPr>
          <w:ilvl w:val="0"/>
          <w:numId w:val="10"/>
        </w:numPr>
        <w:spacing w:before="120"/>
        <w:contextualSpacing w:val="0"/>
      </w:pPr>
      <w:hyperlink w:anchor="_Relational,_Relational_Righteousness_27" w:history="1">
        <w:r w:rsidR="00BE04FA" w:rsidRPr="00364E7C">
          <w:rPr>
            <w:rStyle w:val="Hyperlink"/>
            <w:u w:val="none"/>
          </w:rPr>
          <w:t>Relational righteousness</w:t>
        </w:r>
      </w:hyperlink>
      <w:r w:rsidR="00BE04FA" w:rsidRPr="00364E7C">
        <w:t xml:space="preserve"> is typified in ceremonial law;</w:t>
      </w:r>
    </w:p>
    <w:p w14:paraId="11453901" w14:textId="52B89E97" w:rsidR="00BE04FA" w:rsidRPr="00364E7C" w:rsidRDefault="00064094" w:rsidP="00BE04FA">
      <w:pPr>
        <w:pStyle w:val="ListBullet2"/>
        <w:numPr>
          <w:ilvl w:val="0"/>
          <w:numId w:val="10"/>
        </w:numPr>
      </w:pPr>
      <w:hyperlink w:anchor="_Ethical,_Ethical_Righteousness_40" w:history="1">
        <w:r w:rsidR="00BE04FA" w:rsidRPr="00364E7C">
          <w:rPr>
            <w:rStyle w:val="Hyperlink"/>
            <w:u w:val="none"/>
          </w:rPr>
          <w:t>Ethical righteousness</w:t>
        </w:r>
      </w:hyperlink>
      <w:r w:rsidR="00BE04FA" w:rsidRPr="00364E7C">
        <w:t xml:space="preserve"> is guided by moral law.</w:t>
      </w:r>
    </w:p>
    <w:p w14:paraId="27A8A23F" w14:textId="6ACFAFCF" w:rsidR="00BE04FA" w:rsidRPr="00364E7C" w:rsidRDefault="00064094" w:rsidP="00A57C75">
      <w:pPr>
        <w:pStyle w:val="ListBullet2"/>
        <w:numPr>
          <w:ilvl w:val="0"/>
          <w:numId w:val="10"/>
        </w:numPr>
        <w:spacing w:before="120"/>
        <w:contextualSpacing w:val="0"/>
      </w:pPr>
      <w:hyperlink w:anchor="_Relational,_Relational_Righteousness_28" w:history="1">
        <w:r w:rsidR="00BE04FA" w:rsidRPr="00364E7C">
          <w:rPr>
            <w:rStyle w:val="Hyperlink"/>
            <w:u w:val="none"/>
          </w:rPr>
          <w:t>Relational righteousness</w:t>
        </w:r>
      </w:hyperlink>
      <w:r w:rsidR="00BE04FA" w:rsidRPr="00364E7C">
        <w:t xml:space="preserve"> is </w:t>
      </w:r>
      <w:r w:rsidR="00A57C75" w:rsidRPr="00364E7C">
        <w:t>obtained in justification (Rom 4.</w:t>
      </w:r>
      <w:r w:rsidR="00BE04FA" w:rsidRPr="00364E7C">
        <w:t>5</w:t>
      </w:r>
      <w:r w:rsidR="00A57C75" w:rsidRPr="00364E7C">
        <w:fldChar w:fldCharType="begin"/>
      </w:r>
      <w:r w:rsidR="00A57C75" w:rsidRPr="00364E7C">
        <w:instrText xml:space="preserve"> XE "Rom 04.05" </w:instrText>
      </w:r>
      <w:r w:rsidR="00A57C75" w:rsidRPr="00364E7C">
        <w:fldChar w:fldCharType="end"/>
      </w:r>
      <w:r w:rsidR="00BE04FA" w:rsidRPr="00364E7C">
        <w:t>);</w:t>
      </w:r>
    </w:p>
    <w:p w14:paraId="0B651E49" w14:textId="466695AD" w:rsidR="00BE04FA" w:rsidRPr="00364E7C" w:rsidRDefault="00064094" w:rsidP="00BE04FA">
      <w:pPr>
        <w:pStyle w:val="ListBullet2"/>
        <w:numPr>
          <w:ilvl w:val="0"/>
          <w:numId w:val="10"/>
        </w:numPr>
      </w:pPr>
      <w:hyperlink w:anchor="_Ethical,_Ethical_Righteousness_41" w:history="1">
        <w:r w:rsidR="00BE04FA" w:rsidRPr="00364E7C">
          <w:rPr>
            <w:rStyle w:val="Hyperlink"/>
            <w:u w:val="none"/>
          </w:rPr>
          <w:t>Ethical righteousness</w:t>
        </w:r>
      </w:hyperlink>
      <w:r w:rsidR="00BE04FA" w:rsidRPr="00364E7C">
        <w:t xml:space="preserve"> demonstrates the authenticity of the believer’s justification (Jam 2.22</w:t>
      </w:r>
      <w:r w:rsidR="00A57C75" w:rsidRPr="00364E7C">
        <w:fldChar w:fldCharType="begin"/>
      </w:r>
      <w:r w:rsidR="00A57C75" w:rsidRPr="00364E7C">
        <w:instrText xml:space="preserve"> XE "Jam 2.22" </w:instrText>
      </w:r>
      <w:r w:rsidR="00A57C75" w:rsidRPr="00364E7C">
        <w:fldChar w:fldCharType="end"/>
      </w:r>
      <w:r w:rsidR="00BE04FA" w:rsidRPr="00364E7C">
        <w:t>).</w:t>
      </w:r>
    </w:p>
    <w:p w14:paraId="4147905D" w14:textId="062F4EAE" w:rsidR="00BE04FA" w:rsidRPr="00364E7C" w:rsidRDefault="00064094" w:rsidP="00A57C75">
      <w:pPr>
        <w:pStyle w:val="ListBullet2"/>
        <w:numPr>
          <w:ilvl w:val="0"/>
          <w:numId w:val="10"/>
        </w:numPr>
        <w:spacing w:before="120"/>
        <w:contextualSpacing w:val="0"/>
      </w:pPr>
      <w:hyperlink w:anchor="_Relational,_Relational_Righteousness_29" w:history="1">
        <w:r w:rsidR="00BE04FA" w:rsidRPr="00364E7C">
          <w:rPr>
            <w:rStyle w:val="Hyperlink"/>
            <w:u w:val="none"/>
          </w:rPr>
          <w:t>Relational righteousness</w:t>
        </w:r>
      </w:hyperlink>
      <w:r w:rsidR="00BE04FA" w:rsidRPr="00364E7C">
        <w:t xml:space="preserve"> is </w:t>
      </w:r>
      <w:r w:rsidR="00A57C75" w:rsidRPr="00364E7C">
        <w:t xml:space="preserve">received by </w:t>
      </w:r>
      <w:hyperlink w:anchor="_Faith_14" w:history="1">
        <w:r w:rsidR="00A57C75" w:rsidRPr="00364E7C">
          <w:rPr>
            <w:rStyle w:val="Hyperlink"/>
            <w:u w:val="none"/>
          </w:rPr>
          <w:t>faith</w:t>
        </w:r>
      </w:hyperlink>
      <w:r w:rsidR="00A57C75" w:rsidRPr="00364E7C">
        <w:t xml:space="preserve"> (Gen 15.</w:t>
      </w:r>
      <w:r w:rsidR="00BE04FA" w:rsidRPr="00364E7C">
        <w:t>6</w:t>
      </w:r>
      <w:r w:rsidR="00054532" w:rsidRPr="00364E7C">
        <w:fldChar w:fldCharType="begin"/>
      </w:r>
      <w:r w:rsidR="00054532" w:rsidRPr="00364E7C">
        <w:instrText xml:space="preserve"> XE "Gen 15.06" </w:instrText>
      </w:r>
      <w:r w:rsidR="00054532" w:rsidRPr="00364E7C">
        <w:fldChar w:fldCharType="end"/>
      </w:r>
      <w:r w:rsidR="00BE04FA" w:rsidRPr="00364E7C">
        <w:t>);</w:t>
      </w:r>
    </w:p>
    <w:p w14:paraId="401F94A1" w14:textId="25C52E9C" w:rsidR="00607CD1" w:rsidRPr="00364E7C" w:rsidRDefault="00064094" w:rsidP="00607CD1">
      <w:pPr>
        <w:pStyle w:val="ListBullet2"/>
        <w:numPr>
          <w:ilvl w:val="0"/>
          <w:numId w:val="10"/>
        </w:numPr>
        <w:rPr>
          <w:szCs w:val="20"/>
        </w:rPr>
      </w:pPr>
      <w:hyperlink w:anchor="_Ethical,_Ethical_Righteousness_42" w:history="1">
        <w:r w:rsidR="00BE04FA" w:rsidRPr="00364E7C">
          <w:rPr>
            <w:rStyle w:val="Hyperlink"/>
            <w:u w:val="none"/>
          </w:rPr>
          <w:t>Ethical righteousness</w:t>
        </w:r>
      </w:hyperlink>
      <w:r w:rsidR="00BE04FA" w:rsidRPr="00364E7C">
        <w:t xml:space="preserve"> must be faithfully pursued (</w:t>
      </w:r>
      <w:r w:rsidR="00BE04FA" w:rsidRPr="00364E7C">
        <w:rPr>
          <w:szCs w:val="20"/>
        </w:rPr>
        <w:t>1Ti 6.11</w:t>
      </w:r>
      <w:r w:rsidR="00A57C75" w:rsidRPr="00364E7C">
        <w:rPr>
          <w:szCs w:val="20"/>
        </w:rPr>
        <w:fldChar w:fldCharType="begin"/>
      </w:r>
      <w:r w:rsidR="00A57C75" w:rsidRPr="00364E7C">
        <w:instrText xml:space="preserve"> XE "</w:instrText>
      </w:r>
      <w:r w:rsidR="00A57C75" w:rsidRPr="00364E7C">
        <w:rPr>
          <w:szCs w:val="20"/>
        </w:rPr>
        <w:instrText>1Ti 6.11</w:instrText>
      </w:r>
      <w:r w:rsidR="00A57C75" w:rsidRPr="00364E7C">
        <w:instrText xml:space="preserve">" </w:instrText>
      </w:r>
      <w:r w:rsidR="00A57C75" w:rsidRPr="00364E7C">
        <w:rPr>
          <w:szCs w:val="20"/>
        </w:rPr>
        <w:fldChar w:fldCharType="end"/>
      </w:r>
      <w:r w:rsidR="00BE04FA" w:rsidRPr="00364E7C">
        <w:rPr>
          <w:szCs w:val="20"/>
        </w:rPr>
        <w:t>).</w:t>
      </w:r>
    </w:p>
    <w:p w14:paraId="758351CB" w14:textId="6C15ABA4" w:rsidR="00BE04FA" w:rsidRPr="00364E7C" w:rsidRDefault="00064094" w:rsidP="00A57C75">
      <w:pPr>
        <w:pStyle w:val="ListBullet2"/>
        <w:numPr>
          <w:ilvl w:val="0"/>
          <w:numId w:val="10"/>
        </w:numPr>
        <w:spacing w:before="120"/>
        <w:contextualSpacing w:val="0"/>
      </w:pPr>
      <w:hyperlink w:anchor="_Relational,_Relational_Righteousness_30" w:history="1">
        <w:r w:rsidR="00BE04FA" w:rsidRPr="00364E7C">
          <w:rPr>
            <w:rStyle w:val="Hyperlink"/>
            <w:u w:val="none"/>
          </w:rPr>
          <w:t>Relational righteousness</w:t>
        </w:r>
      </w:hyperlink>
      <w:r w:rsidR="00BE04FA" w:rsidRPr="00364E7C">
        <w:t xml:space="preserve"> is fully po</w:t>
      </w:r>
      <w:r w:rsidR="00A57C75" w:rsidRPr="00364E7C">
        <w:t>ssessed in the present (Gen 15.</w:t>
      </w:r>
      <w:r w:rsidR="00BE04FA" w:rsidRPr="00364E7C">
        <w:t>6</w:t>
      </w:r>
      <w:r w:rsidR="00054532" w:rsidRPr="00364E7C">
        <w:fldChar w:fldCharType="begin"/>
      </w:r>
      <w:r w:rsidR="00054532" w:rsidRPr="00364E7C">
        <w:instrText xml:space="preserve"> XE "Gen 15.06" </w:instrText>
      </w:r>
      <w:r w:rsidR="00054532" w:rsidRPr="00364E7C">
        <w:fldChar w:fldCharType="end"/>
      </w:r>
      <w:r w:rsidR="00BE04FA" w:rsidRPr="00364E7C">
        <w:t>);</w:t>
      </w:r>
    </w:p>
    <w:p w14:paraId="49E5C6F7" w14:textId="32D898E3" w:rsidR="00BE04FA" w:rsidRPr="00364E7C" w:rsidRDefault="00064094" w:rsidP="00BE04FA">
      <w:pPr>
        <w:pStyle w:val="ListBullet2"/>
        <w:numPr>
          <w:ilvl w:val="0"/>
          <w:numId w:val="10"/>
        </w:numPr>
        <w:rPr>
          <w:szCs w:val="20"/>
        </w:rPr>
      </w:pPr>
      <w:hyperlink w:anchor="_Ethical,_Ethical_Righteousness_43" w:history="1">
        <w:r w:rsidR="00BE04FA" w:rsidRPr="00364E7C">
          <w:rPr>
            <w:rStyle w:val="Hyperlink"/>
            <w:u w:val="none"/>
          </w:rPr>
          <w:t>Ethical righteousness</w:t>
        </w:r>
      </w:hyperlink>
      <w:r w:rsidR="00BE04FA" w:rsidRPr="00364E7C">
        <w:t xml:space="preserve"> will be wholly possessed in the future (</w:t>
      </w:r>
      <w:r w:rsidR="00A57C75" w:rsidRPr="00364E7C">
        <w:rPr>
          <w:szCs w:val="20"/>
        </w:rPr>
        <w:t>Gal 5.</w:t>
      </w:r>
      <w:r w:rsidR="00BE04FA" w:rsidRPr="00364E7C">
        <w:rPr>
          <w:szCs w:val="20"/>
        </w:rPr>
        <w:t>5</w:t>
      </w:r>
      <w:r w:rsidR="00A57C75" w:rsidRPr="00364E7C">
        <w:rPr>
          <w:szCs w:val="20"/>
        </w:rPr>
        <w:fldChar w:fldCharType="begin"/>
      </w:r>
      <w:r w:rsidR="00A57C75" w:rsidRPr="00364E7C">
        <w:instrText xml:space="preserve"> XE "</w:instrText>
      </w:r>
      <w:r w:rsidR="00A57C75" w:rsidRPr="00364E7C">
        <w:rPr>
          <w:szCs w:val="20"/>
        </w:rPr>
        <w:instrText>Gal 5.05</w:instrText>
      </w:r>
      <w:r w:rsidR="00A57C75" w:rsidRPr="00364E7C">
        <w:instrText xml:space="preserve">" </w:instrText>
      </w:r>
      <w:r w:rsidR="00A57C75" w:rsidRPr="00364E7C">
        <w:rPr>
          <w:szCs w:val="20"/>
        </w:rPr>
        <w:fldChar w:fldCharType="end"/>
      </w:r>
      <w:r w:rsidR="00BE04FA" w:rsidRPr="00364E7C">
        <w:rPr>
          <w:szCs w:val="20"/>
        </w:rPr>
        <w:t>).</w:t>
      </w:r>
    </w:p>
    <w:p w14:paraId="0F0ED311" w14:textId="1C7BFE36" w:rsidR="00BE04FA" w:rsidRPr="00364E7C" w:rsidRDefault="00064094" w:rsidP="00A57C75">
      <w:pPr>
        <w:pStyle w:val="ListBullet2"/>
        <w:numPr>
          <w:ilvl w:val="0"/>
          <w:numId w:val="10"/>
        </w:numPr>
        <w:spacing w:before="120"/>
        <w:contextualSpacing w:val="0"/>
      </w:pPr>
      <w:hyperlink w:anchor="_Relational,_Relational_Righteousness_31" w:history="1">
        <w:r w:rsidR="00BE04FA" w:rsidRPr="00364E7C">
          <w:rPr>
            <w:rStyle w:val="Hyperlink"/>
            <w:u w:val="none"/>
          </w:rPr>
          <w:t>Relational righteousness</w:t>
        </w:r>
      </w:hyperlink>
      <w:r w:rsidR="00BE04FA" w:rsidRPr="00364E7C">
        <w:t xml:space="preserve"> is tantamount to being justified (Jam 2.23</w:t>
      </w:r>
      <w:r w:rsidR="00A57C75" w:rsidRPr="00364E7C">
        <w:fldChar w:fldCharType="begin"/>
      </w:r>
      <w:r w:rsidR="00A57C75" w:rsidRPr="00364E7C">
        <w:instrText xml:space="preserve"> XE "Jam 2.23" </w:instrText>
      </w:r>
      <w:r w:rsidR="00A57C75" w:rsidRPr="00364E7C">
        <w:fldChar w:fldCharType="end"/>
      </w:r>
      <w:r w:rsidR="00BE04FA" w:rsidRPr="00364E7C">
        <w:t>);</w:t>
      </w:r>
    </w:p>
    <w:p w14:paraId="46C3E4C7" w14:textId="6730A5BD" w:rsidR="00BE04FA" w:rsidRPr="00364E7C" w:rsidRDefault="00064094" w:rsidP="00BE04FA">
      <w:pPr>
        <w:pStyle w:val="ListBullet2"/>
        <w:numPr>
          <w:ilvl w:val="0"/>
          <w:numId w:val="10"/>
        </w:numPr>
      </w:pPr>
      <w:hyperlink w:anchor="_Ethical,_Ethical_Righteousness_44" w:history="1">
        <w:r w:rsidR="00BE04FA" w:rsidRPr="00364E7C">
          <w:rPr>
            <w:rStyle w:val="Hyperlink"/>
            <w:u w:val="none"/>
          </w:rPr>
          <w:t>Ethical righteousness</w:t>
        </w:r>
      </w:hyperlink>
      <w:r w:rsidR="00BE04FA" w:rsidRPr="00364E7C">
        <w:t xml:space="preserve"> contribute</w:t>
      </w:r>
      <w:r w:rsidR="00A57C75" w:rsidRPr="00364E7C">
        <w:t xml:space="preserve">s to our being sanctified (Rom </w:t>
      </w:r>
      <w:r w:rsidR="00BE04FA" w:rsidRPr="00364E7C">
        <w:t>6.19</w:t>
      </w:r>
      <w:r w:rsidR="00A57C75" w:rsidRPr="00364E7C">
        <w:fldChar w:fldCharType="begin"/>
      </w:r>
      <w:r w:rsidR="00A57C75" w:rsidRPr="00364E7C">
        <w:instrText xml:space="preserve"> XE "Rom 06.19" </w:instrText>
      </w:r>
      <w:r w:rsidR="00A57C75" w:rsidRPr="00364E7C">
        <w:fldChar w:fldCharType="end"/>
      </w:r>
      <w:r w:rsidR="00BE04FA" w:rsidRPr="00364E7C">
        <w:t>).</w:t>
      </w:r>
    </w:p>
    <w:p w14:paraId="642C8992" w14:textId="2E90708B" w:rsidR="00BE04FA" w:rsidRPr="00364E7C" w:rsidRDefault="00064094" w:rsidP="00A57C75">
      <w:pPr>
        <w:pStyle w:val="ListBullet2"/>
        <w:numPr>
          <w:ilvl w:val="0"/>
          <w:numId w:val="10"/>
        </w:numPr>
        <w:spacing w:before="120"/>
        <w:contextualSpacing w:val="0"/>
      </w:pPr>
      <w:hyperlink w:anchor="_Relational,_Relational_Righteousness_32" w:history="1">
        <w:r w:rsidR="00BE04FA" w:rsidRPr="00364E7C">
          <w:rPr>
            <w:rStyle w:val="Hyperlink"/>
            <w:u w:val="none"/>
          </w:rPr>
          <w:t>Relational righteousness</w:t>
        </w:r>
      </w:hyperlink>
      <w:r w:rsidR="00BE04FA" w:rsidRPr="00364E7C">
        <w:t xml:space="preserve"> is received t</w:t>
      </w:r>
      <w:r w:rsidR="00A57C75" w:rsidRPr="00364E7C">
        <w:t xml:space="preserve">hrough redemptive justice (Rom </w:t>
      </w:r>
      <w:r w:rsidR="00BE04FA" w:rsidRPr="00364E7C">
        <w:t>3.24</w:t>
      </w:r>
      <w:r w:rsidR="00AC29D3" w:rsidRPr="00364E7C">
        <w:fldChar w:fldCharType="begin"/>
      </w:r>
      <w:r w:rsidR="00AC29D3" w:rsidRPr="00364E7C">
        <w:instrText xml:space="preserve"> XE "Rom 03.24" </w:instrText>
      </w:r>
      <w:r w:rsidR="00AC29D3" w:rsidRPr="00364E7C">
        <w:fldChar w:fldCharType="end"/>
      </w:r>
      <w:r w:rsidR="00BE04FA" w:rsidRPr="00364E7C">
        <w:t>-26</w:t>
      </w:r>
      <w:r w:rsidR="00FD041B" w:rsidRPr="00364E7C">
        <w:fldChar w:fldCharType="begin"/>
      </w:r>
      <w:r w:rsidR="00FD041B" w:rsidRPr="00364E7C">
        <w:instrText xml:space="preserve"> XE "Rom 03.24-26" </w:instrText>
      </w:r>
      <w:r w:rsidR="00FD041B" w:rsidRPr="00364E7C">
        <w:fldChar w:fldCharType="end"/>
      </w:r>
      <w:r w:rsidR="00BE04FA" w:rsidRPr="00364E7C">
        <w:t>);</w:t>
      </w:r>
    </w:p>
    <w:p w14:paraId="1BA699BB" w14:textId="5570A85B" w:rsidR="00BE04FA" w:rsidRPr="00364E7C" w:rsidRDefault="00064094" w:rsidP="00BE04FA">
      <w:pPr>
        <w:pStyle w:val="ListBullet2"/>
        <w:numPr>
          <w:ilvl w:val="0"/>
          <w:numId w:val="10"/>
        </w:numPr>
      </w:pPr>
      <w:hyperlink w:anchor="_Ethical,_Ethical_Righteousness_45" w:history="1">
        <w:r w:rsidR="00BE04FA" w:rsidRPr="00364E7C">
          <w:rPr>
            <w:rStyle w:val="Hyperlink"/>
            <w:u w:val="none"/>
          </w:rPr>
          <w:t>Ethical righteousness</w:t>
        </w:r>
      </w:hyperlink>
      <w:r w:rsidR="00BE04FA" w:rsidRPr="00364E7C">
        <w:t xml:space="preserve"> is subject to distributive justice (Rom 14.10</w:t>
      </w:r>
      <w:r w:rsidR="00A57C75" w:rsidRPr="00364E7C">
        <w:fldChar w:fldCharType="begin"/>
      </w:r>
      <w:r w:rsidR="00A57C75" w:rsidRPr="00364E7C">
        <w:instrText xml:space="preserve"> XE "Rom 14.10" </w:instrText>
      </w:r>
      <w:r w:rsidR="00A57C75" w:rsidRPr="00364E7C">
        <w:fldChar w:fldCharType="end"/>
      </w:r>
      <w:r w:rsidR="00BE04FA" w:rsidRPr="00364E7C">
        <w:t>; 2Co 5.10</w:t>
      </w:r>
      <w:r w:rsidR="00A57C75" w:rsidRPr="00364E7C">
        <w:fldChar w:fldCharType="begin"/>
      </w:r>
      <w:r w:rsidR="00A57C75" w:rsidRPr="00364E7C">
        <w:instrText xml:space="preserve"> XE "2Co </w:instrText>
      </w:r>
      <w:r w:rsidR="00650201" w:rsidRPr="00364E7C">
        <w:instrText>0</w:instrText>
      </w:r>
      <w:r w:rsidR="00A57C75" w:rsidRPr="00364E7C">
        <w:instrText xml:space="preserve">5.10" </w:instrText>
      </w:r>
      <w:r w:rsidR="00A57C75" w:rsidRPr="00364E7C">
        <w:fldChar w:fldCharType="end"/>
      </w:r>
      <w:r w:rsidR="00BE04FA" w:rsidRPr="00364E7C">
        <w:t>; 1Pe 1.17</w:t>
      </w:r>
      <w:r w:rsidR="00A57C75" w:rsidRPr="00364E7C">
        <w:fldChar w:fldCharType="begin"/>
      </w:r>
      <w:r w:rsidR="00A57C75" w:rsidRPr="00364E7C">
        <w:instrText xml:space="preserve"> XE "1Pe 1.17" </w:instrText>
      </w:r>
      <w:r w:rsidR="00A57C75" w:rsidRPr="00364E7C">
        <w:fldChar w:fldCharType="end"/>
      </w:r>
      <w:r w:rsidR="00BE04FA" w:rsidRPr="00364E7C">
        <w:t xml:space="preserve">). </w:t>
      </w:r>
    </w:p>
    <w:p w14:paraId="61645FCA" w14:textId="2A722A1B" w:rsidR="00BE04FA" w:rsidRPr="00364E7C" w:rsidRDefault="00064094" w:rsidP="00A57C75">
      <w:pPr>
        <w:pStyle w:val="ListBullet2"/>
        <w:numPr>
          <w:ilvl w:val="0"/>
          <w:numId w:val="10"/>
        </w:numPr>
        <w:spacing w:before="120"/>
        <w:contextualSpacing w:val="0"/>
      </w:pPr>
      <w:hyperlink w:anchor="_Relational,_Relational_Righteousness_33" w:history="1">
        <w:r w:rsidR="00BE04FA" w:rsidRPr="00364E7C">
          <w:rPr>
            <w:rStyle w:val="Hyperlink"/>
            <w:u w:val="none"/>
          </w:rPr>
          <w:t>Relational righteousness</w:t>
        </w:r>
      </w:hyperlink>
      <w:r w:rsidR="00BE04FA" w:rsidRPr="00364E7C">
        <w:t xml:space="preserve"> is recorded in the “other book, … the book of life” (Rev 20.12</w:t>
      </w:r>
      <w:r w:rsidR="00A57C75" w:rsidRPr="00364E7C">
        <w:fldChar w:fldCharType="begin"/>
      </w:r>
      <w:r w:rsidR="00A57C75" w:rsidRPr="00364E7C">
        <w:instrText xml:space="preserve"> XE "Rev 20.12" </w:instrText>
      </w:r>
      <w:r w:rsidR="00A57C75" w:rsidRPr="00364E7C">
        <w:fldChar w:fldCharType="end"/>
      </w:r>
      <w:r w:rsidR="00BE04FA" w:rsidRPr="00364E7C">
        <w:t>), and appropriates the free gift of eternal life (Rom 6.23</w:t>
      </w:r>
      <w:r w:rsidR="00A57C75" w:rsidRPr="00364E7C">
        <w:fldChar w:fldCharType="begin"/>
      </w:r>
      <w:r w:rsidR="00A57C75" w:rsidRPr="00364E7C">
        <w:instrText xml:space="preserve"> XE "Rom </w:instrText>
      </w:r>
      <w:r w:rsidR="00217CD0" w:rsidRPr="00364E7C">
        <w:instrText>0</w:instrText>
      </w:r>
      <w:r w:rsidR="00A57C75" w:rsidRPr="00364E7C">
        <w:instrText xml:space="preserve">6.23" </w:instrText>
      </w:r>
      <w:r w:rsidR="00A57C75" w:rsidRPr="00364E7C">
        <w:fldChar w:fldCharType="end"/>
      </w:r>
      <w:r w:rsidR="009A3743" w:rsidRPr="00364E7C">
        <w:t>; Tit 3.</w:t>
      </w:r>
      <w:r w:rsidR="00BE04FA" w:rsidRPr="00364E7C">
        <w:t>7</w:t>
      </w:r>
      <w:r w:rsidR="00A57C75" w:rsidRPr="00364E7C">
        <w:fldChar w:fldCharType="begin"/>
      </w:r>
      <w:r w:rsidR="00A57C75" w:rsidRPr="00364E7C">
        <w:instrText xml:space="preserve"> XE "Tit 3.07" </w:instrText>
      </w:r>
      <w:r w:rsidR="00A57C75" w:rsidRPr="00364E7C">
        <w:fldChar w:fldCharType="end"/>
      </w:r>
      <w:r w:rsidR="00BE04FA" w:rsidRPr="00364E7C">
        <w:t>);</w:t>
      </w:r>
    </w:p>
    <w:p w14:paraId="58A098F3" w14:textId="239ADC81" w:rsidR="00BE04FA" w:rsidRPr="00364E7C" w:rsidRDefault="00064094" w:rsidP="00A57C75">
      <w:pPr>
        <w:pStyle w:val="ListBullet2"/>
        <w:numPr>
          <w:ilvl w:val="0"/>
          <w:numId w:val="10"/>
        </w:numPr>
        <w:spacing w:after="120"/>
      </w:pPr>
      <w:hyperlink w:anchor="_Ethical,_Ethical_Righteousness_46" w:history="1">
        <w:r w:rsidR="00BE04FA" w:rsidRPr="00364E7C">
          <w:rPr>
            <w:rStyle w:val="Hyperlink"/>
            <w:u w:val="none"/>
          </w:rPr>
          <w:t>Ethical righteousness</w:t>
        </w:r>
      </w:hyperlink>
      <w:r w:rsidR="00BE04FA" w:rsidRPr="00364E7C">
        <w:t xml:space="preserve"> is recorded in the first books John saw, and will be judged and rewarded (Rev 20.12</w:t>
      </w:r>
      <w:r w:rsidR="00A57C75" w:rsidRPr="00364E7C">
        <w:fldChar w:fldCharType="begin"/>
      </w:r>
      <w:r w:rsidR="00A57C75" w:rsidRPr="00364E7C">
        <w:instrText xml:space="preserve"> XE "Rev 20.12" </w:instrText>
      </w:r>
      <w:r w:rsidR="00A57C75" w:rsidRPr="00364E7C">
        <w:fldChar w:fldCharType="end"/>
      </w:r>
      <w:r w:rsidR="00BE04FA" w:rsidRPr="00364E7C">
        <w:t>).</w:t>
      </w:r>
    </w:p>
    <w:p w14:paraId="24187AB2" w14:textId="36031C67" w:rsidR="00BE04FA" w:rsidRPr="004D2E6A" w:rsidRDefault="00A57C75" w:rsidP="00BE04FA">
      <w:r w:rsidRPr="00364E7C">
        <w:tab/>
      </w:r>
      <w:r w:rsidR="00BE04FA" w:rsidRPr="00364E7C">
        <w:t xml:space="preserve">We have been </w:t>
      </w:r>
      <w:r w:rsidRPr="00364E7C">
        <w:t>thinking about</w:t>
      </w:r>
      <w:r w:rsidR="00BE04FA" w:rsidRPr="00364E7C">
        <w:t xml:space="preserve"> the two kinds of righteousness that apply to man, but Scripture also speaks of a righteousness pertaining to God (a fact </w:t>
      </w:r>
      <w:r w:rsidR="00C471C7" w:rsidRPr="00364E7C">
        <w:t>[[@Page:65]]</w:t>
      </w:r>
      <w:r w:rsidR="00BE04FA" w:rsidRPr="00364E7C">
        <w:t xml:space="preserve">which underscores the </w:t>
      </w:r>
      <w:hyperlink w:anchor="_Polyvalent_4" w:history="1">
        <w:r w:rsidR="00BE04FA" w:rsidRPr="00364E7C">
          <w:rPr>
            <w:rStyle w:val="Hyperlink"/>
            <w:u w:val="none"/>
          </w:rPr>
          <w:t>polyvalence</w:t>
        </w:r>
      </w:hyperlink>
      <w:r w:rsidR="00BE04FA" w:rsidRPr="00364E7C">
        <w:t xml:space="preserve"> of </w:t>
      </w:r>
      <w:r w:rsidR="00BE04FA" w:rsidRPr="00364E7C">
        <w:rPr>
          <w:i/>
        </w:rPr>
        <w:t>righteousness</w:t>
      </w:r>
      <w:r w:rsidR="00BE04FA" w:rsidRPr="00364E7C">
        <w:t xml:space="preserve">). In fact, though the Bible never mentions “the righteousness of Christ” as such, it often mentions “the righteousness of God.” We need not </w:t>
      </w:r>
      <w:r w:rsidR="00F51B70" w:rsidRPr="00364E7C">
        <w:t>delve more deeply into</w:t>
      </w:r>
      <w:r w:rsidR="00BE04FA" w:rsidRPr="00364E7C">
        <w:t xml:space="preserve"> this topic</w:t>
      </w:r>
      <w:r w:rsidR="00B73418" w:rsidRPr="00364E7C">
        <w:t xml:space="preserve"> here</w:t>
      </w:r>
      <w:r w:rsidR="00F51B70" w:rsidRPr="00364E7C">
        <w:t xml:space="preserve"> than </w:t>
      </w:r>
      <w:hyperlink w:anchor="_10._The_righteousness_2" w:history="1">
        <w:r w:rsidR="00F51B70" w:rsidRPr="00364E7C">
          <w:rPr>
            <w:rStyle w:val="Hyperlink"/>
            <w:u w:val="none"/>
          </w:rPr>
          <w:t>we already have above</w:t>
        </w:r>
      </w:hyperlink>
      <w:r w:rsidR="00BE04FA" w:rsidRPr="00364E7C">
        <w:t>, bu</w:t>
      </w:r>
      <w:r w:rsidR="00BE04FA" w:rsidRPr="00057548">
        <w:t xml:space="preserve">t suffice it to say that when Scripture speaks of God being righteous or acting righteously, it is not only in connection </w:t>
      </w:r>
      <w:r w:rsidR="00F51B70" w:rsidRPr="00057548">
        <w:t>with his ethical</w:t>
      </w:r>
      <w:r w:rsidR="00F51B70" w:rsidRPr="004D2E6A">
        <w:t xml:space="preserve"> judgment (Psa 9.7-</w:t>
      </w:r>
      <w:r w:rsidR="00BE04FA" w:rsidRPr="004D2E6A">
        <w:t>8</w:t>
      </w:r>
      <w:r w:rsidR="00F51B70" w:rsidRPr="004D2E6A">
        <w:fldChar w:fldCharType="begin"/>
      </w:r>
      <w:r w:rsidR="00F51B70" w:rsidRPr="004D2E6A">
        <w:instrText xml:space="preserve"> XE "Psa 009.07-08" </w:instrText>
      </w:r>
      <w:r w:rsidR="00F51B70" w:rsidRPr="004D2E6A">
        <w:fldChar w:fldCharType="end"/>
      </w:r>
      <w:r w:rsidR="00BE04FA" w:rsidRPr="004D2E6A">
        <w:t>)</w:t>
      </w:r>
      <w:r w:rsidR="00F51B70" w:rsidRPr="004D2E6A">
        <w:t>, but also</w:t>
      </w:r>
      <w:r w:rsidR="00BE04FA" w:rsidRPr="004D2E6A">
        <w:t xml:space="preserve"> frequently </w:t>
      </w:r>
      <w:r w:rsidR="00F51B70" w:rsidRPr="004D2E6A">
        <w:t>in connection with</w:t>
      </w:r>
      <w:r w:rsidR="00BE04FA" w:rsidRPr="004D2E6A">
        <w:t xml:space="preserve"> His covenant faithfulness, i.e., His </w:t>
      </w:r>
      <w:hyperlink w:anchor="_Relational,_Relational_Righteousness_34" w:history="1">
        <w:r w:rsidR="00BE04FA" w:rsidRPr="004D2E6A">
          <w:rPr>
            <w:rStyle w:val="Hyperlink"/>
            <w:i/>
            <w:u w:val="none"/>
          </w:rPr>
          <w:t>relational</w:t>
        </w:r>
        <w:r w:rsidR="00BE04FA" w:rsidRPr="004D2E6A">
          <w:rPr>
            <w:rStyle w:val="Hyperlink"/>
            <w:u w:val="none"/>
          </w:rPr>
          <w:t xml:space="preserve"> righteo</w:t>
        </w:r>
        <w:r w:rsidR="00F51B70" w:rsidRPr="004D2E6A">
          <w:rPr>
            <w:rStyle w:val="Hyperlink"/>
            <w:u w:val="none"/>
          </w:rPr>
          <w:t>usness</w:t>
        </w:r>
      </w:hyperlink>
      <w:r w:rsidR="00F51B70" w:rsidRPr="004D2E6A">
        <w:t xml:space="preserve"> (e.g., </w:t>
      </w:r>
      <w:r w:rsidR="006C0D27" w:rsidRPr="004D2E6A">
        <w:t>Deut</w:t>
      </w:r>
      <w:r w:rsidR="00F51B70" w:rsidRPr="004D2E6A">
        <w:t xml:space="preserve"> 32.</w:t>
      </w:r>
      <w:r w:rsidR="00BE04FA" w:rsidRPr="004D2E6A">
        <w:t>4</w:t>
      </w:r>
      <w:r w:rsidR="00F51B70" w:rsidRPr="004D2E6A">
        <w:fldChar w:fldCharType="begin"/>
      </w:r>
      <w:r w:rsidR="00F51B70" w:rsidRPr="004D2E6A">
        <w:instrText xml:space="preserve"> XE "Deu 32.04" </w:instrText>
      </w:r>
      <w:r w:rsidR="00F51B70" w:rsidRPr="004D2E6A">
        <w:fldChar w:fldCharType="end"/>
      </w:r>
      <w:r w:rsidR="00BE04FA" w:rsidRPr="004D2E6A">
        <w:t>; Psa 36.10</w:t>
      </w:r>
      <w:r w:rsidR="00F51B70" w:rsidRPr="004D2E6A">
        <w:fldChar w:fldCharType="begin"/>
      </w:r>
      <w:r w:rsidR="00F51B70" w:rsidRPr="004D2E6A">
        <w:instrText xml:space="preserve"> XE "Psa 036.10" </w:instrText>
      </w:r>
      <w:r w:rsidR="00F51B70" w:rsidRPr="004D2E6A">
        <w:fldChar w:fldCharType="end"/>
      </w:r>
      <w:r w:rsidR="00F51B70" w:rsidRPr="004D2E6A">
        <w:t>; 65.4-</w:t>
      </w:r>
      <w:r w:rsidR="00BE04FA" w:rsidRPr="004D2E6A">
        <w:t>5</w:t>
      </w:r>
      <w:r w:rsidR="00F51B70" w:rsidRPr="004D2E6A">
        <w:fldChar w:fldCharType="begin"/>
      </w:r>
      <w:r w:rsidR="00F51B70" w:rsidRPr="004D2E6A">
        <w:instrText xml:space="preserve"> XE "Psa 065.04-05" </w:instrText>
      </w:r>
      <w:r w:rsidR="00F51B70" w:rsidRPr="004D2E6A">
        <w:fldChar w:fldCharType="end"/>
      </w:r>
      <w:r w:rsidR="00F51B70" w:rsidRPr="004D2E6A">
        <w:t>; 71.1-</w:t>
      </w:r>
      <w:r w:rsidR="00BE04FA" w:rsidRPr="004D2E6A">
        <w:t>2</w:t>
      </w:r>
      <w:r w:rsidR="00F51B70" w:rsidRPr="004D2E6A">
        <w:fldChar w:fldCharType="begin"/>
      </w:r>
      <w:r w:rsidR="00F51B70" w:rsidRPr="004D2E6A">
        <w:instrText xml:space="preserve"> XE "Psa 071.01-02" </w:instrText>
      </w:r>
      <w:r w:rsidR="00F51B70" w:rsidRPr="004D2E6A">
        <w:fldChar w:fldCharType="end"/>
      </w:r>
      <w:r w:rsidR="00F51B70" w:rsidRPr="004D2E6A">
        <w:t>; 85.</w:t>
      </w:r>
      <w:r w:rsidR="00BE04FA" w:rsidRPr="004D2E6A">
        <w:t>1-13</w:t>
      </w:r>
      <w:r w:rsidR="00F51B70" w:rsidRPr="004D2E6A">
        <w:fldChar w:fldCharType="begin"/>
      </w:r>
      <w:r w:rsidR="00F51B70" w:rsidRPr="004D2E6A">
        <w:instrText xml:space="preserve"> XE "Psa 085.01-13" </w:instrText>
      </w:r>
      <w:r w:rsidR="00F51B70" w:rsidRPr="004D2E6A">
        <w:fldChar w:fldCharType="end"/>
      </w:r>
      <w:r w:rsidR="00F51B70" w:rsidRPr="004D2E6A">
        <w:t>; 98.2-</w:t>
      </w:r>
      <w:r w:rsidR="00BE04FA" w:rsidRPr="004D2E6A">
        <w:t>3</w:t>
      </w:r>
      <w:r w:rsidR="00F51B70" w:rsidRPr="004D2E6A">
        <w:fldChar w:fldCharType="begin"/>
      </w:r>
      <w:r w:rsidR="00F51B70" w:rsidRPr="004D2E6A">
        <w:instrText xml:space="preserve"> XE "</w:instrText>
      </w:r>
      <w:r w:rsidR="0045099F" w:rsidRPr="004D2E6A">
        <w:instrText xml:space="preserve">Psa </w:instrText>
      </w:r>
      <w:r w:rsidR="00F51B70" w:rsidRPr="004D2E6A">
        <w:instrText xml:space="preserve">098.02-03" </w:instrText>
      </w:r>
      <w:r w:rsidR="00F51B70" w:rsidRPr="004D2E6A">
        <w:fldChar w:fldCharType="end"/>
      </w:r>
      <w:r w:rsidR="00F51B70" w:rsidRPr="004D2E6A">
        <w:t>; 143.</w:t>
      </w:r>
      <w:r w:rsidR="00BE04FA" w:rsidRPr="004D2E6A">
        <w:t>1</w:t>
      </w:r>
      <w:r w:rsidR="00F51B70" w:rsidRPr="004D2E6A">
        <w:fldChar w:fldCharType="begin"/>
      </w:r>
      <w:r w:rsidR="00F51B70" w:rsidRPr="004D2E6A">
        <w:instrText xml:space="preserve"> XE "Psa 143.01" </w:instrText>
      </w:r>
      <w:r w:rsidR="00F51B70" w:rsidRPr="004D2E6A">
        <w:fldChar w:fldCharType="end"/>
      </w:r>
      <w:r w:rsidR="00F51B70" w:rsidRPr="004D2E6A">
        <w:t>; Neh 9.7-</w:t>
      </w:r>
      <w:r w:rsidR="00BE04FA" w:rsidRPr="004D2E6A">
        <w:t>8</w:t>
      </w:r>
      <w:r w:rsidR="00F51B70" w:rsidRPr="004D2E6A">
        <w:fldChar w:fldCharType="begin"/>
      </w:r>
      <w:r w:rsidR="00F51B70" w:rsidRPr="004D2E6A">
        <w:instrText xml:space="preserve"> XE "Neh 09.07-08" </w:instrText>
      </w:r>
      <w:r w:rsidR="00F51B70" w:rsidRPr="004D2E6A">
        <w:fldChar w:fldCharType="end"/>
      </w:r>
      <w:r w:rsidR="00F51B70" w:rsidRPr="004D2E6A">
        <w:t>; Isa 48.</w:t>
      </w:r>
      <w:r w:rsidR="00BE04FA" w:rsidRPr="004D2E6A">
        <w:t>8-10</w:t>
      </w:r>
      <w:r w:rsidR="00F51B70" w:rsidRPr="004D2E6A">
        <w:fldChar w:fldCharType="begin"/>
      </w:r>
      <w:r w:rsidR="00F51B70" w:rsidRPr="004D2E6A">
        <w:instrText xml:space="preserve"> XE "Isa 48.08-10" </w:instrText>
      </w:r>
      <w:r w:rsidR="00F51B70" w:rsidRPr="004D2E6A">
        <w:fldChar w:fldCharType="end"/>
      </w:r>
      <w:r w:rsidR="004C549E" w:rsidRPr="004D2E6A">
        <w:t>; Dan 9.</w:t>
      </w:r>
      <w:r w:rsidR="00BE04FA" w:rsidRPr="004D2E6A">
        <w:t>7</w:t>
      </w:r>
      <w:r w:rsidR="00F51B70" w:rsidRPr="004D2E6A">
        <w:fldChar w:fldCharType="begin"/>
      </w:r>
      <w:r w:rsidR="00F51B70" w:rsidRPr="004D2E6A">
        <w:instrText xml:space="preserve"> XE "Dan 09.07" </w:instrText>
      </w:r>
      <w:r w:rsidR="00F51B70" w:rsidRPr="004D2E6A">
        <w:fldChar w:fldCharType="end"/>
      </w:r>
      <w:r w:rsidR="004C549E" w:rsidRPr="004D2E6A">
        <w:t>; Zep 3.</w:t>
      </w:r>
      <w:r w:rsidR="00BE04FA" w:rsidRPr="004D2E6A">
        <w:t>5</w:t>
      </w:r>
      <w:r w:rsidR="00F51B70" w:rsidRPr="004D2E6A">
        <w:fldChar w:fldCharType="begin"/>
      </w:r>
      <w:r w:rsidR="00F51B70" w:rsidRPr="004D2E6A">
        <w:instrText xml:space="preserve"> XE "Zep 3.05" </w:instrText>
      </w:r>
      <w:r w:rsidR="00F51B70" w:rsidRPr="004D2E6A">
        <w:fldChar w:fldCharType="end"/>
      </w:r>
      <w:r w:rsidR="004C549E" w:rsidRPr="004D2E6A">
        <w:t xml:space="preserve">; Rom </w:t>
      </w:r>
      <w:r w:rsidR="00BE04FA" w:rsidRPr="004D2E6A">
        <w:t>3.24-26</w:t>
      </w:r>
      <w:r w:rsidR="00FD041B" w:rsidRPr="004D2E6A">
        <w:fldChar w:fldCharType="begin"/>
      </w:r>
      <w:r w:rsidR="00FD041B" w:rsidRPr="004D2E6A">
        <w:instrText xml:space="preserve"> XE "Rom 03.24-26" </w:instrText>
      </w:r>
      <w:r w:rsidR="00FD041B" w:rsidRPr="004D2E6A">
        <w:fldChar w:fldCharType="end"/>
      </w:r>
      <w:r w:rsidR="004C549E" w:rsidRPr="004D2E6A">
        <w:t>; 2Pe 1.</w:t>
      </w:r>
      <w:r w:rsidR="00BE04FA" w:rsidRPr="004D2E6A">
        <w:t>1</w:t>
      </w:r>
      <w:r w:rsidR="00F51B70" w:rsidRPr="004D2E6A">
        <w:fldChar w:fldCharType="begin"/>
      </w:r>
      <w:r w:rsidR="00F51B70" w:rsidRPr="004D2E6A">
        <w:instrText xml:space="preserve"> XE "2Pe 1.01" </w:instrText>
      </w:r>
      <w:r w:rsidR="00F51B70" w:rsidRPr="004D2E6A">
        <w:fldChar w:fldCharType="end"/>
      </w:r>
      <w:r w:rsidR="00BE04FA" w:rsidRPr="004D2E6A">
        <w:t>).</w:t>
      </w:r>
      <w:r w:rsidR="00BE04FA" w:rsidRPr="004D2E6A">
        <w:rPr>
          <w:rStyle w:val="FootnoteReference"/>
        </w:rPr>
        <w:footnoteReference w:id="143"/>
      </w:r>
    </w:p>
    <w:p w14:paraId="5A27BF07" w14:textId="76E80AA8" w:rsidR="00BE04FA" w:rsidRPr="004D2E6A" w:rsidRDefault="006649A4" w:rsidP="00BE04FA">
      <w:r w:rsidRPr="004D2E6A">
        <w:tab/>
      </w:r>
      <w:r w:rsidR="00BE04FA" w:rsidRPr="004D2E6A">
        <w:t>Now let</w:t>
      </w:r>
      <w:r w:rsidR="00397948" w:rsidRPr="004D2E6A">
        <w:t>’</w:t>
      </w:r>
      <w:r w:rsidR="00BE04FA" w:rsidRPr="004D2E6A">
        <w:t xml:space="preserve">s consider the implications of </w:t>
      </w:r>
      <w:r w:rsidR="00397948" w:rsidRPr="004D2E6A">
        <w:t xml:space="preserve">the fact that Scripture speaks of </w:t>
      </w:r>
      <w:r w:rsidR="00BE04FA" w:rsidRPr="004D2E6A">
        <w:t>two kinds of righteousness</w:t>
      </w:r>
      <w:r w:rsidR="00397948" w:rsidRPr="004D2E6A">
        <w:t xml:space="preserve">, and see how it helps </w:t>
      </w:r>
      <w:r w:rsidR="00BE04FA" w:rsidRPr="004D2E6A">
        <w:t>our understanding of justifi</w:t>
      </w:r>
      <w:r w:rsidR="002A6643" w:rsidRPr="004D2E6A">
        <w:softHyphen/>
      </w:r>
      <w:r w:rsidR="00B73418" w:rsidRPr="004D2E6A">
        <w:t>cation.</w:t>
      </w:r>
    </w:p>
    <w:p w14:paraId="21AF2456" w14:textId="2C60C89A" w:rsidR="00BE04FA" w:rsidRPr="004D2E6A" w:rsidRDefault="003963A7" w:rsidP="00791A30">
      <w:pPr>
        <w:pStyle w:val="Heading3"/>
      </w:pPr>
      <w:bookmarkStart w:id="563" w:name="_Toc178682186"/>
      <w:r w:rsidRPr="004D2E6A">
        <w:t>Though alien in origin, righteousness is really ours.</w:t>
      </w:r>
      <w:bookmarkEnd w:id="563"/>
    </w:p>
    <w:p w14:paraId="5711B92E" w14:textId="78A39B8A" w:rsidR="00BE04FA" w:rsidRPr="004D2E6A" w:rsidRDefault="00BE04FA" w:rsidP="00BE04FA">
      <w:r w:rsidRPr="004D2E6A">
        <w:t xml:space="preserve">We have already referenced </w:t>
      </w:r>
      <w:r w:rsidR="00CE1D7A" w:rsidRPr="004D2E6A">
        <w:t xml:space="preserve">Phil </w:t>
      </w:r>
      <w:r w:rsidR="000174A0" w:rsidRPr="004D2E6A">
        <w:t>3.</w:t>
      </w:r>
      <w:r w:rsidRPr="004D2E6A">
        <w:t>9</w:t>
      </w:r>
      <w:r w:rsidR="000174A0" w:rsidRPr="004D2E6A">
        <w:fldChar w:fldCharType="begin"/>
      </w:r>
      <w:r w:rsidR="000174A0" w:rsidRPr="004D2E6A">
        <w:instrText xml:space="preserve"> XE "Phil 3.09" </w:instrText>
      </w:r>
      <w:r w:rsidR="000174A0" w:rsidRPr="004D2E6A">
        <w:fldChar w:fldCharType="end"/>
      </w:r>
      <w:r w:rsidRPr="004D2E6A">
        <w:t xml:space="preserve"> where Paul expresses his desire to be found in Christ, “not having a righteousness of my own derived from </w:t>
      </w:r>
      <w:r w:rsidRPr="004D2E6A">
        <w:rPr>
          <w:i/>
        </w:rPr>
        <w:t>the</w:t>
      </w:r>
      <w:r w:rsidRPr="004D2E6A">
        <w:t xml:space="preserve"> Law, but that which is through </w:t>
      </w:r>
      <w:hyperlink w:anchor="_Faith_15" w:history="1">
        <w:r w:rsidRPr="004D2E6A">
          <w:rPr>
            <w:rStyle w:val="Hyperlink"/>
            <w:u w:val="none"/>
          </w:rPr>
          <w:t>faith</w:t>
        </w:r>
      </w:hyperlink>
      <w:r w:rsidRPr="004D2E6A">
        <w:t xml:space="preserve"> in Christ, the righteousness which </w:t>
      </w:r>
      <w:r w:rsidRPr="004D2E6A">
        <w:rPr>
          <w:i/>
        </w:rPr>
        <w:t>comes</w:t>
      </w:r>
      <w:r w:rsidRPr="004D2E6A">
        <w:t xml:space="preserve"> from God on the basis of </w:t>
      </w:r>
      <w:hyperlink w:anchor="_Faith_16" w:history="1">
        <w:r w:rsidRPr="004D2E6A">
          <w:rPr>
            <w:rStyle w:val="Hyperlink"/>
            <w:u w:val="none"/>
          </w:rPr>
          <w:t>faith</w:t>
        </w:r>
      </w:hyperlink>
      <w:r w:rsidRPr="004D2E6A">
        <w:t xml:space="preserve">.” We know from this passage (supplemented by </w:t>
      </w:r>
      <w:r w:rsidR="000174A0" w:rsidRPr="004D2E6A">
        <w:t>Rom 10.</w:t>
      </w:r>
      <w:r w:rsidRPr="004D2E6A">
        <w:t>3</w:t>
      </w:r>
      <w:r w:rsidR="000174A0" w:rsidRPr="004D2E6A">
        <w:fldChar w:fldCharType="begin"/>
      </w:r>
      <w:r w:rsidR="000174A0" w:rsidRPr="004D2E6A">
        <w:instrText xml:space="preserve"> XE "Rom 10.03" </w:instrText>
      </w:r>
      <w:r w:rsidR="000174A0" w:rsidRPr="004D2E6A">
        <w:fldChar w:fldCharType="end"/>
      </w:r>
      <w:r w:rsidRPr="004D2E6A">
        <w:t xml:space="preserve">) that the righteousness received in justification </w:t>
      </w:r>
      <w:r w:rsidRPr="004D2E6A">
        <w:rPr>
          <w:i/>
        </w:rPr>
        <w:t>is alien</w:t>
      </w:r>
      <w:r w:rsidRPr="004D2E6A">
        <w:t xml:space="preserve"> in its origin — it comes from God. However, since this righteousness is </w:t>
      </w:r>
      <w:hyperlink w:anchor="_Relational,_Relational_Righteousness_35" w:history="1">
        <w:r w:rsidRPr="004D2E6A">
          <w:rPr>
            <w:rStyle w:val="Hyperlink"/>
            <w:i/>
            <w:u w:val="none"/>
          </w:rPr>
          <w:t>relational</w:t>
        </w:r>
      </w:hyperlink>
      <w:r w:rsidRPr="004D2E6A">
        <w:rPr>
          <w:i/>
        </w:rPr>
        <w:t>,</w:t>
      </w:r>
      <w:r w:rsidRPr="004D2E6A">
        <w:t xml:space="preserve"> not </w:t>
      </w:r>
      <w:r w:rsidR="000174A0" w:rsidRPr="004D2E6A">
        <w:t xml:space="preserve">the </w:t>
      </w:r>
      <w:hyperlink w:anchor="_Ethical,_Ethical_Righteousness_47" w:history="1">
        <w:r w:rsidR="000174A0" w:rsidRPr="004D2E6A">
          <w:rPr>
            <w:rStyle w:val="Hyperlink"/>
            <w:u w:val="none"/>
          </w:rPr>
          <w:t>ethical</w:t>
        </w:r>
      </w:hyperlink>
      <w:r w:rsidR="000174A0" w:rsidRPr="004D2E6A">
        <w:t xml:space="preserve"> kind “derived from the law,”</w:t>
      </w:r>
      <w:r w:rsidRPr="004D2E6A">
        <w:t xml:space="preserve"> it is fully realized at the moment of justification. </w:t>
      </w:r>
      <w:hyperlink w:anchor="_Relational,_Relational_Righteousness_36" w:history="1">
        <w:r w:rsidRPr="004D2E6A">
          <w:rPr>
            <w:rStyle w:val="Hyperlink"/>
            <w:u w:val="none"/>
          </w:rPr>
          <w:t>Relational righteousness</w:t>
        </w:r>
      </w:hyperlink>
      <w:r w:rsidRPr="004D2E6A">
        <w:t>, becau</w:t>
      </w:r>
      <w:r w:rsidR="000174A0" w:rsidRPr="004D2E6A">
        <w:t xml:space="preserve">se it is a gift (Rom </w:t>
      </w:r>
      <w:r w:rsidRPr="004D2E6A">
        <w:t>5.17</w:t>
      </w:r>
      <w:r w:rsidR="000174A0" w:rsidRPr="004D2E6A">
        <w:fldChar w:fldCharType="begin"/>
      </w:r>
      <w:r w:rsidR="000174A0" w:rsidRPr="004D2E6A">
        <w:instrText xml:space="preserve"> XE "Rom 05.17" </w:instrText>
      </w:r>
      <w:r w:rsidR="000174A0" w:rsidRPr="004D2E6A">
        <w:fldChar w:fldCharType="end"/>
      </w:r>
      <w:r w:rsidRPr="004D2E6A">
        <w:t>), is fully possessed once obtained (Rom 10.10</w:t>
      </w:r>
      <w:r w:rsidR="000174A0" w:rsidRPr="004D2E6A">
        <w:fldChar w:fldCharType="begin"/>
      </w:r>
      <w:r w:rsidR="000174A0" w:rsidRPr="004D2E6A">
        <w:instrText xml:space="preserve"> XE "Rom 10.10" </w:instrText>
      </w:r>
      <w:r w:rsidR="000174A0" w:rsidRPr="004D2E6A">
        <w:fldChar w:fldCharType="end"/>
      </w:r>
      <w:r w:rsidRPr="004D2E6A">
        <w:t xml:space="preserve">). The new believer may not have a track record of </w:t>
      </w:r>
      <w:hyperlink w:anchor="_Ethical,_Ethical_Righteousness_48" w:history="1">
        <w:r w:rsidRPr="004D2E6A">
          <w:rPr>
            <w:rStyle w:val="Hyperlink"/>
            <w:u w:val="none"/>
          </w:rPr>
          <w:t>ethical righteousness</w:t>
        </w:r>
      </w:hyperlink>
      <w:r w:rsidRPr="004D2E6A">
        <w:t xml:space="preserve"> yet, but he or she is truly and fully righteous relationally. God does not have to imagine that the believer is righteous — he or she </w:t>
      </w:r>
      <w:r w:rsidRPr="004D2E6A">
        <w:rPr>
          <w:i/>
        </w:rPr>
        <w:t>really is righteous</w:t>
      </w:r>
      <w:r w:rsidRPr="004D2E6A">
        <w:t>.</w:t>
      </w:r>
    </w:p>
    <w:p w14:paraId="5DF9ED8E" w14:textId="443D0EAE" w:rsidR="00BE04FA" w:rsidRPr="00057548" w:rsidRDefault="00FD243F" w:rsidP="00BE04FA">
      <w:pPr>
        <w:rPr>
          <w:i/>
        </w:rPr>
      </w:pPr>
      <w:r w:rsidRPr="004D2E6A">
        <w:tab/>
      </w:r>
      <w:r w:rsidR="00BE04FA" w:rsidRPr="004D2E6A">
        <w:t xml:space="preserve">We realize now that the absurd notion of God having to imagine believers as righteous when they are not </w:t>
      </w:r>
      <w:r w:rsidR="000174A0" w:rsidRPr="004D2E6A">
        <w:t>result</w:t>
      </w:r>
      <w:r w:rsidR="00BE04FA" w:rsidRPr="004D2E6A">
        <w:t xml:space="preserve">ed from failing to </w:t>
      </w:r>
      <w:r w:rsidR="000174A0" w:rsidRPr="004D2E6A">
        <w:t>distinguish between</w:t>
      </w:r>
      <w:r w:rsidR="00BE04FA" w:rsidRPr="004D2E6A">
        <w:t xml:space="preserve"> </w:t>
      </w:r>
      <w:hyperlink w:anchor="_Relational_1" w:history="1">
        <w:r w:rsidR="00BE04FA" w:rsidRPr="004D2E6A">
          <w:rPr>
            <w:rStyle w:val="Hyperlink"/>
            <w:i/>
            <w:u w:val="none"/>
          </w:rPr>
          <w:t>relational</w:t>
        </w:r>
      </w:hyperlink>
      <w:r w:rsidR="00BE04FA" w:rsidRPr="004D2E6A">
        <w:rPr>
          <w:i/>
        </w:rPr>
        <w:t xml:space="preserve"> righteousness</w:t>
      </w:r>
      <w:r w:rsidR="00BE04FA" w:rsidRPr="004D2E6A">
        <w:t xml:space="preserve"> a</w:t>
      </w:r>
      <w:r w:rsidR="000174A0" w:rsidRPr="004D2E6A">
        <w:t>nd</w:t>
      </w:r>
      <w:r w:rsidR="00BE04FA" w:rsidRPr="004D2E6A">
        <w:t xml:space="preserve"> </w:t>
      </w:r>
      <w:hyperlink w:anchor="_Ethical,_Ethical_Righteousness_49" w:history="1">
        <w:r w:rsidR="00BE04FA" w:rsidRPr="004D2E6A">
          <w:rPr>
            <w:rStyle w:val="Hyperlink"/>
            <w:i/>
            <w:u w:val="none"/>
          </w:rPr>
          <w:t>ethical</w:t>
        </w:r>
      </w:hyperlink>
      <w:r w:rsidR="00BE04FA" w:rsidRPr="004D2E6A">
        <w:rPr>
          <w:i/>
        </w:rPr>
        <w:t xml:space="preserve"> righteousness. </w:t>
      </w:r>
      <w:r w:rsidR="00BE04FA" w:rsidRPr="004D2E6A">
        <w:t xml:space="preserve">This reminds us of the confusion of the Pharisees. Their legalism arose from supplanting </w:t>
      </w:r>
      <w:hyperlink w:anchor="_Relational,_Relational_Righteousness_37" w:history="1">
        <w:r w:rsidR="00BE04FA" w:rsidRPr="004D2E6A">
          <w:rPr>
            <w:rStyle w:val="Hyperlink"/>
            <w:u w:val="none"/>
          </w:rPr>
          <w:t>relational righteousness</w:t>
        </w:r>
      </w:hyperlink>
      <w:r w:rsidR="00BE04FA" w:rsidRPr="004D2E6A">
        <w:t xml:space="preserve"> with </w:t>
      </w:r>
      <w:hyperlink w:anchor="_Ethical,_Ethical_Righteousness_50" w:history="1">
        <w:r w:rsidR="00BE04FA" w:rsidRPr="004D2E6A">
          <w:rPr>
            <w:rStyle w:val="Hyperlink"/>
            <w:u w:val="none"/>
          </w:rPr>
          <w:t>ethical righteousness</w:t>
        </w:r>
      </w:hyperlink>
      <w:r w:rsidR="00BE04FA" w:rsidRPr="004D2E6A">
        <w:t xml:space="preserve">. Likewise, the confusion in the current doctrine of </w:t>
      </w:r>
      <w:hyperlink w:anchor="_Alien_Righteousness_(Iustitia_36" w:history="1">
        <w:r w:rsidR="00BE04FA" w:rsidRPr="004D2E6A">
          <w:rPr>
            <w:rStyle w:val="Hyperlink"/>
            <w:u w:val="none"/>
          </w:rPr>
          <w:t>Alien Righteousness</w:t>
        </w:r>
      </w:hyperlink>
      <w:r w:rsidR="00BE04FA" w:rsidRPr="004D2E6A">
        <w:t xml:space="preserve"> arises from ignorance of </w:t>
      </w:r>
      <w:hyperlink w:anchor="_Relational,_Relational_Righteousness_38" w:history="1">
        <w:r w:rsidR="00BE04FA" w:rsidRPr="004D2E6A">
          <w:rPr>
            <w:rStyle w:val="Hyperlink"/>
            <w:u w:val="none"/>
          </w:rPr>
          <w:t>relational righteousness</w:t>
        </w:r>
      </w:hyperlink>
      <w:r w:rsidR="00BE04FA" w:rsidRPr="004D2E6A">
        <w:t xml:space="preserve"> and the confining of </w:t>
      </w:r>
      <w:hyperlink w:anchor="_Ethical,_Ethical_Righteousness_51" w:history="1">
        <w:r w:rsidR="00BE04FA" w:rsidRPr="004D2E6A">
          <w:rPr>
            <w:rStyle w:val="Hyperlink"/>
            <w:u w:val="none"/>
          </w:rPr>
          <w:t>ethical righteousness</w:t>
        </w:r>
      </w:hyperlink>
      <w:r w:rsidR="00BE04FA" w:rsidRPr="004D2E6A">
        <w:t xml:space="preserve"> to Jesus alone (more on this </w:t>
      </w:r>
      <w:r w:rsidR="002A6643" w:rsidRPr="004D2E6A">
        <w:t>in the following paragraphs</w:t>
      </w:r>
      <w:r w:rsidR="00BE04FA" w:rsidRPr="004D2E6A">
        <w:t xml:space="preserve">). Once we understand the </w:t>
      </w:r>
      <w:r w:rsidR="000174A0" w:rsidRPr="004D2E6A">
        <w:t xml:space="preserve">Bible’s </w:t>
      </w:r>
      <w:r w:rsidR="00BE04FA" w:rsidRPr="004D2E6A">
        <w:t xml:space="preserve">two kinds of righteousness, though, we are reassured that the God of truth does not have to pretend that believers are righteous. By God’s </w:t>
      </w:r>
      <w:r w:rsidR="004D2E6A">
        <w:t>[[@Page:66]]</w:t>
      </w:r>
      <w:r w:rsidR="00BE04FA" w:rsidRPr="004D2E6A">
        <w:t xml:space="preserve">justifying grace, </w:t>
      </w:r>
      <w:hyperlink w:anchor="_Relational,_Relational_Righteousness_39" w:history="1">
        <w:r w:rsidR="00BE04FA" w:rsidRPr="004D2E6A">
          <w:rPr>
            <w:rStyle w:val="Hyperlink"/>
            <w:u w:val="none"/>
          </w:rPr>
          <w:t>relational righteousness</w:t>
        </w:r>
      </w:hyperlink>
      <w:r w:rsidR="00BE04FA" w:rsidRPr="004D2E6A">
        <w:t xml:space="preserve"> is</w:t>
      </w:r>
      <w:r w:rsidR="00BE04FA" w:rsidRPr="00057548">
        <w:t xml:space="preserve"> fully possessed by believers</w:t>
      </w:r>
      <w:r w:rsidR="005B0857" w:rsidRPr="00057548">
        <w:t>,</w:t>
      </w:r>
      <w:r w:rsidR="00BE04FA" w:rsidRPr="00057548">
        <w:t xml:space="preserve"> and there is no </w:t>
      </w:r>
      <w:r w:rsidR="005B0857" w:rsidRPr="00057548">
        <w:t>untruth in referring to</w:t>
      </w:r>
      <w:r w:rsidR="00BE04FA" w:rsidRPr="00057548">
        <w:t xml:space="preserve"> them</w:t>
      </w:r>
      <w:r w:rsidR="005B0857" w:rsidRPr="00057548">
        <w:t xml:space="preserve"> as</w:t>
      </w:r>
      <w:r w:rsidR="00BE04FA" w:rsidRPr="00057548">
        <w:rPr>
          <w:i/>
        </w:rPr>
        <w:t xml:space="preserve"> righteous</w:t>
      </w:r>
      <w:r w:rsidR="00BE04FA" w:rsidRPr="00057548">
        <w:t xml:space="preserve">. </w:t>
      </w:r>
    </w:p>
    <w:p w14:paraId="581B443D" w14:textId="161FD736" w:rsidR="00BE04FA" w:rsidRPr="00057548" w:rsidRDefault="006C1207" w:rsidP="00791A30">
      <w:pPr>
        <w:pStyle w:val="Heading3"/>
      </w:pPr>
      <w:bookmarkStart w:id="564" w:name="_Toc178682187"/>
      <w:r w:rsidRPr="00057548">
        <w:t>We also have our own ethical righteousnes</w:t>
      </w:r>
      <w:r w:rsidR="00BE04FA" w:rsidRPr="00057548">
        <w:t>s</w:t>
      </w:r>
      <w:r w:rsidRPr="00057548">
        <w:t>.</w:t>
      </w:r>
      <w:bookmarkEnd w:id="564"/>
    </w:p>
    <w:p w14:paraId="2915C854" w14:textId="45AF9CC5" w:rsidR="00BE04FA" w:rsidRPr="00A972E5" w:rsidRDefault="00BE04FA" w:rsidP="00BE04FA">
      <w:r w:rsidRPr="00057548">
        <w:t>Am</w:t>
      </w:r>
      <w:r w:rsidRPr="00A972E5">
        <w:t xml:space="preserve">azingly, </w:t>
      </w:r>
      <w:hyperlink w:anchor="_Ethical,_Ethical_Righteousness_52" w:history="1">
        <w:r w:rsidRPr="00A972E5">
          <w:rPr>
            <w:rStyle w:val="Hyperlink"/>
            <w:u w:val="none"/>
          </w:rPr>
          <w:t>ethical righteousness</w:t>
        </w:r>
      </w:hyperlink>
      <w:r w:rsidRPr="00A972E5">
        <w:t xml:space="preserve"> also attaches to the believer. This truth is often obscured in </w:t>
      </w:r>
      <w:hyperlink w:anchor="_Evangelical,_Evangelicalism_77" w:history="1">
        <w:r w:rsidRPr="00A972E5">
          <w:rPr>
            <w:rStyle w:val="Hyperlink"/>
            <w:u w:val="none"/>
          </w:rPr>
          <w:t>Evangelical</w:t>
        </w:r>
      </w:hyperlink>
      <w:r w:rsidRPr="00A972E5">
        <w:t xml:space="preserve"> teaching, but nevertheless, as John wrote, “the one who practices righteousness </w:t>
      </w:r>
      <w:r w:rsidRPr="00A972E5">
        <w:rPr>
          <w:b/>
        </w:rPr>
        <w:t>is righteous</w:t>
      </w:r>
      <w:r w:rsidRPr="00A972E5">
        <w:t xml:space="preserve">” (1Jo 3.7). </w:t>
      </w:r>
    </w:p>
    <w:p w14:paraId="43B31522" w14:textId="7ED9F7C0" w:rsidR="00BE04FA" w:rsidRPr="00A972E5" w:rsidRDefault="004C549E" w:rsidP="00BE04FA">
      <w:r w:rsidRPr="00A972E5">
        <w:tab/>
      </w:r>
      <w:r w:rsidR="006E2EC5" w:rsidRPr="00A972E5">
        <w:t>T</w:t>
      </w:r>
      <w:r w:rsidR="00BE04FA" w:rsidRPr="00A972E5">
        <w:t xml:space="preserve">his </w:t>
      </w:r>
      <w:hyperlink w:anchor="_Ethical,_Ethical_Righteousness_53" w:history="1">
        <w:r w:rsidR="00BE04FA" w:rsidRPr="00A972E5">
          <w:rPr>
            <w:rStyle w:val="Hyperlink"/>
            <w:u w:val="none"/>
          </w:rPr>
          <w:t>ethical righteousness</w:t>
        </w:r>
      </w:hyperlink>
      <w:r w:rsidR="00BE04FA" w:rsidRPr="00A972E5">
        <w:t xml:space="preserve">, righteousness derived from </w:t>
      </w:r>
      <w:r w:rsidR="000174A0" w:rsidRPr="00A972E5">
        <w:t xml:space="preserve">doing, </w:t>
      </w:r>
      <w:r w:rsidR="006E2EC5" w:rsidRPr="00A972E5">
        <w:t xml:space="preserve">cannot and does not justify us in </w:t>
      </w:r>
      <w:r w:rsidR="00426C33" w:rsidRPr="00A972E5">
        <w:t>a</w:t>
      </w:r>
      <w:r w:rsidR="006E2EC5" w:rsidRPr="00A972E5">
        <w:t xml:space="preserve"> present salvific sense</w:t>
      </w:r>
      <w:r w:rsidR="00BE04FA" w:rsidRPr="00A972E5">
        <w:t>.</w:t>
      </w:r>
      <w:r w:rsidR="006E2EC5" w:rsidRPr="00A972E5">
        <w:rPr>
          <w:rStyle w:val="FootnoteReference"/>
        </w:rPr>
        <w:footnoteReference w:id="144"/>
      </w:r>
      <w:r w:rsidR="00BE04FA" w:rsidRPr="00A972E5">
        <w:t xml:space="preserve"> In fact, John in the passage just cited is exhorting believers </w:t>
      </w:r>
      <w:r w:rsidR="00BE04FA" w:rsidRPr="00A972E5">
        <w:rPr>
          <w:i/>
        </w:rPr>
        <w:t>already</w:t>
      </w:r>
      <w:r w:rsidR="00BE04FA" w:rsidRPr="00A972E5">
        <w:t xml:space="preserve"> freely justified by God’s grace. Furthermore, until we are “made perfect” in the next life (Heb 12.23</w:t>
      </w:r>
      <w:r w:rsidR="006E2EC5" w:rsidRPr="00A972E5">
        <w:fldChar w:fldCharType="begin"/>
      </w:r>
      <w:r w:rsidR="006E2EC5" w:rsidRPr="00A972E5">
        <w:instrText xml:space="preserve"> XE "Heb 12.23" </w:instrText>
      </w:r>
      <w:r w:rsidR="006E2EC5" w:rsidRPr="00A972E5">
        <w:fldChar w:fldCharType="end"/>
      </w:r>
      <w:r w:rsidR="00BE04FA" w:rsidRPr="00A972E5">
        <w:t xml:space="preserve">), our </w:t>
      </w:r>
      <w:hyperlink w:anchor="_Ethical,_Ethical_Righteousness_54" w:history="1">
        <w:r w:rsidR="00BE04FA" w:rsidRPr="00A972E5">
          <w:rPr>
            <w:rStyle w:val="Hyperlink"/>
            <w:u w:val="none"/>
          </w:rPr>
          <w:t>ethical righteousness</w:t>
        </w:r>
      </w:hyperlink>
      <w:r w:rsidR="00BE04FA" w:rsidRPr="00A972E5">
        <w:t xml:space="preserve"> is only relative and derivative. Compared to God, and ethically speaking, “There is none</w:t>
      </w:r>
      <w:r w:rsidR="00816F63" w:rsidRPr="00A972E5">
        <w:t xml:space="preserve"> righteous, not even one” (Rom </w:t>
      </w:r>
      <w:r w:rsidR="00BE04FA" w:rsidRPr="00A972E5">
        <w:t>3.10</w:t>
      </w:r>
      <w:r w:rsidR="006E2EC5" w:rsidRPr="00A972E5">
        <w:fldChar w:fldCharType="begin"/>
      </w:r>
      <w:r w:rsidR="006E2EC5" w:rsidRPr="00A972E5">
        <w:instrText xml:space="preserve"> XE "Rom 03.10" </w:instrText>
      </w:r>
      <w:r w:rsidR="006E2EC5" w:rsidRPr="00A972E5">
        <w:fldChar w:fldCharType="end"/>
      </w:r>
      <w:r w:rsidR="00BE04FA" w:rsidRPr="00A972E5">
        <w:t>), and “No one is good except God alone” (Mar 10.18</w:t>
      </w:r>
      <w:r w:rsidR="006E2EC5" w:rsidRPr="00A972E5">
        <w:fldChar w:fldCharType="begin"/>
      </w:r>
      <w:r w:rsidR="006E2EC5" w:rsidRPr="00A972E5">
        <w:instrText xml:space="preserve"> XE "Mar 10.18" </w:instrText>
      </w:r>
      <w:r w:rsidR="006E2EC5" w:rsidRPr="00A972E5">
        <w:fldChar w:fldCharType="end"/>
      </w:r>
      <w:r w:rsidR="00BE04FA" w:rsidRPr="00A972E5">
        <w:t xml:space="preserve">). Even the righteousness that we perform is nothing we can boast in because it comes from God working in us even </w:t>
      </w:r>
      <w:r w:rsidR="00BE04FA" w:rsidRPr="00A972E5">
        <w:rPr>
          <w:i/>
        </w:rPr>
        <w:t>to will</w:t>
      </w:r>
      <w:r w:rsidR="00BE04FA" w:rsidRPr="00A972E5">
        <w:t xml:space="preserve"> what is pleasing to Him (</w:t>
      </w:r>
      <w:r w:rsidR="00CE1D7A" w:rsidRPr="00A972E5">
        <w:t xml:space="preserve">Phil </w:t>
      </w:r>
      <w:r w:rsidR="00BE04FA" w:rsidRPr="00A972E5">
        <w:t>2.12-13</w:t>
      </w:r>
      <w:r w:rsidR="006E2EC5" w:rsidRPr="00A972E5">
        <w:fldChar w:fldCharType="begin"/>
      </w:r>
      <w:r w:rsidR="006E2EC5" w:rsidRPr="00A972E5">
        <w:instrText xml:space="preserve"> XE "Phil 2.12-13" </w:instrText>
      </w:r>
      <w:r w:rsidR="006E2EC5" w:rsidRPr="00A972E5">
        <w:fldChar w:fldCharType="end"/>
      </w:r>
      <w:r w:rsidR="00816F63" w:rsidRPr="00A972E5">
        <w:t>; cf. 1Co 4.</w:t>
      </w:r>
      <w:r w:rsidR="00BE04FA" w:rsidRPr="00A972E5">
        <w:t>7</w:t>
      </w:r>
      <w:r w:rsidR="006E2EC5" w:rsidRPr="00A972E5">
        <w:fldChar w:fldCharType="begin"/>
      </w:r>
      <w:r w:rsidR="006E2EC5" w:rsidRPr="00A972E5">
        <w:instrText xml:space="preserve"> XE "1Co 04.07" </w:instrText>
      </w:r>
      <w:r w:rsidR="006E2EC5" w:rsidRPr="00A972E5">
        <w:fldChar w:fldCharType="end"/>
      </w:r>
      <w:r w:rsidR="00BE04FA" w:rsidRPr="00A972E5">
        <w:t>).</w:t>
      </w:r>
    </w:p>
    <w:p w14:paraId="483E924B" w14:textId="6C41064F" w:rsidR="00BE04FA" w:rsidRPr="00A972E5" w:rsidRDefault="004C549E" w:rsidP="00BE04FA">
      <w:r w:rsidRPr="00A972E5">
        <w:tab/>
      </w:r>
      <w:r w:rsidR="00BE04FA" w:rsidRPr="00A972E5">
        <w:t xml:space="preserve">Nevertheless, the </w:t>
      </w:r>
      <w:hyperlink w:anchor="_Ethical,_Ethical_Righteousness_55" w:history="1">
        <w:r w:rsidR="00BE04FA" w:rsidRPr="00A972E5">
          <w:rPr>
            <w:rStyle w:val="Hyperlink"/>
            <w:u w:val="none"/>
          </w:rPr>
          <w:t>ethical righteousness</w:t>
        </w:r>
      </w:hyperlink>
      <w:r w:rsidR="00BE04FA" w:rsidRPr="00A972E5">
        <w:t xml:space="preserve"> performed by believers is truly their own. In God’s economy, He graciously acknowledges </w:t>
      </w:r>
      <w:hyperlink w:anchor="_Ethical,_Ethical_Righteousness_56" w:history="1">
        <w:r w:rsidR="00BE04FA" w:rsidRPr="00A972E5">
          <w:rPr>
            <w:rStyle w:val="Hyperlink"/>
            <w:u w:val="none"/>
          </w:rPr>
          <w:t>ethical righteous</w:t>
        </w:r>
        <w:r w:rsidR="00BE04FA" w:rsidRPr="00A972E5">
          <w:rPr>
            <w:rStyle w:val="Hyperlink"/>
            <w:u w:val="none"/>
          </w:rPr>
          <w:softHyphen/>
          <w:t>ness</w:t>
        </w:r>
      </w:hyperlink>
      <w:r w:rsidR="00BE04FA" w:rsidRPr="00A972E5">
        <w:t xml:space="preserve"> as ours. “Beware of practicing </w:t>
      </w:r>
      <w:r w:rsidR="00BE04FA" w:rsidRPr="00A972E5">
        <w:rPr>
          <w:b/>
        </w:rPr>
        <w:t xml:space="preserve">your </w:t>
      </w:r>
      <w:r w:rsidR="00BE04FA" w:rsidRPr="00A972E5">
        <w:t>righteousness</w:t>
      </w:r>
      <w:r w:rsidR="008D75EB" w:rsidRPr="00A972E5">
        <w:t xml:space="preserve"> before men,” Jesus said (Mat 6.</w:t>
      </w:r>
      <w:r w:rsidR="00BE04FA" w:rsidRPr="00A972E5">
        <w:t>1</w:t>
      </w:r>
      <w:r w:rsidR="008D75EB" w:rsidRPr="00A972E5">
        <w:fldChar w:fldCharType="begin"/>
      </w:r>
      <w:r w:rsidR="008D75EB" w:rsidRPr="00A972E5">
        <w:instrText xml:space="preserve"> XE "Mat 06.01" </w:instrText>
      </w:r>
      <w:r w:rsidR="008D75EB" w:rsidRPr="00A972E5">
        <w:fldChar w:fldCharType="end"/>
      </w:r>
      <w:r w:rsidR="00BE04FA" w:rsidRPr="00A972E5">
        <w:t xml:space="preserve">). Note that the righteousness of which He spoke on this occasion was practiced; i.e., it is </w:t>
      </w:r>
      <w:hyperlink w:anchor="_Ethical,_Ethical_Righteousness_57" w:history="1">
        <w:r w:rsidR="00BE04FA" w:rsidRPr="00A972E5">
          <w:rPr>
            <w:rStyle w:val="Hyperlink"/>
            <w:u w:val="none"/>
          </w:rPr>
          <w:t>ethical</w:t>
        </w:r>
      </w:hyperlink>
      <w:r w:rsidR="00BE04FA" w:rsidRPr="00A972E5">
        <w:t xml:space="preserve"> and not the kind received by </w:t>
      </w:r>
      <w:hyperlink w:anchor="_Faith_17" w:history="1">
        <w:r w:rsidR="00BE04FA" w:rsidRPr="00A972E5">
          <w:rPr>
            <w:rStyle w:val="Hyperlink"/>
            <w:u w:val="none"/>
          </w:rPr>
          <w:t>faith</w:t>
        </w:r>
      </w:hyperlink>
      <w:r w:rsidR="00BE04FA" w:rsidRPr="00A972E5">
        <w:t>. Likewise, Paul spoke to the Corinthians about the harvest that would result from “</w:t>
      </w:r>
      <w:r w:rsidR="00BE04FA" w:rsidRPr="00A972E5">
        <w:rPr>
          <w:b/>
        </w:rPr>
        <w:t>your</w:t>
      </w:r>
      <w:r w:rsidR="003905F6" w:rsidRPr="00A972E5">
        <w:t xml:space="preserve"> righteousness” (2Co </w:t>
      </w:r>
      <w:r w:rsidR="00BE04FA" w:rsidRPr="00A972E5">
        <w:t>9.10</w:t>
      </w:r>
      <w:r w:rsidR="003905F6" w:rsidRPr="00A972E5">
        <w:fldChar w:fldCharType="begin"/>
      </w:r>
      <w:r w:rsidR="003905F6" w:rsidRPr="00A972E5">
        <w:instrText xml:space="preserve"> XE "2Co 09.10" </w:instrText>
      </w:r>
      <w:r w:rsidR="003905F6" w:rsidRPr="00A972E5">
        <w:fldChar w:fldCharType="end"/>
      </w:r>
      <w:r w:rsidR="00BE04FA" w:rsidRPr="00A972E5">
        <w:t xml:space="preserve">). The righteousness in view was that which consisted of their </w:t>
      </w:r>
      <w:hyperlink w:anchor="_Ethical,_Ethical_Righteousness_58" w:history="1">
        <w:r w:rsidR="00BE04FA" w:rsidRPr="00A972E5">
          <w:rPr>
            <w:rStyle w:val="Hyperlink"/>
            <w:u w:val="none"/>
          </w:rPr>
          <w:t>ethical</w:t>
        </w:r>
      </w:hyperlink>
      <w:r w:rsidR="00BE04FA" w:rsidRPr="00A972E5">
        <w:t xml:space="preserve"> act of generous giving. </w:t>
      </w:r>
    </w:p>
    <w:p w14:paraId="237F1207" w14:textId="5D4F1A8D" w:rsidR="00BE04FA" w:rsidRPr="00A972E5" w:rsidRDefault="00816F63" w:rsidP="00BE04FA">
      <w:r w:rsidRPr="00A972E5">
        <w:tab/>
      </w:r>
      <w:r w:rsidR="00BE04FA" w:rsidRPr="00A972E5">
        <w:t xml:space="preserve">The reality of our possessing </w:t>
      </w:r>
      <w:hyperlink w:anchor="_Ethical,_Ethical_Righteousness_59" w:history="1">
        <w:r w:rsidR="00BE04FA" w:rsidRPr="00A972E5">
          <w:rPr>
            <w:rStyle w:val="Hyperlink"/>
            <w:u w:val="none"/>
          </w:rPr>
          <w:t>ethical righteousness</w:t>
        </w:r>
      </w:hyperlink>
      <w:r w:rsidR="00BE04FA" w:rsidRPr="00A972E5">
        <w:t xml:space="preserve"> is not emphasized in Scripture (though it is often assumed).</w:t>
      </w:r>
      <w:r w:rsidR="00BE04FA" w:rsidRPr="00A972E5">
        <w:rPr>
          <w:rStyle w:val="FootnoteReference"/>
        </w:rPr>
        <w:footnoteReference w:id="145"/>
      </w:r>
      <w:r w:rsidR="00BE04FA" w:rsidRPr="00A972E5">
        <w:t xml:space="preserve"> What </w:t>
      </w:r>
      <w:r w:rsidR="00BE04FA" w:rsidRPr="00A972E5">
        <w:rPr>
          <w:i/>
        </w:rPr>
        <w:t>is</w:t>
      </w:r>
      <w:r w:rsidR="00BE04FA" w:rsidRPr="00A972E5">
        <w:t xml:space="preserve"> emphasized is that our </w:t>
      </w:r>
      <w:hyperlink w:anchor="_Ethical,_Ethical_Righteousness_60" w:history="1">
        <w:r w:rsidR="00BE04FA" w:rsidRPr="00A972E5">
          <w:rPr>
            <w:rStyle w:val="Hyperlink"/>
            <w:u w:val="none"/>
          </w:rPr>
          <w:t>ethical righteousness</w:t>
        </w:r>
      </w:hyperlink>
      <w:r w:rsidR="00BE04FA" w:rsidRPr="00A972E5">
        <w:t xml:space="preserve"> will be rewarded. </w:t>
      </w:r>
    </w:p>
    <w:p w14:paraId="5CE354A8" w14:textId="05EE0B04" w:rsidR="00BE04FA" w:rsidRPr="00A972E5" w:rsidRDefault="00BE04FA" w:rsidP="00791A30">
      <w:pPr>
        <w:pStyle w:val="Heading3"/>
      </w:pPr>
      <w:bookmarkStart w:id="565" w:name="_The_Biblical_Doctrine"/>
      <w:bookmarkStart w:id="566" w:name="_Toc178682188"/>
      <w:bookmarkEnd w:id="565"/>
      <w:r w:rsidRPr="00A972E5">
        <w:t xml:space="preserve">The </w:t>
      </w:r>
      <w:r w:rsidR="00847AB4" w:rsidRPr="00A972E5">
        <w:t>Bible teaches that</w:t>
      </w:r>
      <w:r w:rsidR="000D60CB" w:rsidRPr="00A972E5">
        <w:t xml:space="preserve"> our</w:t>
      </w:r>
      <w:r w:rsidR="00847AB4" w:rsidRPr="00A972E5">
        <w:t xml:space="preserve"> righteousness will be rewarded.</w:t>
      </w:r>
      <w:bookmarkEnd w:id="566"/>
    </w:p>
    <w:p w14:paraId="1833A120" w14:textId="780E2CA4" w:rsidR="00BE04FA" w:rsidRPr="00057548" w:rsidRDefault="00BE04FA" w:rsidP="00BE04FA">
      <w:r w:rsidRPr="00A972E5">
        <w:t xml:space="preserve">The idea that our righteousness will be rewarded makes </w:t>
      </w:r>
      <w:hyperlink w:anchor="_Ethical,_Ethical_Righteousness_61" w:history="1">
        <w:r w:rsidRPr="00A972E5">
          <w:rPr>
            <w:rStyle w:val="Hyperlink"/>
            <w:u w:val="none"/>
          </w:rPr>
          <w:t>Evangelicals</w:t>
        </w:r>
      </w:hyperlink>
      <w:r w:rsidRPr="00A972E5">
        <w:t xml:space="preserve"> uncom</w:t>
      </w:r>
      <w:r w:rsidRPr="005B7464">
        <w:t xml:space="preserve">fortable because it seems to suggest that man can somehow </w:t>
      </w:r>
      <w:r w:rsidR="002B12A6" w:rsidRPr="005B7464">
        <w:t>accrue</w:t>
      </w:r>
      <w:r w:rsidRPr="005B7464">
        <w:t xml:space="preserve"> </w:t>
      </w:r>
      <w:hyperlink w:anchor="_Merit_22" w:history="1">
        <w:r w:rsidRPr="005B7464">
          <w:rPr>
            <w:rStyle w:val="Hyperlink"/>
            <w:u w:val="none"/>
          </w:rPr>
          <w:t>merit</w:t>
        </w:r>
      </w:hyperlink>
      <w:r w:rsidRPr="005B7464">
        <w:t xml:space="preserve"> </w:t>
      </w:r>
      <w:r w:rsidR="006C0900" w:rsidRPr="005B7464">
        <w:t>i</w:t>
      </w:r>
      <w:r w:rsidR="006C0900" w:rsidRPr="00A972E5">
        <w:t>n the eyes of</w:t>
      </w:r>
      <w:r w:rsidRPr="00A972E5">
        <w:t xml:space="preserve"> God. This idea is rightly </w:t>
      </w:r>
      <w:hyperlink w:anchor="_Anathema_2" w:history="1">
        <w:r w:rsidRPr="00A972E5">
          <w:rPr>
            <w:rStyle w:val="Hyperlink"/>
            <w:u w:val="none"/>
          </w:rPr>
          <w:t>anathematized</w:t>
        </w:r>
      </w:hyperlink>
      <w:r w:rsidRPr="00A972E5">
        <w:t xml:space="preserve"> in the Protestant mind. Nothing we do can make God indebted to us. Any “rig</w:t>
      </w:r>
      <w:r w:rsidRPr="00057548">
        <w:t>hteous deeds” done apart from God are as menstr</w:t>
      </w:r>
      <w:r w:rsidR="006050C6" w:rsidRPr="00057548">
        <w:t>uous rags in his sight (Isa 64.</w:t>
      </w:r>
      <w:r w:rsidRPr="00057548">
        <w:t>6</w:t>
      </w:r>
      <w:r w:rsidR="006050C6" w:rsidRPr="00057548">
        <w:fldChar w:fldCharType="begin"/>
      </w:r>
      <w:r w:rsidR="006050C6" w:rsidRPr="00057548">
        <w:instrText xml:space="preserve"> XE "Isa 64.06" </w:instrText>
      </w:r>
      <w:r w:rsidR="006050C6" w:rsidRPr="00057548">
        <w:fldChar w:fldCharType="end"/>
      </w:r>
      <w:r w:rsidRPr="00057548">
        <w:t xml:space="preserve">), for they are done outside of proper relationship to Him. Any good works that Christians do are prompted, initiated and enabled by the Holy Spirit and </w:t>
      </w:r>
      <w:r w:rsidR="00426C33">
        <w:t>[[@Page:67]]</w:t>
      </w:r>
      <w:r w:rsidRPr="00057548">
        <w:t xml:space="preserve">God’s grace working within them, and those works are still rendered feeble and imperfect by our fleshly touch. </w:t>
      </w:r>
    </w:p>
    <w:p w14:paraId="0FB91847" w14:textId="1FBA9656" w:rsidR="00BE04FA" w:rsidRPr="00741480" w:rsidRDefault="004C549E" w:rsidP="00872138">
      <w:pPr>
        <w:spacing w:after="60" w:line="320" w:lineRule="exact"/>
      </w:pPr>
      <w:r w:rsidRPr="00057548">
        <w:tab/>
      </w:r>
      <w:r w:rsidR="00BE04FA" w:rsidRPr="00057548">
        <w:t>Nevertheless, the Bible clearly teaches that God will reward the good works done by His people, not because He is obligated to hum</w:t>
      </w:r>
      <w:r w:rsidR="00BE04FA" w:rsidRPr="005B7464">
        <w:t xml:space="preserve">an </w:t>
      </w:r>
      <w:hyperlink w:anchor="_Merit_23" w:history="1">
        <w:r w:rsidR="00BE04FA" w:rsidRPr="005B7464">
          <w:rPr>
            <w:rStyle w:val="Hyperlink"/>
            <w:u w:val="none"/>
          </w:rPr>
          <w:t>merit</w:t>
        </w:r>
      </w:hyperlink>
      <w:r w:rsidR="00BE04FA" w:rsidRPr="005B7464">
        <w:t>, but because He is obligated to His own character and goodness.</w:t>
      </w:r>
      <w:r w:rsidR="00BE04FA" w:rsidRPr="005B7464">
        <w:rPr>
          <w:rStyle w:val="FootnoteReference"/>
        </w:rPr>
        <w:footnoteReference w:id="146"/>
      </w:r>
      <w:r w:rsidR="00BE04FA" w:rsidRPr="005B7464">
        <w:t xml:space="preserve"> God Hi</w:t>
      </w:r>
      <w:r w:rsidR="00BE04FA" w:rsidRPr="00057548">
        <w:t>mself is the One who ordained that “You shall not muzzle the ox while he is threshing,” and Jesus is the one who said, “The laborer is worthy of his wages” (</w:t>
      </w:r>
      <w:r w:rsidR="006C0D27" w:rsidRPr="00057548">
        <w:t>Deut</w:t>
      </w:r>
      <w:r w:rsidR="00BE04FA" w:rsidRPr="00057548">
        <w:t xml:space="preserve"> </w:t>
      </w:r>
      <w:r w:rsidR="00872138" w:rsidRPr="00057548">
        <w:t>25.</w:t>
      </w:r>
      <w:r w:rsidR="00BE04FA" w:rsidRPr="00057548">
        <w:t>4</w:t>
      </w:r>
      <w:r w:rsidR="00872138" w:rsidRPr="00057548">
        <w:fldChar w:fldCharType="begin"/>
      </w:r>
      <w:r w:rsidR="00872138" w:rsidRPr="00057548">
        <w:instrText xml:space="preserve"> XE "Deu 25.04" </w:instrText>
      </w:r>
      <w:r w:rsidR="00872138" w:rsidRPr="00057548">
        <w:fldChar w:fldCharType="end"/>
      </w:r>
      <w:r w:rsidR="00BE04FA" w:rsidRPr="00057548">
        <w:t>; Mat 10.10</w:t>
      </w:r>
      <w:r w:rsidR="00872138" w:rsidRPr="00057548">
        <w:fldChar w:fldCharType="begin"/>
      </w:r>
      <w:r w:rsidR="00872138" w:rsidRPr="00057548">
        <w:instrText xml:space="preserve"> XE "Mat 10.10" </w:instrText>
      </w:r>
      <w:r w:rsidR="00872138" w:rsidRPr="00057548">
        <w:fldChar w:fldCharType="end"/>
      </w:r>
      <w:r w:rsidR="00BE04FA" w:rsidRPr="00057548">
        <w:t>; 1Ti 5.18</w:t>
      </w:r>
      <w:r w:rsidR="00872138" w:rsidRPr="00057548">
        <w:fldChar w:fldCharType="begin"/>
      </w:r>
      <w:r w:rsidR="00872138" w:rsidRPr="00057548">
        <w:instrText xml:space="preserve"> XE "1Ti 5.18" </w:instrText>
      </w:r>
      <w:r w:rsidR="00872138" w:rsidRPr="00057548">
        <w:fldChar w:fldCharType="end"/>
      </w:r>
      <w:r w:rsidR="00BE04FA" w:rsidRPr="00057548">
        <w:t>). In fact, “he who comes to God must believe that … He is a ‘wage-payer’ [</w:t>
      </w:r>
      <w:r w:rsidR="00535D12" w:rsidRPr="008A492A">
        <w:rPr>
          <w:rFonts w:ascii="SBL Greek" w:hAnsi="SBL Greek" w:cs="American Typewriter"/>
          <w:lang w:val="el-GR"/>
        </w:rPr>
        <w:t>μ</w:t>
      </w:r>
      <w:r w:rsidR="00535D12" w:rsidRPr="008A492A">
        <w:rPr>
          <w:rFonts w:ascii="SBL Greek" w:hAnsi="SBL Greek" w:cs="Arial Narrow Italic"/>
          <w:lang w:val="el-GR"/>
        </w:rPr>
        <w:t>ισθαποδότης</w:t>
      </w:r>
      <w:r w:rsidR="00BE04FA" w:rsidRPr="00057548">
        <w:rPr>
          <w:b/>
        </w:rPr>
        <w:t xml:space="preserve">, </w:t>
      </w:r>
      <w:proofErr w:type="spellStart"/>
      <w:r w:rsidR="00BE04FA" w:rsidRPr="00365C7C">
        <w:rPr>
          <w:rFonts w:ascii="Charis SIL" w:hAnsi="Charis SIL"/>
        </w:rPr>
        <w:t>m</w:t>
      </w:r>
      <w:r w:rsidR="00BE04FA" w:rsidRPr="00365C7C">
        <w:rPr>
          <w:rFonts w:ascii="Charis SIL" w:hAnsi="Charis SIL" w:cs="Adobe Caslon Pro"/>
        </w:rPr>
        <w:t>ē</w:t>
      </w:r>
      <w:r w:rsidR="00BE04FA" w:rsidRPr="00365C7C">
        <w:rPr>
          <w:rFonts w:ascii="Charis SIL" w:hAnsi="Charis SIL"/>
        </w:rPr>
        <w:t>s-thä-p</w:t>
      </w:r>
      <w:r w:rsidR="00BE04FA" w:rsidRPr="00365C7C">
        <w:rPr>
          <w:rFonts w:ascii="Charis SIL" w:hAnsi="Charis SIL" w:cs="Adobe Caslon Pro"/>
        </w:rPr>
        <w:t>ō</w:t>
      </w:r>
      <w:proofErr w:type="spellEnd"/>
      <w:r w:rsidR="00BE04FA" w:rsidRPr="00365C7C">
        <w:rPr>
          <w:rFonts w:ascii="Charis SIL" w:hAnsi="Charis SIL"/>
        </w:rPr>
        <w:t>-</w:t>
      </w:r>
      <w:r w:rsidR="00BE04FA" w:rsidRPr="00365C7C">
        <w:rPr>
          <w:rFonts w:ascii="Charis SIL" w:hAnsi="Charis SIL" w:cs="Arial"/>
        </w:rPr>
        <w:t>ˈ</w:t>
      </w:r>
      <w:proofErr w:type="spellStart"/>
      <w:r w:rsidR="00BF0E66">
        <w:rPr>
          <w:rFonts w:ascii="Charis SIL" w:hAnsi="Charis SIL"/>
        </w:rPr>
        <w:t>th</w:t>
      </w:r>
      <w:r w:rsidR="00BE04FA" w:rsidRPr="00365C7C">
        <w:rPr>
          <w:rFonts w:ascii="Charis SIL" w:hAnsi="Charis SIL" w:cs="Adobe Caslon Pro"/>
        </w:rPr>
        <w:t>ō</w:t>
      </w:r>
      <w:r w:rsidR="00BE04FA" w:rsidRPr="00365C7C">
        <w:rPr>
          <w:rFonts w:ascii="Charis SIL" w:hAnsi="Charis SIL"/>
        </w:rPr>
        <w:t>-t</w:t>
      </w:r>
      <w:r w:rsidR="00BE04FA" w:rsidRPr="00365C7C">
        <w:rPr>
          <w:rFonts w:ascii="Charis SIL" w:hAnsi="Charis SIL" w:cs="Adobe Caslon Pro"/>
        </w:rPr>
        <w:t>ē</w:t>
      </w:r>
      <w:r w:rsidR="00BE04FA" w:rsidRPr="00365C7C">
        <w:rPr>
          <w:rFonts w:ascii="Charis SIL" w:hAnsi="Charis SIL"/>
        </w:rPr>
        <w:t>s</w:t>
      </w:r>
      <w:proofErr w:type="spellEnd"/>
      <w:r w:rsidR="00BE04FA" w:rsidRPr="00057548">
        <w:t>] of those who seek Him</w:t>
      </w:r>
      <w:r w:rsidR="00BE04FA" w:rsidRPr="00741480">
        <w:t xml:space="preserve"> (Heb</w:t>
      </w:r>
      <w:r w:rsidR="0010106C" w:rsidRPr="00741480">
        <w:t xml:space="preserve"> 11.</w:t>
      </w:r>
      <w:r w:rsidR="00BE04FA" w:rsidRPr="00741480">
        <w:t>6</w:t>
      </w:r>
      <w:r w:rsidR="00872138" w:rsidRPr="00741480">
        <w:fldChar w:fldCharType="begin"/>
      </w:r>
      <w:r w:rsidR="00872138" w:rsidRPr="00741480">
        <w:instrText xml:space="preserve"> XE "Heb 11.06" </w:instrText>
      </w:r>
      <w:r w:rsidR="00872138" w:rsidRPr="00741480">
        <w:fldChar w:fldCharType="end"/>
      </w:r>
      <w:r w:rsidR="00BE04FA" w:rsidRPr="00741480">
        <w:t xml:space="preserve">). </w:t>
      </w:r>
    </w:p>
    <w:p w14:paraId="4AE5127E" w14:textId="529F9160" w:rsidR="00BE04FA" w:rsidRPr="00741480" w:rsidRDefault="004C549E" w:rsidP="00BE04FA">
      <w:r w:rsidRPr="00741480">
        <w:tab/>
      </w:r>
      <w:r w:rsidR="00BE04FA" w:rsidRPr="00741480">
        <w:t xml:space="preserve">The coming reward for </w:t>
      </w:r>
      <w:hyperlink w:anchor="_Ethical,_Ethical_Righteousness_62" w:history="1">
        <w:r w:rsidR="00BE04FA" w:rsidRPr="00741480">
          <w:rPr>
            <w:rStyle w:val="Hyperlink"/>
            <w:u w:val="none"/>
          </w:rPr>
          <w:t>ethical righteousness</w:t>
        </w:r>
      </w:hyperlink>
      <w:r w:rsidR="00BE04FA" w:rsidRPr="00741480">
        <w:t xml:space="preserve"> is implicit in Christ’s warnings against doing one</w:t>
      </w:r>
      <w:r w:rsidR="00F450E7" w:rsidRPr="00741480">
        <w:t>’s righteousness for show (Mat 6.1-</w:t>
      </w:r>
      <w:r w:rsidR="00BE04FA" w:rsidRPr="00741480">
        <w:t>6</w:t>
      </w:r>
      <w:r w:rsidR="00872138" w:rsidRPr="00741480">
        <w:fldChar w:fldCharType="begin"/>
      </w:r>
      <w:r w:rsidR="00872138" w:rsidRPr="00741480">
        <w:instrText xml:space="preserve"> XE "Mat 06.01-06" </w:instrText>
      </w:r>
      <w:r w:rsidR="00872138" w:rsidRPr="00741480">
        <w:fldChar w:fldCharType="end"/>
      </w:r>
      <w:r w:rsidR="00BE04FA" w:rsidRPr="00741480">
        <w:t>, 17-18</w:t>
      </w:r>
      <w:r w:rsidR="00872138" w:rsidRPr="00741480">
        <w:fldChar w:fldCharType="begin"/>
      </w:r>
      <w:r w:rsidR="00872138" w:rsidRPr="00741480">
        <w:instrText xml:space="preserve"> XE "Mat 06.17-18" </w:instrText>
      </w:r>
      <w:r w:rsidR="00872138" w:rsidRPr="00741480">
        <w:fldChar w:fldCharType="end"/>
      </w:r>
      <w:r w:rsidR="00BE04FA" w:rsidRPr="00741480">
        <w:t>), and is explicit in His teaching about receiving righteous persons (Mat 10.41-42</w:t>
      </w:r>
      <w:r w:rsidR="00872138" w:rsidRPr="00741480">
        <w:fldChar w:fldCharType="begin"/>
      </w:r>
      <w:r w:rsidR="00872138" w:rsidRPr="00741480">
        <w:instrText xml:space="preserve"> XE "Mat 10.41-42" </w:instrText>
      </w:r>
      <w:r w:rsidR="00872138" w:rsidRPr="00741480">
        <w:fldChar w:fldCharType="end"/>
      </w:r>
      <w:r w:rsidR="00F450E7" w:rsidRPr="00741480">
        <w:t xml:space="preserve">; Mar </w:t>
      </w:r>
      <w:r w:rsidR="00BE04FA" w:rsidRPr="00741480">
        <w:t>9.41</w:t>
      </w:r>
      <w:r w:rsidR="00872138" w:rsidRPr="00741480">
        <w:fldChar w:fldCharType="begin"/>
      </w:r>
      <w:r w:rsidR="00872138" w:rsidRPr="00741480">
        <w:instrText xml:space="preserve"> XE "Mar 09.41" </w:instrText>
      </w:r>
      <w:r w:rsidR="00872138" w:rsidRPr="00741480">
        <w:fldChar w:fldCharType="end"/>
      </w:r>
      <w:r w:rsidR="00F450E7" w:rsidRPr="00741480">
        <w:t xml:space="preserve">), loving </w:t>
      </w:r>
      <w:r w:rsidR="000846A3" w:rsidRPr="00741480">
        <w:t>one’s enemie</w:t>
      </w:r>
      <w:r w:rsidR="00F450E7" w:rsidRPr="00741480">
        <w:t xml:space="preserve">s (Luk </w:t>
      </w:r>
      <w:r w:rsidR="00BE04FA" w:rsidRPr="00741480">
        <w:t>6.35), and ministering to the poor (Luk 14.13-14</w:t>
      </w:r>
      <w:r w:rsidR="00872138" w:rsidRPr="00741480">
        <w:fldChar w:fldCharType="begin"/>
      </w:r>
      <w:r w:rsidR="00872138" w:rsidRPr="00741480">
        <w:instrText xml:space="preserve"> XE "Luk 14.13-14" </w:instrText>
      </w:r>
      <w:r w:rsidR="00872138" w:rsidRPr="00741480">
        <w:fldChar w:fldCharType="end"/>
      </w:r>
      <w:r w:rsidR="00BE04FA" w:rsidRPr="00741480">
        <w:t>). Paul promises a reward in the coming Day for the Christian whose work in building up</w:t>
      </w:r>
      <w:r w:rsidR="00F450E7" w:rsidRPr="00741480">
        <w:t xml:space="preserve"> the Church proves worthy (1Co </w:t>
      </w:r>
      <w:r w:rsidR="00BE04FA" w:rsidRPr="00741480">
        <w:t>3.12-15</w:t>
      </w:r>
      <w:r w:rsidR="00872138" w:rsidRPr="00741480">
        <w:fldChar w:fldCharType="begin"/>
      </w:r>
      <w:r w:rsidR="00872138" w:rsidRPr="00741480">
        <w:instrText xml:space="preserve"> XE "1Co 03.12-15" </w:instrText>
      </w:r>
      <w:r w:rsidR="00872138" w:rsidRPr="00741480">
        <w:fldChar w:fldCharType="end"/>
      </w:r>
      <w:r w:rsidR="00BE04FA" w:rsidRPr="00741480">
        <w:t>), and for servants who do their work as for the Lord (Col 3.23-24</w:t>
      </w:r>
      <w:r w:rsidR="00872138" w:rsidRPr="00741480">
        <w:fldChar w:fldCharType="begin"/>
      </w:r>
      <w:r w:rsidR="00872138" w:rsidRPr="00741480">
        <w:instrText xml:space="preserve"> XE "Col 3.23-24" </w:instrText>
      </w:r>
      <w:r w:rsidR="00872138" w:rsidRPr="00741480">
        <w:fldChar w:fldCharType="end"/>
      </w:r>
      <w:r w:rsidR="00BE04FA" w:rsidRPr="00741480">
        <w:t xml:space="preserve">). The Lord says, “I am coming quickly, and My reward </w:t>
      </w:r>
      <w:r w:rsidR="00BE04FA" w:rsidRPr="00741480">
        <w:rPr>
          <w:i/>
        </w:rPr>
        <w:t>is</w:t>
      </w:r>
      <w:r w:rsidR="00BE04FA" w:rsidRPr="00741480">
        <w:t xml:space="preserve"> with Me, to render to every man according to what he has done” (Rev 22.12</w:t>
      </w:r>
      <w:r w:rsidR="00872138" w:rsidRPr="00741480">
        <w:fldChar w:fldCharType="begin"/>
      </w:r>
      <w:r w:rsidR="00872138" w:rsidRPr="00741480">
        <w:instrText xml:space="preserve"> XE "Rev 22.12" </w:instrText>
      </w:r>
      <w:r w:rsidR="00872138" w:rsidRPr="00741480">
        <w:fldChar w:fldCharType="end"/>
      </w:r>
      <w:r w:rsidR="00BE04FA" w:rsidRPr="00741480">
        <w:t xml:space="preserve">). Notice again that what is rewarded is what is done. The coming rewards are for </w:t>
      </w:r>
      <w:hyperlink w:anchor="_Ethical,_Ethical_Righteousness_63" w:history="1">
        <w:r w:rsidR="00BE04FA" w:rsidRPr="00741480">
          <w:rPr>
            <w:rStyle w:val="Hyperlink"/>
            <w:u w:val="none"/>
          </w:rPr>
          <w:t>ethical righteousness</w:t>
        </w:r>
      </w:hyperlink>
      <w:r w:rsidR="00BE04FA" w:rsidRPr="00741480">
        <w:t xml:space="preserve">, not for the </w:t>
      </w:r>
      <w:hyperlink w:anchor="_Relational,_Relational_Righteousness_40" w:history="1">
        <w:r w:rsidR="00BE04FA" w:rsidRPr="00741480">
          <w:rPr>
            <w:rStyle w:val="Hyperlink"/>
            <w:u w:val="none"/>
          </w:rPr>
          <w:t>relational righteousness</w:t>
        </w:r>
      </w:hyperlink>
      <w:r w:rsidR="00BE04FA" w:rsidRPr="00741480">
        <w:t xml:space="preserve"> credited to us by </w:t>
      </w:r>
      <w:hyperlink w:anchor="_Faith_18" w:history="1">
        <w:r w:rsidR="00BE04FA" w:rsidRPr="00741480">
          <w:rPr>
            <w:rStyle w:val="Hyperlink"/>
            <w:u w:val="none"/>
          </w:rPr>
          <w:t>faith</w:t>
        </w:r>
      </w:hyperlink>
      <w:r w:rsidR="00BE04FA" w:rsidRPr="00741480">
        <w:t xml:space="preserve"> and as a gift. </w:t>
      </w:r>
    </w:p>
    <w:p w14:paraId="0342445A" w14:textId="47D2DDE4" w:rsidR="00BE04FA" w:rsidRPr="00057548" w:rsidRDefault="00F450E7" w:rsidP="00BE04FA">
      <w:r w:rsidRPr="00741480">
        <w:tab/>
      </w:r>
      <w:r w:rsidR="00BE04FA" w:rsidRPr="00741480">
        <w:t xml:space="preserve">Not only will the </w:t>
      </w:r>
      <w:hyperlink w:anchor="_Ethical,_Ethical_Righteousness_64" w:history="1">
        <w:r w:rsidR="00BE04FA" w:rsidRPr="00741480">
          <w:rPr>
            <w:rStyle w:val="Hyperlink"/>
            <w:u w:val="none"/>
          </w:rPr>
          <w:t>ethical righteousness</w:t>
        </w:r>
      </w:hyperlink>
      <w:r w:rsidR="00BE04FA" w:rsidRPr="00741480">
        <w:t xml:space="preserve"> lived </w:t>
      </w:r>
      <w:r w:rsidR="00BE04FA" w:rsidRPr="00057548">
        <w:t xml:space="preserve">out by each saint be rewarded in the Day of the Lord, it will also </w:t>
      </w:r>
      <w:r w:rsidR="00BE04FA" w:rsidRPr="00057548">
        <w:rPr>
          <w:i/>
        </w:rPr>
        <w:t xml:space="preserve">be recognized as personal righteousness. </w:t>
      </w:r>
      <w:r w:rsidR="00BE04FA" w:rsidRPr="00057548">
        <w:t>Paul rejoiced in his knowledge that,</w:t>
      </w:r>
    </w:p>
    <w:p w14:paraId="2044E8AB" w14:textId="095BF3E0" w:rsidR="00BE04FA" w:rsidRPr="00057548" w:rsidRDefault="00BE04FA" w:rsidP="00BE04FA">
      <w:pPr>
        <w:pStyle w:val="qt"/>
      </w:pPr>
      <w:r w:rsidRPr="00057548">
        <w:rPr>
          <w:color w:val="000000"/>
        </w:rPr>
        <w:t>…</w:t>
      </w:r>
      <w:r w:rsidRPr="00057548">
        <w:t>in the future there is laid up for me the crown of righteousness, which the Lord, the righteous Judge, will award to me on that day; and not only to me, but also to all who have loved His appearing.</w:t>
      </w:r>
      <w:r w:rsidR="009A3743" w:rsidRPr="00057548">
        <w:t xml:space="preserve"> (2Ti 4.</w:t>
      </w:r>
      <w:r w:rsidRPr="00057548">
        <w:t>8</w:t>
      </w:r>
      <w:r w:rsidR="00872138" w:rsidRPr="00057548">
        <w:fldChar w:fldCharType="begin"/>
      </w:r>
      <w:r w:rsidR="00872138" w:rsidRPr="00057548">
        <w:instrText xml:space="preserve"> XE "2Ti 4.08" </w:instrText>
      </w:r>
      <w:r w:rsidR="00872138" w:rsidRPr="00057548">
        <w:fldChar w:fldCharType="end"/>
      </w:r>
      <w:r w:rsidRPr="00057548">
        <w:t>)</w:t>
      </w:r>
    </w:p>
    <w:p w14:paraId="0E9EB5E7" w14:textId="3AC3BB33" w:rsidR="00BE04FA" w:rsidRPr="00057548" w:rsidRDefault="00C77D90" w:rsidP="00995E33">
      <w:pPr>
        <w:spacing w:after="60" w:line="320" w:lineRule="exact"/>
        <w:rPr>
          <w:highlight w:val="yellow"/>
        </w:rPr>
      </w:pPr>
      <w:r>
        <w:t>The crown of righteousness in view could hardly represent “the righteousness of Christ” suppose</w:t>
      </w:r>
      <w:r w:rsidRPr="00E83C8B">
        <w:t xml:space="preserve">dly </w:t>
      </w:r>
      <w:hyperlink w:anchor="_Impute_and_Imputation_10" w:history="1">
        <w:r w:rsidRPr="00E83C8B">
          <w:rPr>
            <w:rStyle w:val="Hyperlink"/>
            <w:u w:val="none"/>
          </w:rPr>
          <w:t>imputed</w:t>
        </w:r>
      </w:hyperlink>
      <w:r w:rsidRPr="00E83C8B">
        <w:t xml:space="preserve"> to Paul upon his conversion, for it </w:t>
      </w:r>
      <w:r>
        <w:t>wa</w:t>
      </w:r>
      <w:r w:rsidRPr="00E83C8B">
        <w:t>s something Paul yet looked forward to receiving. On the contrary, this crown ha</w:t>
      </w:r>
      <w:r>
        <w:t>d</w:t>
      </w:r>
      <w:r w:rsidRPr="00E83C8B">
        <w:t xml:space="preserve"> nothing to do with salvation by</w:t>
      </w:r>
      <w:r>
        <w:t xml:space="preserve"> grace, for this crown would be “awarded”: Paul used the word</w:t>
      </w:r>
      <w:r w:rsidR="00806CFB">
        <w:t xml:space="preserve"> </w:t>
      </w:r>
      <w:r w:rsidR="00806CFB" w:rsidRPr="00072588">
        <w:rPr>
          <w:rFonts w:ascii="SBL Greek" w:hAnsi="SBL Greek" w:cs="Arial"/>
          <w:lang w:val="el-GR"/>
        </w:rPr>
        <w:t>ἀποδίδωμι</w:t>
      </w:r>
      <w:r w:rsidR="00BE04FA" w:rsidRPr="00057548">
        <w:t xml:space="preserve"> (</w:t>
      </w:r>
      <w:r w:rsidR="00BE04FA" w:rsidRPr="00547DB7">
        <w:rPr>
          <w:rFonts w:ascii="Charis SIL" w:hAnsi="Charis SIL"/>
        </w:rPr>
        <w:t>a-p</w:t>
      </w:r>
      <w:r w:rsidR="00BE04FA" w:rsidRPr="00547DB7">
        <w:rPr>
          <w:rFonts w:ascii="Charis SIL" w:hAnsi="Charis SIL" w:cs="Adobe Caslon Pro"/>
        </w:rPr>
        <w:t>ō</w:t>
      </w:r>
      <w:r w:rsidR="00BE04FA" w:rsidRPr="00547DB7">
        <w:rPr>
          <w:rFonts w:ascii="Charis SIL" w:hAnsi="Charis SIL"/>
        </w:rPr>
        <w:t>-</w:t>
      </w:r>
      <w:r w:rsidR="00BE04FA" w:rsidRPr="00547DB7">
        <w:rPr>
          <w:rFonts w:ascii="Charis SIL" w:hAnsi="Charis SIL" w:cs="Arial"/>
        </w:rPr>
        <w:t>ˈ</w:t>
      </w:r>
      <w:r w:rsidR="00894C35">
        <w:rPr>
          <w:rFonts w:ascii="Charis SIL" w:hAnsi="Charis SIL"/>
        </w:rPr>
        <w:t>th</w:t>
      </w:r>
      <w:r w:rsidR="00BE04FA" w:rsidRPr="00547DB7">
        <w:rPr>
          <w:rFonts w:ascii="Charis SIL" w:hAnsi="Charis SIL" w:cs="Adobe Caslon Pro"/>
        </w:rPr>
        <w:t>ē</w:t>
      </w:r>
      <w:r w:rsidR="00BE04FA" w:rsidRPr="00547DB7">
        <w:rPr>
          <w:rFonts w:ascii="Charis SIL" w:hAnsi="Charis SIL"/>
        </w:rPr>
        <w:t>-</w:t>
      </w:r>
      <w:r w:rsidR="00894C35">
        <w:rPr>
          <w:rFonts w:ascii="Charis SIL" w:hAnsi="Charis SIL"/>
        </w:rPr>
        <w:t>th</w:t>
      </w:r>
      <w:r w:rsidR="00BE04FA" w:rsidRPr="00547DB7">
        <w:rPr>
          <w:rFonts w:ascii="Charis SIL" w:hAnsi="Charis SIL" w:cs="Adobe Caslon Pro"/>
        </w:rPr>
        <w:t>ō</w:t>
      </w:r>
      <w:r w:rsidR="00BE04FA" w:rsidRPr="00547DB7">
        <w:rPr>
          <w:rFonts w:ascii="Charis SIL" w:hAnsi="Charis SIL"/>
        </w:rPr>
        <w:t>-m</w:t>
      </w:r>
      <w:r w:rsidR="00BE04FA" w:rsidRPr="00547DB7">
        <w:rPr>
          <w:rFonts w:ascii="Charis SIL" w:hAnsi="Charis SIL" w:cs="Adobe Caslon Pro"/>
        </w:rPr>
        <w:t>ē</w:t>
      </w:r>
      <w:r w:rsidR="00BE04FA" w:rsidRPr="00057548">
        <w:t xml:space="preserve">) </w:t>
      </w:r>
      <w:r>
        <w:t>here, the same term he used in Rom 2.6</w:t>
      </w:r>
      <w:r>
        <w:fldChar w:fldCharType="begin"/>
      </w:r>
      <w:r>
        <w:instrText xml:space="preserve"> XE "Rom 02.06" </w:instrText>
      </w:r>
      <w:r>
        <w:fldChar w:fldCharType="end"/>
      </w:r>
      <w:r>
        <w:t xml:space="preserve"> to speak of God “who will </w:t>
      </w:r>
      <w:r w:rsidRPr="00A37E11">
        <w:rPr>
          <w:b/>
        </w:rPr>
        <w:t>render</w:t>
      </w:r>
      <w:r>
        <w:t xml:space="preserve"> to each person according to his deeds.” The crown of righteousness that Paul looked forward to was the </w:t>
      </w:r>
      <w:r>
        <w:rPr>
          <w:i/>
        </w:rPr>
        <w:t>reward</w:t>
      </w:r>
      <w:r>
        <w:t xml:space="preserve"> he would receive for his own works of righteousness in God’s kingdom.</w:t>
      </w:r>
      <w:r w:rsidR="00BE04FA" w:rsidRPr="00057548">
        <w:rPr>
          <w:highlight w:val="yellow"/>
        </w:rPr>
        <w:t xml:space="preserve"> </w:t>
      </w:r>
    </w:p>
    <w:p w14:paraId="79B517DC" w14:textId="57912111" w:rsidR="00BE04FA" w:rsidRPr="008755C4" w:rsidRDefault="00A972E5" w:rsidP="00BE04FA">
      <w:r w:rsidRPr="00057548">
        <w:t>[[@Page:6</w:t>
      </w:r>
      <w:r>
        <w:t>8</w:t>
      </w:r>
      <w:r w:rsidRPr="00057548">
        <w:t>]]</w:t>
      </w:r>
      <w:r w:rsidR="004C549E" w:rsidRPr="00057548">
        <w:tab/>
      </w:r>
      <w:r w:rsidR="00BE04FA" w:rsidRPr="00057548">
        <w:t xml:space="preserve">Indeed, </w:t>
      </w:r>
      <w:r w:rsidR="00BE04FA" w:rsidRPr="008755C4">
        <w:t xml:space="preserve">as </w:t>
      </w:r>
      <w:hyperlink w:anchor="_What_then_are" w:history="1">
        <w:r w:rsidR="00CB58C9" w:rsidRPr="008755C4">
          <w:rPr>
            <w:rStyle w:val="Hyperlink"/>
            <w:u w:val="none"/>
          </w:rPr>
          <w:t>I</w:t>
        </w:r>
        <w:r w:rsidR="00BE04FA" w:rsidRPr="008755C4">
          <w:rPr>
            <w:rStyle w:val="Hyperlink"/>
            <w:u w:val="none"/>
          </w:rPr>
          <w:t xml:space="preserve"> have already explained above</w:t>
        </w:r>
      </w:hyperlink>
      <w:r w:rsidR="00BE04FA" w:rsidRPr="008755C4">
        <w:t>, when the marriage sup</w:t>
      </w:r>
      <w:r w:rsidR="00A46B4B" w:rsidRPr="008755C4">
        <w:softHyphen/>
      </w:r>
      <w:r w:rsidR="00BE04FA" w:rsidRPr="008755C4">
        <w:t>per of the Lamb comes, the bride will have made herself ready and will be clothed in a robe of fine linen, bright and clean, but this robe will not consist of the “righteousness of Christ</w:t>
      </w:r>
      <w:r w:rsidR="00C361A6" w:rsidRPr="008755C4">
        <w:t>.</w:t>
      </w:r>
      <w:r w:rsidR="00BE04FA" w:rsidRPr="008755C4">
        <w:t xml:space="preserve">” </w:t>
      </w:r>
      <w:r w:rsidR="00C361A6" w:rsidRPr="008755C4">
        <w:t>Rather, it will consist</w:t>
      </w:r>
      <w:r w:rsidR="00BE04FA" w:rsidRPr="008755C4">
        <w:t xml:space="preserve"> of “the righteo</w:t>
      </w:r>
      <w:r w:rsidR="00DC2C0D" w:rsidRPr="008755C4">
        <w:t>us acts of the saints” (Rev 19.7-</w:t>
      </w:r>
      <w:r w:rsidR="00BE04FA" w:rsidRPr="008755C4">
        <w:t>8</w:t>
      </w:r>
      <w:r w:rsidR="00DC2C0D" w:rsidRPr="008755C4">
        <w:fldChar w:fldCharType="begin"/>
      </w:r>
      <w:r w:rsidR="00DC2C0D" w:rsidRPr="008755C4">
        <w:instrText xml:space="preserve"> XE "Rev 19.07-08" </w:instrText>
      </w:r>
      <w:r w:rsidR="00DC2C0D" w:rsidRPr="008755C4">
        <w:fldChar w:fldCharType="end"/>
      </w:r>
      <w:r w:rsidR="00BE04FA" w:rsidRPr="008755C4">
        <w:t>).</w:t>
      </w:r>
    </w:p>
    <w:p w14:paraId="336154EC" w14:textId="2C5B7BA3" w:rsidR="00BE04FA" w:rsidRPr="008755C4" w:rsidRDefault="006D6B49" w:rsidP="00791A30">
      <w:pPr>
        <w:pStyle w:val="Heading3"/>
      </w:pPr>
      <w:bookmarkStart w:id="567" w:name="_Toc178682189"/>
      <w:r w:rsidRPr="008755C4">
        <w:t>The justified believer must pursue righteousness.</w:t>
      </w:r>
      <w:bookmarkEnd w:id="567"/>
    </w:p>
    <w:p w14:paraId="3803C145" w14:textId="49E1E27C" w:rsidR="00BE04FA" w:rsidRPr="008755C4" w:rsidRDefault="00BE04FA" w:rsidP="00BE04FA">
      <w:r w:rsidRPr="008755C4">
        <w:t xml:space="preserve">The preceding paragraphs should help us realize that every believer’s reward will be different when the Lord comes. If the coming rewards were for that </w:t>
      </w:r>
      <w:hyperlink w:anchor="_Relational,_Relational_Righteousness_41" w:history="1">
        <w:r w:rsidRPr="008755C4">
          <w:rPr>
            <w:rStyle w:val="Hyperlink"/>
            <w:u w:val="none"/>
          </w:rPr>
          <w:t>relational righteousness</w:t>
        </w:r>
      </w:hyperlink>
      <w:r w:rsidRPr="008755C4">
        <w:t xml:space="preserve"> we received in justification, then everyone’s reward would be the same because no one can add to the righteousness that is alien in origin and credited to us by God. Our coming rewards are based on our deeds, however, and therefore will differ from </w:t>
      </w:r>
      <w:r w:rsidR="00DC2C0D" w:rsidRPr="008755C4">
        <w:t>those received by others</w:t>
      </w:r>
      <w:r w:rsidRPr="008755C4">
        <w:t>. Our rewards for what we do in Christ’s name are potentially huge, because our Master is lavishly generous. However, 2Jo 1.8</w:t>
      </w:r>
      <w:r w:rsidR="00DC2C0D" w:rsidRPr="008755C4">
        <w:fldChar w:fldCharType="begin"/>
      </w:r>
      <w:r w:rsidR="00DC2C0D" w:rsidRPr="008755C4">
        <w:instrText xml:space="preserve"> XE "2Jo 1.8" </w:instrText>
      </w:r>
      <w:r w:rsidR="00DC2C0D" w:rsidRPr="008755C4">
        <w:fldChar w:fldCharType="end"/>
      </w:r>
      <w:r w:rsidRPr="008755C4">
        <w:t xml:space="preserve"> warns us to not jeopardize the good that we have </w:t>
      </w:r>
      <w:r w:rsidR="00DC2C0D" w:rsidRPr="008755C4">
        <w:t>done</w:t>
      </w:r>
      <w:r w:rsidRPr="008755C4">
        <w:t xml:space="preserve"> so far, or we may receive less than a “full reward.” This possibility of receiving a diminished reward is implied in the Lord’s parables of the talents (Mat 25.14-27</w:t>
      </w:r>
      <w:r w:rsidR="00DC2C0D" w:rsidRPr="008755C4">
        <w:fldChar w:fldCharType="begin"/>
      </w:r>
      <w:r w:rsidR="00DC2C0D" w:rsidRPr="008755C4">
        <w:instrText xml:space="preserve"> XE "Mat 25.14-27" </w:instrText>
      </w:r>
      <w:r w:rsidR="00DC2C0D" w:rsidRPr="008755C4">
        <w:fldChar w:fldCharType="end"/>
      </w:r>
      <w:r w:rsidRPr="008755C4">
        <w:t>) and the minas (Luk 19.12-26</w:t>
      </w:r>
      <w:r w:rsidR="00DC2C0D" w:rsidRPr="008755C4">
        <w:fldChar w:fldCharType="begin"/>
      </w:r>
      <w:r w:rsidR="00DC2C0D" w:rsidRPr="008755C4">
        <w:instrText xml:space="preserve"> XE "Luk 19.12-26" </w:instrText>
      </w:r>
      <w:r w:rsidR="00DC2C0D" w:rsidRPr="008755C4">
        <w:fldChar w:fldCharType="end"/>
      </w:r>
      <w:r w:rsidRPr="008755C4">
        <w:t>), and should prompt us “to be rich in good works” (1Ti 6.17-19</w:t>
      </w:r>
      <w:r w:rsidR="00DC2C0D" w:rsidRPr="008755C4">
        <w:fldChar w:fldCharType="begin"/>
      </w:r>
      <w:r w:rsidR="00DC2C0D" w:rsidRPr="008755C4">
        <w:instrText xml:space="preserve"> XE "1Ti 6.17-19" </w:instrText>
      </w:r>
      <w:r w:rsidR="00DC2C0D" w:rsidRPr="008755C4">
        <w:fldChar w:fldCharType="end"/>
      </w:r>
      <w:r w:rsidRPr="008755C4">
        <w:t>).</w:t>
      </w:r>
    </w:p>
    <w:p w14:paraId="20D2C9FC" w14:textId="5692842B" w:rsidR="00BE04FA" w:rsidRPr="008755C4" w:rsidRDefault="0020719E" w:rsidP="00BE04FA">
      <w:r w:rsidRPr="008755C4">
        <w:tab/>
      </w:r>
      <w:r w:rsidR="00EC2DAD" w:rsidRPr="008755C4">
        <w:t>I trust</w:t>
      </w:r>
      <w:r w:rsidRPr="008755C4">
        <w:t xml:space="preserve"> w</w:t>
      </w:r>
      <w:r w:rsidR="00BE04FA" w:rsidRPr="008755C4">
        <w:t xml:space="preserve">e </w:t>
      </w:r>
      <w:r w:rsidR="00EC2DAD" w:rsidRPr="008755C4">
        <w:t>can</w:t>
      </w:r>
      <w:r w:rsidR="00BE04FA" w:rsidRPr="008755C4">
        <w:t xml:space="preserve"> now </w:t>
      </w:r>
      <w:r w:rsidR="00EC2DAD" w:rsidRPr="008755C4">
        <w:t>see</w:t>
      </w:r>
      <w:r w:rsidR="00BE04FA" w:rsidRPr="008755C4">
        <w:t xml:space="preserve"> that the</w:t>
      </w:r>
      <w:r w:rsidR="00EC2DAD" w:rsidRPr="008755C4">
        <w:t>se</w:t>
      </w:r>
      <w:r w:rsidR="00BE04FA" w:rsidRPr="008755C4">
        <w:t xml:space="preserve"> biblical passages urging the pursuit of </w:t>
      </w:r>
      <w:r w:rsidR="00EC2DAD" w:rsidRPr="008755C4">
        <w:t>good works, or describing persons as “righteous,”</w:t>
      </w:r>
      <w:r w:rsidR="00BE04FA" w:rsidRPr="008755C4">
        <w:t xml:space="preserve"> are indeed </w:t>
      </w:r>
      <w:r w:rsidR="00EC2DAD" w:rsidRPr="008755C4">
        <w:t xml:space="preserve">encouraging us toward personal righteousness, </w:t>
      </w:r>
      <w:r w:rsidR="00BE04FA" w:rsidRPr="008755C4">
        <w:t xml:space="preserve">without jeopardizing the doctrine of justification by faith alone. Generally speaking, such passages are about </w:t>
      </w:r>
      <w:hyperlink w:anchor="_Ethical,_Ethical_Righteousness_65" w:history="1">
        <w:r w:rsidR="00BE04FA" w:rsidRPr="008755C4">
          <w:rPr>
            <w:rStyle w:val="Hyperlink"/>
            <w:u w:val="none"/>
          </w:rPr>
          <w:t>ethical righteousness</w:t>
        </w:r>
      </w:hyperlink>
      <w:r w:rsidR="00BE04FA" w:rsidRPr="008755C4">
        <w:t xml:space="preserve">, not the </w:t>
      </w:r>
      <w:hyperlink w:anchor="_Relational,_Relational_Righteousness_42" w:history="1">
        <w:r w:rsidR="00BE04FA" w:rsidRPr="008755C4">
          <w:rPr>
            <w:rStyle w:val="Hyperlink"/>
            <w:u w:val="none"/>
          </w:rPr>
          <w:t>relational righteousness</w:t>
        </w:r>
      </w:hyperlink>
      <w:r w:rsidR="00BE04FA" w:rsidRPr="008755C4">
        <w:t xml:space="preserve"> received in </w:t>
      </w:r>
      <w:r w:rsidR="00EC2DAD" w:rsidRPr="008755C4">
        <w:t xml:space="preserve">our present experience of </w:t>
      </w:r>
      <w:r w:rsidR="00BE04FA" w:rsidRPr="008755C4">
        <w:t xml:space="preserve">justification. </w:t>
      </w:r>
    </w:p>
    <w:p w14:paraId="519B8CE2" w14:textId="580BD0A9" w:rsidR="00BE04FA" w:rsidRPr="00057548" w:rsidRDefault="00DC2C0D" w:rsidP="00BE04FA">
      <w:r w:rsidRPr="008755C4">
        <w:tab/>
      </w:r>
      <w:r w:rsidR="00BE04FA" w:rsidRPr="008755C4">
        <w:t>For example, when James com</w:t>
      </w:r>
      <w:r w:rsidR="00BE04FA" w:rsidRPr="00057548">
        <w:t>mends the prayer of “a righteous man” (Jam 5.16</w:t>
      </w:r>
      <w:r w:rsidR="00AD5F11" w:rsidRPr="00057548">
        <w:fldChar w:fldCharType="begin"/>
      </w:r>
      <w:r w:rsidR="00AD5F11" w:rsidRPr="00057548">
        <w:instrText xml:space="preserve"> XE "Jam 5.16" </w:instrText>
      </w:r>
      <w:r w:rsidR="00AD5F11" w:rsidRPr="00057548">
        <w:fldChar w:fldCharType="end"/>
      </w:r>
      <w:r w:rsidR="00BE04FA" w:rsidRPr="00057548">
        <w:t>), he does not refer to Christian</w:t>
      </w:r>
      <w:r w:rsidR="009874BD" w:rsidRPr="00057548">
        <w:t>s in general</w:t>
      </w:r>
      <w:r w:rsidR="00BE04FA" w:rsidRPr="00057548">
        <w:t xml:space="preserve">, as though the righteousness in view were “the righteousness of Christ” received by every believer. In that case, James would likely have written, “the prayer of a brother is powerful and effective,” or simply, “your prayers are powerful and effective.” Instead James teaches us that our effectiveness in prayer can grow in proportion to our growth in godliness. In other words, and as experience has shown, there is a level of practical and personal righteousness that makes some Christians more effective intercessors than others. </w:t>
      </w:r>
    </w:p>
    <w:p w14:paraId="57789DC1" w14:textId="132CCBB7" w:rsidR="00BE04FA" w:rsidRPr="00057548" w:rsidRDefault="00DC2C0D" w:rsidP="00BE04FA">
      <w:r w:rsidRPr="00057548">
        <w:tab/>
      </w:r>
      <w:r w:rsidR="00BE04FA" w:rsidRPr="00057548">
        <w:t>Likewise, with regard to Paul’s admonition to Timothy</w:t>
      </w:r>
      <w:r w:rsidR="00251F3D" w:rsidRPr="00057548">
        <w:t xml:space="preserve"> (1Ti 6.11</w:t>
      </w:r>
      <w:r w:rsidR="00251F3D" w:rsidRPr="00057548">
        <w:fldChar w:fldCharType="begin"/>
      </w:r>
      <w:r w:rsidR="00251F3D" w:rsidRPr="00057548">
        <w:instrText xml:space="preserve"> XE "1Ti 6.11" </w:instrText>
      </w:r>
      <w:r w:rsidR="00251F3D" w:rsidRPr="00057548">
        <w:fldChar w:fldCharType="end"/>
      </w:r>
      <w:r w:rsidR="00251F3D" w:rsidRPr="00057548">
        <w:t>)</w:t>
      </w:r>
      <w:r w:rsidR="00BE04FA" w:rsidRPr="00057548">
        <w:t>, we know that when Paul sent the pastoral epistles to him, Timothy was a “true child in the faith,” and the overseer o</w:t>
      </w:r>
      <w:r w:rsidR="00700C10" w:rsidRPr="00057548">
        <w:t>f the Church in Ephesus (1Ti 1.2-</w:t>
      </w:r>
      <w:r w:rsidR="00BE04FA" w:rsidRPr="00057548">
        <w:t>3</w:t>
      </w:r>
      <w:r w:rsidR="00700C10" w:rsidRPr="00057548">
        <w:fldChar w:fldCharType="begin"/>
      </w:r>
      <w:r w:rsidR="00700C10" w:rsidRPr="00057548">
        <w:instrText xml:space="preserve"> XE "1Ti 1.02-03" </w:instrText>
      </w:r>
      <w:r w:rsidR="00700C10" w:rsidRPr="00057548">
        <w:fldChar w:fldCharType="end"/>
      </w:r>
      <w:r w:rsidR="00BE04FA" w:rsidRPr="00057548">
        <w:t xml:space="preserve">). Timothy hardly needed to “pursue righteousness” in the sense of “seek to be </w:t>
      </w:r>
      <w:r w:rsidR="00251F3D" w:rsidRPr="00057548">
        <w:t>sav</w:t>
      </w:r>
      <w:r w:rsidR="00BE04FA" w:rsidRPr="00057548">
        <w:t xml:space="preserve">ed.” Nor would Paul have urged someone already justified to appropriate </w:t>
      </w:r>
      <w:r w:rsidR="00741480" w:rsidRPr="00057548">
        <w:t>[[@Page:6</w:t>
      </w:r>
      <w:r w:rsidR="00741480">
        <w:t>9</w:t>
      </w:r>
      <w:r w:rsidR="00741480" w:rsidRPr="00057548">
        <w:t>]]</w:t>
      </w:r>
      <w:r w:rsidR="00BE04FA" w:rsidRPr="00057548">
        <w:t>more of Chri</w:t>
      </w:r>
      <w:r w:rsidR="00BE04FA" w:rsidRPr="005B7464">
        <w:t xml:space="preserve">st’s </w:t>
      </w:r>
      <w:hyperlink w:anchor="_Merit_24" w:history="1">
        <w:r w:rsidR="00BE04FA" w:rsidRPr="005B7464">
          <w:rPr>
            <w:rStyle w:val="Hyperlink"/>
            <w:u w:val="none"/>
          </w:rPr>
          <w:t>merit</w:t>
        </w:r>
      </w:hyperlink>
      <w:r w:rsidR="00BE04FA" w:rsidRPr="005B7464">
        <w:t xml:space="preserve"> — that scenario is only possible from a medieval Catholic point of view.</w:t>
      </w:r>
      <w:r w:rsidR="004213AA" w:rsidRPr="005B7464">
        <w:rPr>
          <w:rStyle w:val="FootnoteReference"/>
        </w:rPr>
        <w:footnoteReference w:id="147"/>
      </w:r>
      <w:r w:rsidR="00BE04FA" w:rsidRPr="00057548">
        <w:t xml:space="preserve"> Rather, the most natural way to understand Paul’s exhortation to Timothy is to see it as Paul telling his disciple</w:t>
      </w:r>
      <w:r w:rsidR="00251F3D" w:rsidRPr="00057548">
        <w:t>,</w:t>
      </w:r>
      <w:r w:rsidR="00BE04FA" w:rsidRPr="00057548">
        <w:t xml:space="preserve"> a man already justified and “saved</w:t>
      </w:r>
      <w:r w:rsidR="00251F3D" w:rsidRPr="00057548">
        <w:t>,</w:t>
      </w:r>
      <w:r w:rsidR="00BE04FA" w:rsidRPr="00057548">
        <w:t xml:space="preserve">” to grow in his personal discipline of </w:t>
      </w:r>
      <w:r w:rsidR="00BE04FA" w:rsidRPr="00057548">
        <w:rPr>
          <w:i/>
        </w:rPr>
        <w:t>righteous living.</w:t>
      </w:r>
      <w:r w:rsidR="00BE04FA" w:rsidRPr="00057548">
        <w:t xml:space="preserve"> Just as Paul urged Timothy to pursue (i.e., diligently seek to grow in) “godliness, faith, love, perseverance </w:t>
      </w:r>
      <w:r w:rsidR="00BE04FA" w:rsidRPr="00057548">
        <w:rPr>
          <w:i/>
        </w:rPr>
        <w:t>and</w:t>
      </w:r>
      <w:r w:rsidR="00BE04FA" w:rsidRPr="00057548">
        <w:t xml:space="preserve"> gentleness,” so he wanted Timothy to keep growing as an example of a man who lives righteously.</w:t>
      </w:r>
    </w:p>
    <w:p w14:paraId="4948E548" w14:textId="0D75CC2C" w:rsidR="00BE04FA" w:rsidRPr="00931337" w:rsidRDefault="004C549E" w:rsidP="00BE04FA">
      <w:r w:rsidRPr="00057548">
        <w:tab/>
      </w:r>
      <w:r w:rsidR="00DA5A82" w:rsidRPr="00931337">
        <w:t>In the same vein</w:t>
      </w:r>
      <w:r w:rsidR="00BE04FA" w:rsidRPr="00931337">
        <w:t>, our Lord’s teaching to “seek</w:t>
      </w:r>
      <w:r w:rsidR="00251F3D" w:rsidRPr="00931337">
        <w:fldChar w:fldCharType="begin"/>
      </w:r>
      <w:r w:rsidR="00251F3D" w:rsidRPr="00931337">
        <w:instrText xml:space="preserve"> XE "Mat 06.33" </w:instrText>
      </w:r>
      <w:r w:rsidR="00251F3D" w:rsidRPr="00931337">
        <w:fldChar w:fldCharType="end"/>
      </w:r>
      <w:r w:rsidR="00BE04FA" w:rsidRPr="00931337">
        <w:t xml:space="preserve"> first His kingdom and His righteousness” was not an admonition to seek that </w:t>
      </w:r>
      <w:hyperlink w:anchor="_Relational,_Relational_Righteousness_43" w:history="1">
        <w:r w:rsidR="00BE04FA" w:rsidRPr="00931337">
          <w:rPr>
            <w:rStyle w:val="Hyperlink"/>
            <w:u w:val="none"/>
          </w:rPr>
          <w:t>relational righteousness</w:t>
        </w:r>
      </w:hyperlink>
      <w:r w:rsidR="00BE04FA" w:rsidRPr="00931337">
        <w:t xml:space="preserve"> received in justification. Rather, as </w:t>
      </w:r>
      <w:hyperlink w:anchor="_France,_R._T." w:history="1">
        <w:r w:rsidR="00BE04FA" w:rsidRPr="00931337">
          <w:rPr>
            <w:rStyle w:val="Hyperlink"/>
            <w:u w:val="none"/>
          </w:rPr>
          <w:t>R. T. France</w:t>
        </w:r>
      </w:hyperlink>
      <w:r w:rsidR="00BE04FA" w:rsidRPr="00931337">
        <w:t xml:space="preserve"> wrote, it was “a demand to find and do the will of God out of total loyalty and commitment to God’s purposes.”</w:t>
      </w:r>
      <w:r w:rsidR="00BE04FA" w:rsidRPr="00931337">
        <w:rPr>
          <w:rStyle w:val="FootnoteReference"/>
          <w:color w:val="000000"/>
        </w:rPr>
        <w:footnoteReference w:id="148"/>
      </w:r>
      <w:r w:rsidR="00BE04FA" w:rsidRPr="00931337">
        <w:t xml:space="preserve"> </w:t>
      </w:r>
      <w:r w:rsidR="00556694" w:rsidRPr="00931337">
        <w:t xml:space="preserve">Or as </w:t>
      </w:r>
      <w:hyperlink w:anchor="_Hendriksen,_William_(1900-1982)_2" w:history="1">
        <w:r w:rsidR="00556694" w:rsidRPr="00931337">
          <w:rPr>
            <w:rStyle w:val="Hyperlink"/>
            <w:u w:val="none"/>
          </w:rPr>
          <w:t xml:space="preserve">William </w:t>
        </w:r>
        <w:proofErr w:type="spellStart"/>
        <w:r w:rsidR="00556694" w:rsidRPr="00931337">
          <w:rPr>
            <w:rStyle w:val="Hyperlink"/>
            <w:u w:val="none"/>
          </w:rPr>
          <w:t>Hendri</w:t>
        </w:r>
        <w:r w:rsidR="00BE04FA" w:rsidRPr="00931337">
          <w:rPr>
            <w:rStyle w:val="Hyperlink"/>
            <w:u w:val="none"/>
          </w:rPr>
          <w:t>ks</w:t>
        </w:r>
        <w:r w:rsidR="00556694" w:rsidRPr="00931337">
          <w:rPr>
            <w:rStyle w:val="Hyperlink"/>
            <w:u w:val="none"/>
          </w:rPr>
          <w:t>e</w:t>
        </w:r>
        <w:r w:rsidR="00BE04FA" w:rsidRPr="00931337">
          <w:rPr>
            <w:rStyle w:val="Hyperlink"/>
            <w:u w:val="none"/>
          </w:rPr>
          <w:t>n</w:t>
        </w:r>
        <w:proofErr w:type="spellEnd"/>
      </w:hyperlink>
      <w:r w:rsidR="00BE04FA" w:rsidRPr="00931337">
        <w:t xml:space="preserve"> put it, to “seek first His kingdom and His righteousness” is “to make God king in [our] own lives and seek for him to be king in the hearts and lives of others in every sphere of living [so that] righteousness will prevail.”</w:t>
      </w:r>
      <w:r w:rsidR="00BE04FA" w:rsidRPr="00931337">
        <w:rPr>
          <w:rStyle w:val="FootnoteReference"/>
          <w:color w:val="000000"/>
        </w:rPr>
        <w:footnoteReference w:id="149"/>
      </w:r>
      <w:r w:rsidR="00BE04FA" w:rsidRPr="00931337">
        <w:t xml:space="preserve"> The point here is that Christians have historically understood this admonition of Jesus as an instruction to make the pursuit of righteousness a rule of life, and therefore this righteousness has implicitly been recognized as something other </w:t>
      </w:r>
      <w:r w:rsidR="00251F3D" w:rsidRPr="00931337">
        <w:t xml:space="preserve">than </w:t>
      </w:r>
      <w:r w:rsidR="00556694" w:rsidRPr="00931337">
        <w:t xml:space="preserve">the </w:t>
      </w:r>
      <w:hyperlink w:anchor="_Imputed_Righteousness_(Iustitia_2" w:history="1">
        <w:r w:rsidR="00BE04FA" w:rsidRPr="00931337">
          <w:rPr>
            <w:rStyle w:val="Hyperlink"/>
            <w:u w:val="none"/>
          </w:rPr>
          <w:t>imputed righteousness</w:t>
        </w:r>
      </w:hyperlink>
      <w:r w:rsidR="00556694" w:rsidRPr="00931337">
        <w:t xml:space="preserve"> of Christ</w:t>
      </w:r>
      <w:r w:rsidR="00BE04FA" w:rsidRPr="00931337">
        <w:t>. Rather it is righteous living, prompted and enabled by God’s grace, no doubt, but nevertheless requiring the engagement of the believer’s will in a disciplined pursuit.</w:t>
      </w:r>
    </w:p>
    <w:p w14:paraId="7ADF47C1" w14:textId="311CFA14" w:rsidR="00BD006D" w:rsidRPr="00057548" w:rsidRDefault="004C549E" w:rsidP="00BE04FA">
      <w:pPr>
        <w:rPr>
          <w:i/>
        </w:rPr>
      </w:pPr>
      <w:r w:rsidRPr="00931337">
        <w:tab/>
      </w:r>
      <w:r w:rsidR="00556694" w:rsidRPr="00931337">
        <w:t>Scriptural a</w:t>
      </w:r>
      <w:r w:rsidR="00BE04FA" w:rsidRPr="00931337">
        <w:t xml:space="preserve">dmonitions regarding the reward and pursuit of righteousness make perfect sense once we set aside the constricted presuppositions of the current doctrine of </w:t>
      </w:r>
      <w:hyperlink w:anchor="_Alien_Righteousness_(Iustitia_37" w:history="1">
        <w:r w:rsidR="00BE04FA" w:rsidRPr="00931337">
          <w:rPr>
            <w:rStyle w:val="Hyperlink"/>
            <w:u w:val="none"/>
          </w:rPr>
          <w:t>Alien Righteousness</w:t>
        </w:r>
      </w:hyperlink>
      <w:r w:rsidR="00BE04FA" w:rsidRPr="00931337">
        <w:t>. Such admonitions are fully consistent with the Bible’s overall teaching about righteousness, because the righteous man is one who actually “walks in his integrity” and leads “a bl</w:t>
      </w:r>
      <w:r w:rsidR="00556694" w:rsidRPr="00931337">
        <w:t>ameless life” (Pro 20.</w:t>
      </w:r>
      <w:r w:rsidR="00BE04FA" w:rsidRPr="00931337">
        <w:t>7</w:t>
      </w:r>
      <w:r w:rsidR="00556694" w:rsidRPr="00931337">
        <w:fldChar w:fldCharType="begin"/>
      </w:r>
      <w:r w:rsidR="00556694" w:rsidRPr="00931337">
        <w:instrText xml:space="preserve"> XE "Pro 20.07" </w:instrText>
      </w:r>
      <w:r w:rsidR="00556694" w:rsidRPr="00931337">
        <w:fldChar w:fldCharType="end"/>
      </w:r>
      <w:r w:rsidR="00BE04FA" w:rsidRPr="00931337">
        <w:t xml:space="preserve">; cf. </w:t>
      </w:r>
      <w:hyperlink w:anchor="_Bible_Versions_5" w:history="1">
        <w:r w:rsidR="00BE04FA" w:rsidRPr="00931337">
          <w:rPr>
            <w:rStyle w:val="Hyperlink"/>
            <w:u w:val="none"/>
          </w:rPr>
          <w:t>NAU</w:t>
        </w:r>
      </w:hyperlink>
      <w:r w:rsidR="00BE04FA" w:rsidRPr="00931337">
        <w:t xml:space="preserve"> and </w:t>
      </w:r>
      <w:hyperlink w:anchor="_Bible_Versions_34" w:history="1">
        <w:r w:rsidR="00BE04FA" w:rsidRPr="00931337">
          <w:rPr>
            <w:rStyle w:val="Hyperlink"/>
            <w:u w:val="none"/>
          </w:rPr>
          <w:t>NIV</w:t>
        </w:r>
        <w:r w:rsidR="00A46B4B" w:rsidRPr="00931337">
          <w:rPr>
            <w:rStyle w:val="Hyperlink"/>
            <w:u w:val="none"/>
          </w:rPr>
          <w:t>O</w:t>
        </w:r>
      </w:hyperlink>
      <w:r w:rsidR="00BE04FA" w:rsidRPr="00931337">
        <w:t>). T</w:t>
      </w:r>
      <w:r w:rsidR="00BE04FA" w:rsidRPr="00057548">
        <w:t>he righteous man is one who is actually good in his conduct (Luk 23.50</w:t>
      </w:r>
      <w:r w:rsidR="00556694" w:rsidRPr="00057548">
        <w:fldChar w:fldCharType="begin"/>
      </w:r>
      <w:r w:rsidR="00556694" w:rsidRPr="00057548">
        <w:instrText xml:space="preserve"> XE "Luk 23.50" </w:instrText>
      </w:r>
      <w:r w:rsidR="00556694" w:rsidRPr="00057548">
        <w:fldChar w:fldCharType="end"/>
      </w:r>
      <w:r w:rsidR="00BE04FA" w:rsidRPr="00057548">
        <w:t>), and “practices justice and righteousness” (Eze 18.5</w:t>
      </w:r>
      <w:r w:rsidR="00556694" w:rsidRPr="00057548">
        <w:fldChar w:fldCharType="begin"/>
      </w:r>
      <w:r w:rsidR="00556694" w:rsidRPr="00057548">
        <w:instrText xml:space="preserve"> XE "Eze 18.05" </w:instrText>
      </w:r>
      <w:r w:rsidR="00556694" w:rsidRPr="00057548">
        <w:fldChar w:fldCharType="end"/>
      </w:r>
      <w:r w:rsidR="00BE04FA" w:rsidRPr="00057548">
        <w:t>). As the apostle John wrote, “the one who practices righteousness is righteous, just a</w:t>
      </w:r>
      <w:r w:rsidR="00556694" w:rsidRPr="00057548">
        <w:t>s He is righteous” (1Jo 3.</w:t>
      </w:r>
      <w:r w:rsidR="00BE04FA" w:rsidRPr="00057548">
        <w:t>7</w:t>
      </w:r>
      <w:r w:rsidR="00556694" w:rsidRPr="00057548">
        <w:fldChar w:fldCharType="begin"/>
      </w:r>
      <w:r w:rsidR="00556694" w:rsidRPr="00057548">
        <w:instrText xml:space="preserve"> XE "1Jo 3.07" </w:instrText>
      </w:r>
      <w:r w:rsidR="00556694" w:rsidRPr="00057548">
        <w:fldChar w:fldCharType="end"/>
      </w:r>
      <w:r w:rsidR="00BE04FA" w:rsidRPr="00057548">
        <w:t xml:space="preserve">). </w:t>
      </w:r>
      <w:r w:rsidR="0085750F" w:rsidRPr="00057548">
        <w:t xml:space="preserve">We see, then, that though the Lord’s righteousness is of a different caliber than our own, He is not the only One who is properly called “righteous.” In the pursuit of our call to be like Him, we too must become </w:t>
      </w:r>
      <w:r w:rsidR="0085750F" w:rsidRPr="00057548">
        <w:rPr>
          <w:i/>
        </w:rPr>
        <w:t>personally righteous.</w:t>
      </w:r>
    </w:p>
    <w:p w14:paraId="003942CB" w14:textId="77A00A7A" w:rsidR="00BE04FA" w:rsidRPr="008802C5" w:rsidRDefault="00BD006D" w:rsidP="00BE04FA">
      <w:pPr>
        <w:rPr>
          <w:i/>
        </w:rPr>
      </w:pPr>
      <w:r w:rsidRPr="00057548">
        <w:rPr>
          <w:i/>
        </w:rPr>
        <w:tab/>
      </w:r>
      <w:r w:rsidR="00BE04FA" w:rsidRPr="00057548">
        <w:t xml:space="preserve">A sobering implication of the </w:t>
      </w:r>
      <w:r w:rsidR="0085750F" w:rsidRPr="00057548">
        <w:t>call to</w:t>
      </w:r>
      <w:r w:rsidR="00BE04FA" w:rsidRPr="00057548">
        <w:t xml:space="preserve"> personal righteousness is that we cannot excuse our </w:t>
      </w:r>
      <w:r w:rsidR="0085750F" w:rsidRPr="00057548">
        <w:t xml:space="preserve">selfish </w:t>
      </w:r>
      <w:r w:rsidR="00BE04FA" w:rsidRPr="00057548">
        <w:t xml:space="preserve">behavior in the belief that God </w:t>
      </w:r>
      <w:r w:rsidR="0085750F" w:rsidRPr="00057548">
        <w:t xml:space="preserve">always and </w:t>
      </w:r>
      <w:r w:rsidR="00BE04FA" w:rsidRPr="00057548">
        <w:t xml:space="preserve">only sees </w:t>
      </w:r>
      <w:r w:rsidR="00931337" w:rsidRPr="00057548">
        <w:t>[[@Page:</w:t>
      </w:r>
      <w:r w:rsidR="00931337">
        <w:t>70</w:t>
      </w:r>
      <w:r w:rsidR="00931337" w:rsidRPr="00057548">
        <w:t>]]</w:t>
      </w:r>
      <w:r w:rsidR="00BE04FA" w:rsidRPr="00057548">
        <w:t xml:space="preserve">us clothed in “the righteousness of Christ.” God sees us </w:t>
      </w:r>
      <w:r w:rsidR="00BE04FA" w:rsidRPr="00057548">
        <w:rPr>
          <w:i/>
        </w:rPr>
        <w:t>exactly</w:t>
      </w:r>
      <w:r w:rsidR="00BE04FA" w:rsidRPr="00057548">
        <w:t xml:space="preserve"> as we are. If </w:t>
      </w:r>
      <w:r w:rsidRPr="00057548">
        <w:t>we</w:t>
      </w:r>
      <w:r w:rsidR="00BE04FA" w:rsidRPr="00057548">
        <w:t xml:space="preserve"> Christians do not </w:t>
      </w:r>
      <w:r w:rsidRPr="00057548">
        <w:t>with God’s help examine and correct</w:t>
      </w:r>
      <w:r w:rsidR="00BE04FA" w:rsidRPr="00057548">
        <w:t xml:space="preserve"> our </w:t>
      </w:r>
      <w:r w:rsidRPr="00057548">
        <w:t xml:space="preserve">own </w:t>
      </w:r>
      <w:r w:rsidR="00BE04FA" w:rsidRPr="00057548">
        <w:t xml:space="preserve">behavior, </w:t>
      </w:r>
      <w:r w:rsidRPr="00057548">
        <w:t>He</w:t>
      </w:r>
      <w:r w:rsidR="00BE04FA" w:rsidRPr="00057548">
        <w:t xml:space="preserve"> will chasten us (1Co 11.31-32</w:t>
      </w:r>
      <w:r w:rsidRPr="00057548">
        <w:fldChar w:fldCharType="begin"/>
      </w:r>
      <w:r w:rsidRPr="00057548">
        <w:instrText xml:space="preserve"> XE "1Co 11.31-32" </w:instrText>
      </w:r>
      <w:r w:rsidRPr="00057548">
        <w:fldChar w:fldCharType="end"/>
      </w:r>
      <w:r w:rsidR="00BE04FA" w:rsidRPr="00057548">
        <w:t>). “Whom the Lo</w:t>
      </w:r>
      <w:r w:rsidRPr="00057548">
        <w:t>rd loves He chastens” (Heb 12.</w:t>
      </w:r>
      <w:r w:rsidR="00BE04FA" w:rsidRPr="00057548">
        <w:t>5-11</w:t>
      </w:r>
      <w:r w:rsidRPr="00057548">
        <w:fldChar w:fldCharType="begin"/>
      </w:r>
      <w:r w:rsidRPr="00057548">
        <w:instrText xml:space="preserve"> XE "Heb 12.05-11" </w:instrText>
      </w:r>
      <w:r w:rsidRPr="00057548">
        <w:fldChar w:fldCharType="end"/>
      </w:r>
      <w:r w:rsidRPr="00057548">
        <w:t xml:space="preserve">; Rev </w:t>
      </w:r>
      <w:r w:rsidR="00BE04FA" w:rsidRPr="00057548">
        <w:t>3.19</w:t>
      </w:r>
      <w:r w:rsidR="002758CB" w:rsidRPr="00057548">
        <w:fldChar w:fldCharType="begin"/>
      </w:r>
      <w:r w:rsidR="002758CB" w:rsidRPr="00057548">
        <w:instrText xml:space="preserve"> XE "Rev 03.19" </w:instrText>
      </w:r>
      <w:r w:rsidR="002758CB" w:rsidRPr="00057548">
        <w:fldChar w:fldCharType="end"/>
      </w:r>
      <w:r w:rsidR="00BE04FA" w:rsidRPr="00057548">
        <w:t>), and when the time comes for God to call nations to acco</w:t>
      </w:r>
      <w:r w:rsidR="00BE04FA" w:rsidRPr="008802C5">
        <w:t>unt, His judgment will of necessity “begin at the house of God,” i.e., with the professing Church (1Pe 4.17</w:t>
      </w:r>
      <w:r w:rsidRPr="008802C5">
        <w:fldChar w:fldCharType="begin"/>
      </w:r>
      <w:r w:rsidRPr="008802C5">
        <w:instrText xml:space="preserve"> XE "1Pe 4.17" </w:instrText>
      </w:r>
      <w:r w:rsidRPr="008802C5">
        <w:fldChar w:fldCharType="end"/>
      </w:r>
      <w:r w:rsidR="00BE04FA" w:rsidRPr="008802C5">
        <w:t>).</w:t>
      </w:r>
    </w:p>
    <w:p w14:paraId="2FC423DD" w14:textId="3FB2A988" w:rsidR="00BE04FA" w:rsidRPr="008802C5" w:rsidRDefault="004D3986" w:rsidP="00BE04FA">
      <w:r w:rsidRPr="008802C5">
        <w:tab/>
      </w:r>
      <w:r w:rsidR="00BE04FA" w:rsidRPr="008802C5">
        <w:t xml:space="preserve">Furthermore, </w:t>
      </w:r>
      <w:hyperlink w:anchor="_The_Biblical_Doctrine" w:history="1">
        <w:r w:rsidR="00BE04FA" w:rsidRPr="008802C5">
          <w:rPr>
            <w:rStyle w:val="Hyperlink"/>
            <w:u w:val="none"/>
          </w:rPr>
          <w:t>as we have seen</w:t>
        </w:r>
      </w:hyperlink>
      <w:r w:rsidR="00BE04FA" w:rsidRPr="008802C5">
        <w:t>, though we will go to heaven on the basis of Christ’s atoning work, we will not be rewarded in heaven on the basis of His righteous life</w:t>
      </w:r>
      <w:r w:rsidR="00A46B4B" w:rsidRPr="008802C5">
        <w:t xml:space="preserve"> (except indirectly)</w:t>
      </w:r>
      <w:r w:rsidR="00BE04FA" w:rsidRPr="008802C5">
        <w:t>, but on the basis of our own.</w:t>
      </w:r>
    </w:p>
    <w:p w14:paraId="37013A7D" w14:textId="5DF44373" w:rsidR="00BE04FA" w:rsidRPr="008802C5" w:rsidRDefault="00BD006D" w:rsidP="00BE04FA">
      <w:r w:rsidRPr="008802C5">
        <w:tab/>
      </w:r>
      <w:r w:rsidR="00BE04FA" w:rsidRPr="008802C5">
        <w:t>Thankfully, though our Lord chastens disobedience on the one hand and will reward our good works on the other, our status in God’s family does not rise or fall on the basis of our performance on any given day. No, our salvation and our place in God’s family is secure on the basis of relationship rather than performance</w:t>
      </w:r>
      <w:r w:rsidRPr="008802C5">
        <w:t xml:space="preserve"> — </w:t>
      </w:r>
      <w:r w:rsidR="00BE04FA" w:rsidRPr="008802C5">
        <w:t>may God help us to accept o</w:t>
      </w:r>
      <w:r w:rsidRPr="008802C5">
        <w:t>ne another accordingly (Rom 14.</w:t>
      </w:r>
      <w:r w:rsidR="00BE04FA" w:rsidRPr="008802C5">
        <w:t>1</w:t>
      </w:r>
      <w:r w:rsidRPr="008802C5">
        <w:fldChar w:fldCharType="begin"/>
      </w:r>
      <w:r w:rsidRPr="008802C5">
        <w:instrText xml:space="preserve"> XE "Rom 14.01" </w:instrText>
      </w:r>
      <w:r w:rsidRPr="008802C5">
        <w:fldChar w:fldCharType="end"/>
      </w:r>
      <w:r w:rsidR="00BE04FA" w:rsidRPr="008802C5">
        <w:t>)! Nevertheless, we must not forget that our works are the vital demonstration of the authenticity of our relationship with our Savior.</w:t>
      </w:r>
    </w:p>
    <w:p w14:paraId="0339B6A4" w14:textId="34C388B9" w:rsidR="00BE04FA" w:rsidRPr="00057548" w:rsidRDefault="00BD006D" w:rsidP="00BE04FA">
      <w:r w:rsidRPr="008802C5">
        <w:tab/>
      </w:r>
      <w:r w:rsidR="006E2CA6" w:rsidRPr="008802C5">
        <w:t xml:space="preserve">That there are two kinds of righteousness not only has implications for our works, but also for our </w:t>
      </w:r>
      <w:hyperlink w:anchor="_Faith_19" w:history="1">
        <w:r w:rsidR="006E2CA6" w:rsidRPr="008802C5">
          <w:rPr>
            <w:rStyle w:val="Hyperlink"/>
            <w:u w:val="none"/>
          </w:rPr>
          <w:t>faith</w:t>
        </w:r>
      </w:hyperlink>
      <w:r w:rsidR="006E2CA6" w:rsidRPr="008802C5">
        <w:t xml:space="preserve">. Contra </w:t>
      </w:r>
      <w:hyperlink w:anchor="_Luther,_Martin_35" w:history="1">
        <w:r w:rsidR="006E2CA6" w:rsidRPr="008802C5">
          <w:rPr>
            <w:rStyle w:val="Hyperlink"/>
            <w:u w:val="none"/>
          </w:rPr>
          <w:t>Luther</w:t>
        </w:r>
      </w:hyperlink>
      <w:r w:rsidR="006E2CA6" w:rsidRPr="008802C5">
        <w:t xml:space="preserve">, God does value our works, and </w:t>
      </w:r>
      <w:r w:rsidR="006E2CA6" w:rsidRPr="008802C5">
        <w:rPr>
          <w:i/>
        </w:rPr>
        <w:t>most certainly values</w:t>
      </w:r>
      <w:r w:rsidR="006E2CA6" w:rsidRPr="008802C5">
        <w:t xml:space="preserve"> our </w:t>
      </w:r>
      <w:hyperlink w:anchor="_Faith_20" w:history="1">
        <w:r w:rsidR="006E2CA6" w:rsidRPr="008802C5">
          <w:rPr>
            <w:rStyle w:val="Hyperlink"/>
            <w:u w:val="none"/>
          </w:rPr>
          <w:t>faith</w:t>
        </w:r>
      </w:hyperlink>
      <w:r w:rsidR="006E2CA6" w:rsidRPr="008802C5">
        <w:t xml:space="preserve">. As we saw </w:t>
      </w:r>
      <w:hyperlink w:anchor="HeidlandOnFaith" w:history="1">
        <w:r w:rsidR="006E2CA6" w:rsidRPr="008802C5">
          <w:rPr>
            <w:rStyle w:val="Hyperlink"/>
            <w:u w:val="none"/>
          </w:rPr>
          <w:t>above</w:t>
        </w:r>
      </w:hyperlink>
      <w:r w:rsidR="006E2CA6" w:rsidRPr="008802C5">
        <w:t xml:space="preserve">, </w:t>
      </w:r>
      <w:hyperlink w:anchor="_Heidland,_Hans_Wolfgang_7" w:history="1">
        <w:r w:rsidR="006E2CA6" w:rsidRPr="008802C5">
          <w:rPr>
            <w:rStyle w:val="Hyperlink"/>
            <w:u w:val="none"/>
          </w:rPr>
          <w:t xml:space="preserve">H. W. </w:t>
        </w:r>
        <w:proofErr w:type="spellStart"/>
        <w:r w:rsidR="006E2CA6" w:rsidRPr="008802C5">
          <w:rPr>
            <w:rStyle w:val="Hyperlink"/>
            <w:u w:val="none"/>
          </w:rPr>
          <w:t>Heidland</w:t>
        </w:r>
        <w:proofErr w:type="spellEnd"/>
      </w:hyperlink>
      <w:r w:rsidR="006E2CA6" w:rsidRPr="008802C5">
        <w:t xml:space="preserve"> wrote, consistent with </w:t>
      </w:r>
      <w:hyperlink w:anchor="_Luther,_Martin_36" w:history="1">
        <w:r w:rsidR="006E2CA6" w:rsidRPr="008802C5">
          <w:rPr>
            <w:rStyle w:val="Hyperlink"/>
            <w:u w:val="none"/>
          </w:rPr>
          <w:t>Luther</w:t>
        </w:r>
      </w:hyperlink>
      <w:r w:rsidR="006E2CA6" w:rsidRPr="008802C5">
        <w:t xml:space="preserve">’s viewpoint, that “God reckons </w:t>
      </w:r>
      <w:hyperlink w:anchor="_Faith_21" w:history="1">
        <w:r w:rsidR="006E2CA6" w:rsidRPr="008802C5">
          <w:rPr>
            <w:rStyle w:val="Hyperlink"/>
            <w:u w:val="none"/>
          </w:rPr>
          <w:t>faith</w:t>
        </w:r>
      </w:hyperlink>
      <w:r w:rsidR="006E2CA6" w:rsidRPr="008802C5">
        <w:t xml:space="preserve"> as righteousness because he is pleased to do so and not because it has intrinsic worth.”</w:t>
      </w:r>
      <w:r w:rsidR="006E2CA6" w:rsidRPr="008802C5">
        <w:rPr>
          <w:rStyle w:val="FootnoteReference"/>
        </w:rPr>
        <w:footnoteReference w:id="150"/>
      </w:r>
      <w:r w:rsidR="006E2CA6" w:rsidRPr="008802C5">
        <w:t xml:space="preserve"> This is a regrettable statement because it makes God act arbitrarily without reference to His own character and attributes.</w:t>
      </w:r>
      <w:r w:rsidR="002063F0" w:rsidRPr="008802C5">
        <w:t xml:space="preserve"> </w:t>
      </w:r>
      <w:hyperlink w:anchor="_Heidland,_Hans_Wolfgang_8" w:history="1">
        <w:proofErr w:type="spellStart"/>
        <w:r w:rsidR="002063F0" w:rsidRPr="008802C5">
          <w:rPr>
            <w:rStyle w:val="Hyperlink"/>
            <w:u w:val="none"/>
          </w:rPr>
          <w:t>Heidland</w:t>
        </w:r>
        <w:proofErr w:type="spellEnd"/>
      </w:hyperlink>
      <w:r w:rsidR="002063F0" w:rsidRPr="008802C5">
        <w:t xml:space="preserve"> makes it sound</w:t>
      </w:r>
      <w:r w:rsidR="00BE04FA" w:rsidRPr="008802C5">
        <w:t xml:space="preserve"> as if God randomly picked something man could do, i.e., believe, and then said to Himself, “Well, I’ll reckon </w:t>
      </w:r>
      <w:r w:rsidR="00BE04FA" w:rsidRPr="008802C5">
        <w:rPr>
          <w:i/>
        </w:rPr>
        <w:t>that</w:t>
      </w:r>
      <w:r w:rsidR="00BE04FA" w:rsidRPr="008802C5">
        <w:t xml:space="preserve"> as righteousness.” </w:t>
      </w:r>
      <w:hyperlink w:anchor="_Luther,_Martin_37" w:history="1">
        <w:r w:rsidR="00BE04FA" w:rsidRPr="008802C5">
          <w:rPr>
            <w:rStyle w:val="Hyperlink"/>
            <w:u w:val="none"/>
          </w:rPr>
          <w:t>Luther</w:t>
        </w:r>
      </w:hyperlink>
      <w:r w:rsidR="00BE04FA" w:rsidRPr="008802C5">
        <w:t xml:space="preserve"> and </w:t>
      </w:r>
      <w:hyperlink w:anchor="_Heidland,_Hans_Wolfgang_9" w:history="1">
        <w:proofErr w:type="spellStart"/>
        <w:r w:rsidR="00BE04FA" w:rsidRPr="008802C5">
          <w:rPr>
            <w:rStyle w:val="Hyperlink"/>
            <w:u w:val="none"/>
          </w:rPr>
          <w:t>Heidland</w:t>
        </w:r>
        <w:proofErr w:type="spellEnd"/>
      </w:hyperlink>
      <w:r w:rsidR="00BE04FA" w:rsidRPr="008802C5">
        <w:t xml:space="preserve"> missed the biblical and </w:t>
      </w:r>
      <w:hyperlink w:anchor="_Hebraic_14" w:history="1">
        <w:r w:rsidR="00BE04FA" w:rsidRPr="008802C5">
          <w:rPr>
            <w:rStyle w:val="Hyperlink"/>
            <w:u w:val="none"/>
          </w:rPr>
          <w:t>Hebraic</w:t>
        </w:r>
      </w:hyperlink>
      <w:r w:rsidR="00BE04FA" w:rsidRPr="008802C5">
        <w:t xml:space="preserve"> emphasis on relationship, and therefore overlooked the fact that while </w:t>
      </w:r>
      <w:hyperlink w:anchor="_Faith_22" w:history="1">
        <w:r w:rsidR="002063F0" w:rsidRPr="008802C5">
          <w:rPr>
            <w:rStyle w:val="Hyperlink"/>
            <w:u w:val="none"/>
          </w:rPr>
          <w:t>f</w:t>
        </w:r>
        <w:r w:rsidR="00BE04FA" w:rsidRPr="008802C5">
          <w:rPr>
            <w:rStyle w:val="Hyperlink"/>
            <w:u w:val="none"/>
          </w:rPr>
          <w:t>aith</w:t>
        </w:r>
      </w:hyperlink>
      <w:r w:rsidR="00BE04FA" w:rsidRPr="008802C5">
        <w:t xml:space="preserve"> has no intrinsic </w:t>
      </w:r>
      <w:r w:rsidR="00BE04FA" w:rsidRPr="008802C5">
        <w:rPr>
          <w:i/>
        </w:rPr>
        <w:t>judicial</w:t>
      </w:r>
      <w:r w:rsidR="00BE04FA" w:rsidRPr="008802C5">
        <w:t xml:space="preserve"> worth, it has profound </w:t>
      </w:r>
      <w:hyperlink w:anchor="_Relational,_Relational_Righteousness_44" w:history="1">
        <w:r w:rsidR="00BE04FA" w:rsidRPr="008802C5">
          <w:rPr>
            <w:rStyle w:val="Hyperlink"/>
            <w:i/>
            <w:u w:val="none"/>
          </w:rPr>
          <w:t>relational</w:t>
        </w:r>
      </w:hyperlink>
      <w:r w:rsidR="00BE04FA" w:rsidRPr="008802C5">
        <w:t xml:space="preserve"> worth. God credits </w:t>
      </w:r>
      <w:hyperlink w:anchor="_Faith_23" w:history="1">
        <w:r w:rsidR="00BE04FA" w:rsidRPr="008802C5">
          <w:rPr>
            <w:rStyle w:val="Hyperlink"/>
            <w:u w:val="none"/>
          </w:rPr>
          <w:t>faith</w:t>
        </w:r>
      </w:hyperlink>
      <w:r w:rsidR="00BE04FA" w:rsidRPr="008802C5">
        <w:t xml:space="preserve"> as righteousness because </w:t>
      </w:r>
      <w:hyperlink w:anchor="_Faith_24" w:history="1">
        <w:r w:rsidR="00BE04FA" w:rsidRPr="008802C5">
          <w:rPr>
            <w:rStyle w:val="Hyperlink"/>
            <w:u w:val="none"/>
          </w:rPr>
          <w:t>faith</w:t>
        </w:r>
      </w:hyperlink>
      <w:r w:rsidR="00BE04FA" w:rsidRPr="008802C5">
        <w:t xml:space="preserve"> is the one and only proper relational bridge between sinful man and Holy God</w:t>
      </w:r>
      <w:r w:rsidR="002063F0" w:rsidRPr="008802C5">
        <w:t>; t</w:t>
      </w:r>
      <w:r w:rsidR="00BE04FA" w:rsidRPr="008802C5">
        <w:t>here is no other act or asset tha</w:t>
      </w:r>
      <w:r w:rsidR="002063F0" w:rsidRPr="008802C5">
        <w:t>t</w:t>
      </w:r>
      <w:r w:rsidR="00BE04FA" w:rsidRPr="008802C5">
        <w:t xml:space="preserve"> can join fallen man in right relationship with God. </w:t>
      </w:r>
      <w:r w:rsidR="00EC1712" w:rsidRPr="008802C5">
        <w:t xml:space="preserve">God values our </w:t>
      </w:r>
      <w:hyperlink w:anchor="_Faith_25" w:history="1">
        <w:r w:rsidR="00EC1712" w:rsidRPr="008802C5">
          <w:rPr>
            <w:rStyle w:val="Hyperlink"/>
            <w:u w:val="none"/>
          </w:rPr>
          <w:t>faith</w:t>
        </w:r>
      </w:hyperlink>
      <w:r w:rsidR="00EC1712" w:rsidRPr="008802C5">
        <w:t xml:space="preserve"> ev</w:t>
      </w:r>
      <w:r w:rsidR="00EC1712">
        <w:t>ery bit as much as the prodigal’s father in Luk 15</w:t>
      </w:r>
      <w:r w:rsidR="00EC1712">
        <w:fldChar w:fldCharType="begin"/>
      </w:r>
      <w:r w:rsidR="00EC1712">
        <w:instrText xml:space="preserve"> XE "Luk 15" </w:instrText>
      </w:r>
      <w:r w:rsidR="00EC1712">
        <w:fldChar w:fldCharType="end"/>
      </w:r>
      <w:r w:rsidR="00EC1712">
        <w:t xml:space="preserve"> valued the humble contrition of the returning son: in the parable, the father rejoiced to see — at last! — the heart attitude</w:t>
      </w:r>
      <w:r w:rsidR="00EC1712" w:rsidRPr="00EF4E06">
        <w:t xml:space="preserve"> </w:t>
      </w:r>
      <w:r w:rsidR="00EC1712">
        <w:t>in the son that would permit a healthy and fruitful relationship between them.</w:t>
      </w:r>
    </w:p>
    <w:p w14:paraId="58206E6B" w14:textId="69D0DB2B" w:rsidR="00BE04FA" w:rsidRPr="00E71652" w:rsidRDefault="003E6C9C" w:rsidP="00BE04FA">
      <w:r w:rsidRPr="00057548">
        <w:t>[[@Page:</w:t>
      </w:r>
      <w:r>
        <w:t>71</w:t>
      </w:r>
      <w:r w:rsidRPr="00057548">
        <w:t>]]</w:t>
      </w:r>
      <w:r w:rsidR="002063F0" w:rsidRPr="00057548">
        <w:tab/>
      </w:r>
      <w:r w:rsidR="00BE04FA" w:rsidRPr="00057548">
        <w:t xml:space="preserve">Furthermore, </w:t>
      </w:r>
      <w:r w:rsidR="00BE04FA" w:rsidRPr="00E71652">
        <w:t xml:space="preserve">God is pleased to credit </w:t>
      </w:r>
      <w:hyperlink w:anchor="_Faith_26" w:history="1">
        <w:r w:rsidR="00BE04FA" w:rsidRPr="00E71652">
          <w:rPr>
            <w:rStyle w:val="Hyperlink"/>
            <w:u w:val="none"/>
          </w:rPr>
          <w:t>faith</w:t>
        </w:r>
      </w:hyperlink>
      <w:r w:rsidR="00BE04FA" w:rsidRPr="00E71652">
        <w:t xml:space="preserve"> as righteousness because true </w:t>
      </w:r>
      <w:hyperlink w:anchor="_Faith_27" w:history="1">
        <w:r w:rsidR="00BE04FA" w:rsidRPr="00E71652">
          <w:rPr>
            <w:rStyle w:val="Hyperlink"/>
            <w:u w:val="none"/>
          </w:rPr>
          <w:t>faith</w:t>
        </w:r>
      </w:hyperlink>
      <w:r w:rsidR="00BE04FA" w:rsidRPr="00E71652">
        <w:t xml:space="preserve"> flows from antecedent </w:t>
      </w:r>
      <w:hyperlink w:anchor="_Regeneration_1" w:history="1">
        <w:r w:rsidR="00BE04FA" w:rsidRPr="00E71652">
          <w:rPr>
            <w:rStyle w:val="Hyperlink"/>
            <w:u w:val="none"/>
          </w:rPr>
          <w:t>regeneration</w:t>
        </w:r>
      </w:hyperlink>
      <w:r w:rsidR="00BE04FA" w:rsidRPr="00E71652">
        <w:t xml:space="preserve"> (new birth), and therefore stands as both the evidence of rebirth and as the seal guaranteeing personal growth by grace in </w:t>
      </w:r>
      <w:hyperlink w:anchor="_Ethical,_Ethical_Righteousness_66" w:history="1">
        <w:r w:rsidR="00BE04FA" w:rsidRPr="00E71652">
          <w:rPr>
            <w:rStyle w:val="Hyperlink"/>
            <w:u w:val="none"/>
          </w:rPr>
          <w:t>ethical righteousness</w:t>
        </w:r>
      </w:hyperlink>
      <w:r w:rsidR="00BE04FA" w:rsidRPr="00E71652">
        <w:t>.</w:t>
      </w:r>
      <w:r w:rsidR="00BE04FA" w:rsidRPr="00E71652">
        <w:rPr>
          <w:rStyle w:val="FootnoteReference"/>
        </w:rPr>
        <w:footnoteReference w:id="151"/>
      </w:r>
      <w:r w:rsidR="00BE04FA" w:rsidRPr="00E71652">
        <w:t xml:space="preserve"> “We have obtained our introduc</w:t>
      </w:r>
      <w:r w:rsidR="005571B7" w:rsidRPr="00E71652">
        <w:softHyphen/>
      </w:r>
      <w:r w:rsidR="00BE04FA" w:rsidRPr="00E71652">
        <w:t xml:space="preserve">tion by </w:t>
      </w:r>
      <w:hyperlink w:anchor="_Faith_28" w:history="1">
        <w:r w:rsidR="00BE04FA" w:rsidRPr="00E71652">
          <w:rPr>
            <w:rStyle w:val="Hyperlink"/>
            <w:u w:val="none"/>
          </w:rPr>
          <w:t>faith</w:t>
        </w:r>
      </w:hyperlink>
      <w:r w:rsidR="00BE04FA" w:rsidRPr="00E71652">
        <w:t xml:space="preserve"> into this</w:t>
      </w:r>
      <w:r w:rsidR="002063F0" w:rsidRPr="00E71652">
        <w:t xml:space="preserve"> grace in which we stand” (Rom </w:t>
      </w:r>
      <w:r w:rsidR="00BE04FA" w:rsidRPr="00E71652">
        <w:t>5.2</w:t>
      </w:r>
      <w:r w:rsidR="002063F0" w:rsidRPr="00E71652">
        <w:fldChar w:fldCharType="begin"/>
      </w:r>
      <w:r w:rsidR="002063F0" w:rsidRPr="00E71652">
        <w:instrText xml:space="preserve"> XE "Rom 05.</w:instrText>
      </w:r>
      <w:r w:rsidR="00D70430" w:rsidRPr="00E71652">
        <w:instrText>0</w:instrText>
      </w:r>
      <w:r w:rsidR="002063F0" w:rsidRPr="00E71652">
        <w:instrText xml:space="preserve">2" </w:instrText>
      </w:r>
      <w:r w:rsidR="002063F0" w:rsidRPr="00E71652">
        <w:fldChar w:fldCharType="end"/>
      </w:r>
      <w:r w:rsidR="00BE04FA" w:rsidRPr="00E71652">
        <w:t>).</w:t>
      </w:r>
      <w:r w:rsidR="00BE04FA" w:rsidRPr="00E71652">
        <w:rPr>
          <w:b/>
          <w:bCs/>
          <w:i/>
          <w:iCs/>
        </w:rPr>
        <w:t xml:space="preserve"> </w:t>
      </w:r>
      <w:r w:rsidR="00BE04FA" w:rsidRPr="00E71652">
        <w:rPr>
          <w:bCs/>
          <w:iCs/>
        </w:rPr>
        <w:t xml:space="preserve">God rejoices in our </w:t>
      </w:r>
      <w:hyperlink w:anchor="_Faith_29" w:history="1">
        <w:r w:rsidR="00BE04FA" w:rsidRPr="00E71652">
          <w:rPr>
            <w:rStyle w:val="Hyperlink"/>
            <w:bCs/>
            <w:iCs/>
            <w:u w:val="none"/>
          </w:rPr>
          <w:t>faith</w:t>
        </w:r>
      </w:hyperlink>
      <w:r w:rsidR="00BE04FA" w:rsidRPr="00E71652">
        <w:rPr>
          <w:bCs/>
          <w:iCs/>
        </w:rPr>
        <w:t xml:space="preserve"> because it is by our </w:t>
      </w:r>
      <w:hyperlink w:anchor="_Faith_30" w:history="1">
        <w:r w:rsidR="00BE04FA" w:rsidRPr="00E71652">
          <w:rPr>
            <w:rStyle w:val="Hyperlink"/>
            <w:bCs/>
            <w:iCs/>
            <w:u w:val="none"/>
          </w:rPr>
          <w:t>faith</w:t>
        </w:r>
      </w:hyperlink>
      <w:r w:rsidR="00BE04FA" w:rsidRPr="00E71652">
        <w:rPr>
          <w:bCs/>
          <w:iCs/>
        </w:rPr>
        <w:t xml:space="preserve"> that He can continue His work in us and through us. </w:t>
      </w:r>
    </w:p>
    <w:p w14:paraId="6F38EB98" w14:textId="1ECE7E75" w:rsidR="00BE04FA" w:rsidRPr="00E71652" w:rsidRDefault="00847AB4" w:rsidP="00791A30">
      <w:pPr>
        <w:pStyle w:val="Heading3"/>
      </w:pPr>
      <w:bookmarkStart w:id="568" w:name="_Toc178682190"/>
      <w:r w:rsidRPr="00E71652">
        <w:t>Evangelicals have obscured the call to good works.</w:t>
      </w:r>
      <w:bookmarkEnd w:id="568"/>
    </w:p>
    <w:p w14:paraId="75B30633" w14:textId="4E0E672A" w:rsidR="00BE04FA" w:rsidRPr="00E71652" w:rsidRDefault="008929DD" w:rsidP="00BE04FA">
      <w:r w:rsidRPr="00E71652">
        <w:rPr>
          <w:bCs/>
          <w:iCs/>
        </w:rPr>
        <w:t>As I</w:t>
      </w:r>
      <w:r w:rsidR="00BE04FA" w:rsidRPr="00E71652">
        <w:rPr>
          <w:bCs/>
          <w:iCs/>
        </w:rPr>
        <w:t xml:space="preserve"> conclud</w:t>
      </w:r>
      <w:r w:rsidRPr="00E71652">
        <w:rPr>
          <w:bCs/>
          <w:iCs/>
        </w:rPr>
        <w:t>e</w:t>
      </w:r>
      <w:r w:rsidR="00BE04FA" w:rsidRPr="00E71652">
        <w:rPr>
          <w:bCs/>
          <w:iCs/>
        </w:rPr>
        <w:t xml:space="preserve"> this section </w:t>
      </w:r>
      <w:r w:rsidRPr="00E71652">
        <w:rPr>
          <w:bCs/>
          <w:iCs/>
        </w:rPr>
        <w:t>affirming the pursuit</w:t>
      </w:r>
      <w:r w:rsidR="00BE04FA" w:rsidRPr="00E71652">
        <w:rPr>
          <w:bCs/>
          <w:iCs/>
        </w:rPr>
        <w:t xml:space="preserve"> of personal righteousness, </w:t>
      </w:r>
      <w:r w:rsidR="00BE04FA" w:rsidRPr="00E71652">
        <w:t xml:space="preserve">I </w:t>
      </w:r>
      <w:r w:rsidRPr="00E71652">
        <w:t>wish to</w:t>
      </w:r>
      <w:r w:rsidR="00BE04FA" w:rsidRPr="00E71652">
        <w:t xml:space="preserve"> confess my eternal gratitude for the </w:t>
      </w:r>
      <w:hyperlink w:anchor="_Evangelical,_Evangelicalism_78" w:history="1">
        <w:r w:rsidR="00BE04FA" w:rsidRPr="00E71652">
          <w:rPr>
            <w:rStyle w:val="Hyperlink"/>
            <w:u w:val="none"/>
          </w:rPr>
          <w:t>Evangelical</w:t>
        </w:r>
      </w:hyperlink>
      <w:r w:rsidR="00BE04FA" w:rsidRPr="00E71652">
        <w:t xml:space="preserve"> church’s stand against works-righteousness</w:t>
      </w:r>
      <w:r w:rsidRPr="00E71652">
        <w:t>. I am ever grateful</w:t>
      </w:r>
      <w:r w:rsidR="00BE04FA" w:rsidRPr="00E71652">
        <w:t xml:space="preserve"> for </w:t>
      </w:r>
      <w:r w:rsidRPr="00E71652">
        <w:t>the</w:t>
      </w:r>
      <w:r w:rsidR="00BE04FA" w:rsidRPr="00E71652">
        <w:t xml:space="preserve"> zeal</w:t>
      </w:r>
      <w:r w:rsidRPr="00E71652">
        <w:t xml:space="preserve"> of </w:t>
      </w:r>
      <w:hyperlink w:anchor="_Evangelical,_Evangelicalism_79" w:history="1">
        <w:r w:rsidRPr="00E71652">
          <w:rPr>
            <w:rStyle w:val="Hyperlink"/>
            <w:u w:val="none"/>
          </w:rPr>
          <w:t>Evangelicals</w:t>
        </w:r>
      </w:hyperlink>
      <w:r w:rsidR="00BE04FA" w:rsidRPr="00E71652">
        <w:t xml:space="preserve"> to safeguard the doctrine of justification “by grace alone through </w:t>
      </w:r>
      <w:hyperlink w:anchor="_Faith_31" w:history="1">
        <w:r w:rsidR="00BE04FA" w:rsidRPr="00E71652">
          <w:rPr>
            <w:rStyle w:val="Hyperlink"/>
            <w:u w:val="none"/>
          </w:rPr>
          <w:t>faith</w:t>
        </w:r>
      </w:hyperlink>
      <w:r w:rsidR="00BE04FA" w:rsidRPr="00E71652">
        <w:t xml:space="preserve"> alone because of Christ alone.” It was this ethos that delivered me from confidence in my own </w:t>
      </w:r>
      <w:r w:rsidRPr="00E71652">
        <w:t>“goodness” and religiosity,</w:t>
      </w:r>
      <w:r w:rsidR="00BE04FA" w:rsidRPr="00E71652">
        <w:t xml:space="preserve"> and brought me to salvation. Never</w:t>
      </w:r>
      <w:r w:rsidR="00D274CC" w:rsidRPr="00E71652">
        <w:softHyphen/>
      </w:r>
      <w:r w:rsidR="00BE04FA" w:rsidRPr="00E71652">
        <w:t xml:space="preserve">theless, to the degree that the current doctrine of </w:t>
      </w:r>
      <w:hyperlink w:anchor="_Alien_Righteousness_(Iustitia_38" w:history="1">
        <w:r w:rsidR="00BE04FA" w:rsidRPr="00E71652">
          <w:rPr>
            <w:rStyle w:val="Hyperlink"/>
            <w:u w:val="none"/>
          </w:rPr>
          <w:t>Alien Righteousness</w:t>
        </w:r>
      </w:hyperlink>
      <w:r w:rsidR="00BE04FA" w:rsidRPr="00E71652">
        <w:t xml:space="preserve"> </w:t>
      </w:r>
      <w:r w:rsidRPr="00E71652">
        <w:t>obscure</w:t>
      </w:r>
      <w:r w:rsidR="00BE04FA" w:rsidRPr="00E71652">
        <w:t>s</w:t>
      </w:r>
      <w:r w:rsidRPr="00E71652">
        <w:t>,</w:t>
      </w:r>
      <w:r w:rsidR="00BE04FA" w:rsidRPr="00E71652">
        <w:t xml:space="preserve"> by its unscriptural emphases</w:t>
      </w:r>
      <w:r w:rsidRPr="00E71652">
        <w:t>,</w:t>
      </w:r>
      <w:r w:rsidR="00BE04FA" w:rsidRPr="00E71652">
        <w:t xml:space="preserve"> our </w:t>
      </w:r>
      <w:r w:rsidRPr="00E71652">
        <w:t xml:space="preserve">biblical </w:t>
      </w:r>
      <w:r w:rsidR="00BE04FA" w:rsidRPr="00E71652">
        <w:t>call</w:t>
      </w:r>
      <w:r w:rsidRPr="00E71652">
        <w:t xml:space="preserve"> to pursue</w:t>
      </w:r>
      <w:r w:rsidR="00BE04FA" w:rsidRPr="00E71652">
        <w:t xml:space="preserve"> good works and personal (non-justifying) righteousness, it is doing the Church and the world a great disservice. I</w:t>
      </w:r>
      <w:r w:rsidR="008C6DEF" w:rsidRPr="00E71652">
        <w:t xml:space="preserve"> know that </w:t>
      </w:r>
      <w:r w:rsidR="00CA761B" w:rsidRPr="00E71652">
        <w:t xml:space="preserve">by saying this </w:t>
      </w:r>
      <w:r w:rsidR="008C6DEF" w:rsidRPr="00E71652">
        <w:t>I assail a long beloved belief, but let the reader understand that I</w:t>
      </w:r>
      <w:r w:rsidR="00BE04FA" w:rsidRPr="00E71652">
        <w:t xml:space="preserve"> wouldn’t dare </w:t>
      </w:r>
      <w:r w:rsidR="00CA761B" w:rsidRPr="00E71652">
        <w:t xml:space="preserve">to so </w:t>
      </w:r>
      <w:r w:rsidR="008C6DEF" w:rsidRPr="00E71652">
        <w:t xml:space="preserve">criticize the current doctrine of </w:t>
      </w:r>
      <w:hyperlink w:anchor="_Alien_Righteousness_(Iustitia_97" w:history="1">
        <w:r w:rsidR="008C6DEF" w:rsidRPr="00E71652">
          <w:rPr>
            <w:rStyle w:val="Hyperlink"/>
            <w:u w:val="none"/>
          </w:rPr>
          <w:t>Alien Righteousness</w:t>
        </w:r>
      </w:hyperlink>
      <w:r w:rsidR="008C6DEF" w:rsidRPr="00E71652">
        <w:t xml:space="preserve"> </w:t>
      </w:r>
      <w:r w:rsidR="00BE04FA" w:rsidRPr="00E71652">
        <w:t xml:space="preserve">if the </w:t>
      </w:r>
      <w:hyperlink w:anchor="_Impute,_Imputation_123" w:history="1">
        <w:r w:rsidR="00BE04FA" w:rsidRPr="00E71652">
          <w:rPr>
            <w:rStyle w:val="Hyperlink"/>
            <w:u w:val="none"/>
          </w:rPr>
          <w:t>imputation</w:t>
        </w:r>
      </w:hyperlink>
      <w:r w:rsidR="00BE04FA" w:rsidRPr="00E71652">
        <w:t xml:space="preserve"> of “the righteous</w:t>
      </w:r>
      <w:r w:rsidR="00D274CC" w:rsidRPr="00E71652">
        <w:softHyphen/>
      </w:r>
      <w:r w:rsidR="00BE04FA" w:rsidRPr="00E71652">
        <w:t xml:space="preserve">ness of Christ” were </w:t>
      </w:r>
      <w:r w:rsidR="00CA761B" w:rsidRPr="00E71652">
        <w:t xml:space="preserve">explicitly </w:t>
      </w:r>
      <w:r w:rsidR="00BE04FA" w:rsidRPr="00E71652">
        <w:t xml:space="preserve">stated </w:t>
      </w:r>
      <w:r w:rsidR="00BE04FA" w:rsidRPr="00E71652">
        <w:rPr>
          <w:i/>
        </w:rPr>
        <w:t>anywhere</w:t>
      </w:r>
      <w:r w:rsidR="00BE04FA" w:rsidRPr="00E71652">
        <w:t xml:space="preserve"> in the Bible.</w:t>
      </w:r>
    </w:p>
    <w:p w14:paraId="7001C697" w14:textId="3F08983A" w:rsidR="00BE04FA" w:rsidRPr="00E71652" w:rsidRDefault="00BE04FA" w:rsidP="00791A30">
      <w:pPr>
        <w:pStyle w:val="Heading2"/>
      </w:pPr>
      <w:bookmarkStart w:id="569" w:name="_6._Scripture_Never"/>
      <w:bookmarkStart w:id="570" w:name="_6._Imputation_of"/>
      <w:bookmarkStart w:id="571" w:name="_6._Imputation_of_1"/>
      <w:bookmarkStart w:id="572" w:name="_6._Imputation_of_2"/>
      <w:bookmarkStart w:id="573" w:name="_Toc178682191"/>
      <w:bookmarkEnd w:id="569"/>
      <w:bookmarkEnd w:id="570"/>
      <w:bookmarkEnd w:id="571"/>
      <w:bookmarkEnd w:id="572"/>
      <w:r w:rsidRPr="00E71652">
        <w:t xml:space="preserve">6. </w:t>
      </w:r>
      <w:r w:rsidR="00990C54" w:rsidRPr="00E71652">
        <w:t>I</w:t>
      </w:r>
      <w:r w:rsidR="00C166EB" w:rsidRPr="00E71652">
        <w:t>mputation of Christ’s righteousness is a Reformation novel</w:t>
      </w:r>
      <w:r w:rsidRPr="00E71652">
        <w:t>ty.</w:t>
      </w:r>
      <w:bookmarkEnd w:id="573"/>
    </w:p>
    <w:p w14:paraId="0F2C76A2" w14:textId="58BAEAE9" w:rsidR="00BE04FA" w:rsidRPr="00E71652" w:rsidRDefault="00CA761B" w:rsidP="00791A30">
      <w:pPr>
        <w:pStyle w:val="Heading3"/>
      </w:pPr>
      <w:bookmarkStart w:id="574" w:name="_The_imputation_of"/>
      <w:bookmarkStart w:id="575" w:name="_Toc178682192"/>
      <w:bookmarkEnd w:id="574"/>
      <w:r w:rsidRPr="00E71652">
        <w:t>The imputation of Christ’s righteousness lacks an explicit scriptural foundation.</w:t>
      </w:r>
      <w:bookmarkEnd w:id="575"/>
    </w:p>
    <w:p w14:paraId="37CFEE5B" w14:textId="1998A741" w:rsidR="00BE04FA" w:rsidRPr="00057548" w:rsidRDefault="00BE04FA" w:rsidP="00BA1F90">
      <w:pPr>
        <w:widowControl w:val="0"/>
      </w:pPr>
      <w:r w:rsidRPr="00E71652">
        <w:t xml:space="preserve">A handful of enduring doctrinal disputes could be resolved if we all adopted the simple </w:t>
      </w:r>
      <w:hyperlink w:anchor="_Hermeneutics,_Hermeneutic" w:history="1">
        <w:r w:rsidRPr="00E71652">
          <w:rPr>
            <w:rStyle w:val="Hyperlink"/>
            <w:u w:val="none"/>
          </w:rPr>
          <w:t>hermeneutical</w:t>
        </w:r>
      </w:hyperlink>
      <w:r w:rsidRPr="00E71652">
        <w:t xml:space="preserve"> rule </w:t>
      </w:r>
      <w:r w:rsidRPr="00057548">
        <w:t xml:space="preserve">of </w:t>
      </w:r>
      <w:r w:rsidR="00CA761B" w:rsidRPr="00057548">
        <w:t>bas</w:t>
      </w:r>
      <w:r w:rsidRPr="00057548">
        <w:t xml:space="preserve">ing our cardinal beliefs on an </w:t>
      </w:r>
      <w:r w:rsidRPr="00057548">
        <w:rPr>
          <w:i/>
        </w:rPr>
        <w:t>explicit</w:t>
      </w:r>
      <w:r w:rsidRPr="00057548">
        <w:t xml:space="preserve"> declaration in the Bible.</w:t>
      </w:r>
      <w:r w:rsidRPr="00057548">
        <w:rPr>
          <w:rStyle w:val="FootnoteReference"/>
        </w:rPr>
        <w:footnoteReference w:id="152"/>
      </w:r>
      <w:r w:rsidRPr="00057548">
        <w:t xml:space="preserve"> Unfortunately, many passionately held doctrines are based only on </w:t>
      </w:r>
      <w:r w:rsidRPr="00057548">
        <w:rPr>
          <w:i/>
        </w:rPr>
        <w:t>implicit</w:t>
      </w:r>
      <w:r w:rsidRPr="00057548">
        <w:t xml:space="preserve"> statements in Scripture. The difference is that </w:t>
      </w:r>
      <w:r w:rsidR="00E71652">
        <w:t>[[@Page:72]]</w:t>
      </w:r>
      <w:r w:rsidRPr="00057548">
        <w:rPr>
          <w:i/>
        </w:rPr>
        <w:t>explicit</w:t>
      </w:r>
      <w:r w:rsidRPr="00057548">
        <w:t xml:space="preserve"> statements permit only one interpretation</w:t>
      </w:r>
      <w:r w:rsidR="00BA1F90" w:rsidRPr="00057548">
        <w:t xml:space="preserve"> (with regard to their main point)</w:t>
      </w:r>
      <w:r w:rsidRPr="00057548">
        <w:t xml:space="preserve"> while </w:t>
      </w:r>
      <w:r w:rsidRPr="00057548">
        <w:rPr>
          <w:i/>
        </w:rPr>
        <w:t>implicit</w:t>
      </w:r>
      <w:r w:rsidRPr="00057548">
        <w:t xml:space="preserve"> statements allow many. </w:t>
      </w:r>
    </w:p>
    <w:p w14:paraId="60DD33AD" w14:textId="7F5F9B52" w:rsidR="0074525E" w:rsidRPr="00057548" w:rsidRDefault="008C6DEF" w:rsidP="00BE04FA">
      <w:r w:rsidRPr="00057548">
        <w:tab/>
      </w:r>
      <w:r w:rsidR="00BE04FA" w:rsidRPr="00057548">
        <w:t xml:space="preserve">For example, when </w:t>
      </w:r>
      <w:r w:rsidR="0074525E" w:rsidRPr="00057548">
        <w:t>John</w:t>
      </w:r>
      <w:r w:rsidR="00BE04FA" w:rsidRPr="00057548">
        <w:t xml:space="preserve"> says </w:t>
      </w:r>
      <w:r w:rsidR="00BE04FA" w:rsidRPr="00057548">
        <w:rPr>
          <w:i/>
        </w:rPr>
        <w:t>explicitly</w:t>
      </w:r>
      <w:r w:rsidR="00BE04FA" w:rsidRPr="00057548">
        <w:t xml:space="preserve"> in </w:t>
      </w:r>
      <w:r w:rsidR="0074525E" w:rsidRPr="00057548">
        <w:t>1Jo 5.11-12</w:t>
      </w:r>
      <w:r w:rsidR="0074525E" w:rsidRPr="00057548">
        <w:fldChar w:fldCharType="begin"/>
      </w:r>
      <w:r w:rsidR="0074525E" w:rsidRPr="00057548">
        <w:instrText xml:space="preserve"> XE "1Jo 5.12" </w:instrText>
      </w:r>
      <w:r w:rsidR="0074525E" w:rsidRPr="00057548">
        <w:fldChar w:fldCharType="end"/>
      </w:r>
      <w:r w:rsidR="00BE04FA" w:rsidRPr="00057548">
        <w:t xml:space="preserve"> that, “… </w:t>
      </w:r>
      <w:r w:rsidR="0074525E" w:rsidRPr="00057548">
        <w:t>he who does not have the Son of God does not have the [eternal] life,</w:t>
      </w:r>
      <w:r w:rsidR="00BE04FA" w:rsidRPr="00057548">
        <w:t>” Hi</w:t>
      </w:r>
      <w:r w:rsidR="00BA1F90" w:rsidRPr="00057548">
        <w:t xml:space="preserve">s words allow only one meaning </w:t>
      </w:r>
      <w:r w:rsidR="00BE04FA" w:rsidRPr="00057548">
        <w:t>with regard to the</w:t>
      </w:r>
      <w:r w:rsidR="00BA1F90" w:rsidRPr="00057548">
        <w:t xml:space="preserve"> relationship </w:t>
      </w:r>
      <w:r w:rsidR="0074525E" w:rsidRPr="00057548">
        <w:t>between having the Son and having eternal life.</w:t>
      </w:r>
      <w:r w:rsidR="00BE04FA" w:rsidRPr="00057548">
        <w:t xml:space="preserve"> The explicitness of the text completely prohibits the faithful expositor from saying that </w:t>
      </w:r>
      <w:r w:rsidR="00D13BAA" w:rsidRPr="00057548">
        <w:rPr>
          <w:i/>
        </w:rPr>
        <w:t>really good</w:t>
      </w:r>
      <w:r w:rsidR="00BE04FA" w:rsidRPr="00057548">
        <w:rPr>
          <w:i/>
        </w:rPr>
        <w:t xml:space="preserve"> people</w:t>
      </w:r>
      <w:r w:rsidR="00BE04FA" w:rsidRPr="00057548">
        <w:t xml:space="preserve"> can </w:t>
      </w:r>
      <w:r w:rsidR="0074525E" w:rsidRPr="00057548">
        <w:t>have eternal life without the Son of God, or from saying as Vatican II does</w:t>
      </w:r>
      <w:r w:rsidR="00C70380">
        <w:t>,</w:t>
      </w:r>
      <w:r w:rsidR="0074525E" w:rsidRPr="00057548">
        <w:t xml:space="preserve"> that,</w:t>
      </w:r>
    </w:p>
    <w:p w14:paraId="64055FAE" w14:textId="138D315F" w:rsidR="0074525E" w:rsidRPr="00057548" w:rsidRDefault="0074525E" w:rsidP="00E25A3E">
      <w:pPr>
        <w:pStyle w:val="qt"/>
        <w:spacing w:after="80"/>
      </w:pPr>
      <w:r w:rsidRPr="00057548">
        <w:t xml:space="preserve">Those who, through no fault of their </w:t>
      </w:r>
      <w:r w:rsidR="00D274CC" w:rsidRPr="00057548">
        <w:t>own</w:t>
      </w:r>
      <w:r w:rsidRPr="00057548">
        <w:t>, do not know the Gospel of Christ or his Church, but who nevertheless seek God with a sincere heart, and, moved by grace try in their actions to do his will as they know it through the dictates of their conscience — those too may achieve eternal salvation.</w:t>
      </w:r>
      <w:r w:rsidRPr="00057548">
        <w:rPr>
          <w:rStyle w:val="FootnoteReference"/>
        </w:rPr>
        <w:footnoteReference w:id="153"/>
      </w:r>
    </w:p>
    <w:p w14:paraId="39BCADD4" w14:textId="46D87A3D" w:rsidR="00D13BAA" w:rsidRPr="00057548" w:rsidRDefault="003A6617" w:rsidP="00E25A3E">
      <w:pPr>
        <w:spacing w:line="320" w:lineRule="exact"/>
        <w:contextualSpacing/>
      </w:pPr>
      <w:r>
        <w:t xml:space="preserve">The Vatican clearly errs: </w:t>
      </w:r>
      <w:r w:rsidR="004603E4">
        <w:t xml:space="preserve">sincerely </w:t>
      </w:r>
      <w:r>
        <w:t>seeking God and trying to do His will is insufficient for salvation. The explicitness of 1Jo 5.11-12 allows no ambiguity about the fact that one must have the Son of God to have eternal life.</w:t>
      </w:r>
    </w:p>
    <w:p w14:paraId="6C6F45D7" w14:textId="1EDF91D7" w:rsidR="00E25A3E" w:rsidRPr="00574864" w:rsidRDefault="00D13BAA" w:rsidP="004F249A">
      <w:pPr>
        <w:spacing w:after="60" w:line="320" w:lineRule="exact"/>
      </w:pPr>
      <w:r w:rsidRPr="00057548">
        <w:tab/>
      </w:r>
      <w:r w:rsidR="00BE04FA" w:rsidRPr="00057548">
        <w:t>In contrast</w:t>
      </w:r>
      <w:r w:rsidRPr="00057548">
        <w:t xml:space="preserve"> to John’s statement in 1Jo 5.11-12</w:t>
      </w:r>
      <w:r w:rsidR="00BE04FA" w:rsidRPr="00057548">
        <w:t xml:space="preserve">, </w:t>
      </w:r>
      <w:r w:rsidRPr="00057548">
        <w:t>Paul’s statement in 1Co 13.10</w:t>
      </w:r>
      <w:r w:rsidRPr="00057548">
        <w:fldChar w:fldCharType="begin"/>
      </w:r>
      <w:r w:rsidRPr="00057548">
        <w:instrText xml:space="preserve"> XE "1Co 13.10" </w:instrText>
      </w:r>
      <w:r w:rsidRPr="00057548">
        <w:fldChar w:fldCharType="end"/>
      </w:r>
      <w:r w:rsidRPr="00057548">
        <w:t xml:space="preserve"> that </w:t>
      </w:r>
      <w:r w:rsidR="00BE04FA" w:rsidRPr="00057548">
        <w:t>“when the perfect comes, the partial will be done away</w:t>
      </w:r>
      <w:r w:rsidRPr="00057548">
        <w:t>” is subject to various interpretati</w:t>
      </w:r>
      <w:r w:rsidRPr="00574864">
        <w:t>ons because of the lack of explicit definition</w:t>
      </w:r>
      <w:r w:rsidR="00E25A3E" w:rsidRPr="00574864">
        <w:t xml:space="preserve"> (</w:t>
      </w:r>
      <w:r w:rsidRPr="00574864">
        <w:t>within the verse and those immediately adjoining it</w:t>
      </w:r>
      <w:r w:rsidR="00E25A3E" w:rsidRPr="00574864">
        <w:t>)</w:t>
      </w:r>
      <w:r w:rsidRPr="00574864">
        <w:t xml:space="preserve"> for the word </w:t>
      </w:r>
      <w:r w:rsidRPr="00574864">
        <w:rPr>
          <w:i/>
        </w:rPr>
        <w:t>perfect</w:t>
      </w:r>
      <w:r w:rsidRPr="00574864">
        <w:t xml:space="preserve"> (</w:t>
      </w:r>
      <w:proofErr w:type="spellStart"/>
      <w:r w:rsidR="00FD7588" w:rsidRPr="00163BFB">
        <w:rPr>
          <w:rFonts w:ascii="SBL Greek" w:hAnsi="SBL Greek" w:cs="Arial Narrow Italic"/>
        </w:rPr>
        <w:t>τέλειος</w:t>
      </w:r>
      <w:proofErr w:type="spellEnd"/>
      <w:r w:rsidRPr="00574864">
        <w:t xml:space="preserve">, </w:t>
      </w:r>
      <w:r w:rsidRPr="00574864">
        <w:rPr>
          <w:rFonts w:ascii="Charis SIL" w:hAnsi="Charis SIL" w:cs="Arial"/>
        </w:rPr>
        <w:t>ˈ</w:t>
      </w:r>
      <w:proofErr w:type="spellStart"/>
      <w:r w:rsidRPr="00574864">
        <w:rPr>
          <w:rFonts w:ascii="Charis SIL" w:hAnsi="Charis SIL"/>
        </w:rPr>
        <w:t>t</w:t>
      </w:r>
      <w:r w:rsidRPr="00574864">
        <w:rPr>
          <w:rFonts w:ascii="Charis SIL" w:hAnsi="Charis SIL" w:cs="American Typewriter"/>
        </w:rPr>
        <w:t>ĕ</w:t>
      </w:r>
      <w:r w:rsidRPr="00574864">
        <w:rPr>
          <w:rFonts w:ascii="Charis SIL" w:hAnsi="Charis SIL"/>
        </w:rPr>
        <w:t>l</w:t>
      </w:r>
      <w:proofErr w:type="spellEnd"/>
      <w:r w:rsidRPr="00574864">
        <w:rPr>
          <w:rFonts w:ascii="Charis SIL" w:hAnsi="Charis SIL"/>
        </w:rPr>
        <w:t>-</w:t>
      </w:r>
      <w:r w:rsidRPr="00574864">
        <w:rPr>
          <w:rFonts w:ascii="Charis SIL" w:hAnsi="Charis SIL" w:cs="Adobe Caslon Pro"/>
        </w:rPr>
        <w:t>ē</w:t>
      </w:r>
      <w:r w:rsidRPr="00574864">
        <w:rPr>
          <w:rFonts w:ascii="Charis SIL" w:hAnsi="Charis SIL"/>
        </w:rPr>
        <w:t>-</w:t>
      </w:r>
      <w:proofErr w:type="spellStart"/>
      <w:r w:rsidRPr="00574864">
        <w:rPr>
          <w:rFonts w:ascii="Charis SIL" w:hAnsi="Charis SIL" w:cs="Adobe Caslon Pro"/>
        </w:rPr>
        <w:t>ō</w:t>
      </w:r>
      <w:r w:rsidRPr="00574864">
        <w:rPr>
          <w:rFonts w:ascii="Charis SIL" w:hAnsi="Charis SIL"/>
        </w:rPr>
        <w:t>s</w:t>
      </w:r>
      <w:proofErr w:type="spellEnd"/>
      <w:r w:rsidRPr="00574864">
        <w:t>). Consequently,</w:t>
      </w:r>
      <w:r w:rsidR="00E25A3E" w:rsidRPr="00574864">
        <w:t xml:space="preserve"> some</w:t>
      </w:r>
      <w:r w:rsidRPr="00574864">
        <w:t xml:space="preserve"> </w:t>
      </w:r>
      <w:hyperlink w:anchor="_Cessationist_4" w:history="1">
        <w:r w:rsidR="00E25A3E" w:rsidRPr="00574864">
          <w:rPr>
            <w:rStyle w:val="Hyperlink"/>
            <w:u w:val="none"/>
          </w:rPr>
          <w:t>cessationists</w:t>
        </w:r>
      </w:hyperlink>
      <w:r w:rsidRPr="00574864">
        <w:t xml:space="preserve"> </w:t>
      </w:r>
      <w:r w:rsidR="00E25A3E" w:rsidRPr="00574864">
        <w:t>have interpreted “the perfect” to mean the NT scriptures, and so have used 1Co 13.10 as a</w:t>
      </w:r>
      <w:r w:rsidR="00BE04FA" w:rsidRPr="00574864">
        <w:t xml:space="preserve"> basis for t</w:t>
      </w:r>
      <w:r w:rsidR="00E25A3E" w:rsidRPr="00574864">
        <w:t>eaching</w:t>
      </w:r>
      <w:r w:rsidR="00BE04FA" w:rsidRPr="00574864">
        <w:t xml:space="preserve"> that the charismata ceased when the NT canon was completed</w:t>
      </w:r>
      <w:r w:rsidR="00E25A3E" w:rsidRPr="00574864">
        <w:t>.</w:t>
      </w:r>
      <w:r w:rsidR="00BE04FA" w:rsidRPr="00574864">
        <w:t xml:space="preserve"> </w:t>
      </w:r>
      <w:r w:rsidR="00E25A3E" w:rsidRPr="00574864">
        <w:t xml:space="preserve">To teach this from a text that does not explicitly mention the corpus of scripture, however, </w:t>
      </w:r>
      <w:r w:rsidR="00BE04FA" w:rsidRPr="00574864">
        <w:t xml:space="preserve">leaves </w:t>
      </w:r>
      <w:r w:rsidR="00E25A3E" w:rsidRPr="00574864">
        <w:t xml:space="preserve">the </w:t>
      </w:r>
      <w:hyperlink w:anchor="_Cessationist_5" w:history="1">
        <w:r w:rsidR="00E25A3E" w:rsidRPr="00574864">
          <w:rPr>
            <w:rStyle w:val="Hyperlink"/>
            <w:u w:val="none"/>
          </w:rPr>
          <w:t>cessationist’s</w:t>
        </w:r>
      </w:hyperlink>
      <w:r w:rsidR="00BE04FA" w:rsidRPr="00574864">
        <w:t xml:space="preserve"> exegesis open to criticism from those with a different interpretation of </w:t>
      </w:r>
      <w:r w:rsidR="00E25A3E" w:rsidRPr="00574864">
        <w:t>“the perfect</w:t>
      </w:r>
      <w:r w:rsidR="00BE04FA" w:rsidRPr="00574864">
        <w:t>.</w:t>
      </w:r>
      <w:r w:rsidR="00E25A3E" w:rsidRPr="00574864">
        <w:t>”</w:t>
      </w:r>
      <w:r w:rsidR="00BE04FA" w:rsidRPr="00574864">
        <w:t xml:space="preserve"> </w:t>
      </w:r>
      <w:r w:rsidR="00E25A3E" w:rsidRPr="00574864">
        <w:t xml:space="preserve">For the </w:t>
      </w:r>
      <w:hyperlink w:anchor="_Cessationist_6" w:history="1">
        <w:r w:rsidR="00E25A3E" w:rsidRPr="00574864">
          <w:rPr>
            <w:rStyle w:val="Hyperlink"/>
            <w:u w:val="none"/>
          </w:rPr>
          <w:t>cessationist</w:t>
        </w:r>
      </w:hyperlink>
      <w:r w:rsidR="009C2F49" w:rsidRPr="00574864">
        <w:t xml:space="preserve">, </w:t>
      </w:r>
      <w:r w:rsidR="00E25A3E" w:rsidRPr="00574864">
        <w:t>t</w:t>
      </w:r>
      <w:r w:rsidR="00BE04FA" w:rsidRPr="00574864">
        <w:t>h</w:t>
      </w:r>
      <w:r w:rsidR="00E25A3E" w:rsidRPr="00574864">
        <w:t>at</w:t>
      </w:r>
      <w:r w:rsidR="00BE04FA" w:rsidRPr="00574864">
        <w:t xml:space="preserve"> phrase</w:t>
      </w:r>
      <w:r w:rsidR="00E25A3E" w:rsidRPr="00574864">
        <w:t xml:space="preserve"> </w:t>
      </w:r>
      <w:r w:rsidR="00BE04FA" w:rsidRPr="00574864">
        <w:t xml:space="preserve">may </w:t>
      </w:r>
      <w:r w:rsidR="00BE04FA" w:rsidRPr="00574864">
        <w:rPr>
          <w:i/>
        </w:rPr>
        <w:t>imply</w:t>
      </w:r>
      <w:r w:rsidR="00E25A3E" w:rsidRPr="00574864">
        <w:t xml:space="preserve"> that Paul is speaking of</w:t>
      </w:r>
      <w:r w:rsidR="00BE04FA" w:rsidRPr="00574864">
        <w:t xml:space="preserve"> the NT canon, but there are other and better ways to interpret the phrase. Consequently, the </w:t>
      </w:r>
      <w:hyperlink w:anchor="_Cessationist_7" w:history="1">
        <w:r w:rsidR="00BE04FA" w:rsidRPr="00574864">
          <w:rPr>
            <w:rStyle w:val="Hyperlink"/>
            <w:u w:val="none"/>
          </w:rPr>
          <w:t>cessationist’s</w:t>
        </w:r>
      </w:hyperlink>
      <w:r w:rsidR="00BE04FA" w:rsidRPr="00574864">
        <w:t xml:space="preserve"> doctrine, if it rests only on this </w:t>
      </w:r>
      <w:r w:rsidR="00BE04FA" w:rsidRPr="00574864">
        <w:rPr>
          <w:i/>
        </w:rPr>
        <w:t>implicit</w:t>
      </w:r>
      <w:r w:rsidR="00BE04FA" w:rsidRPr="00574864">
        <w:t xml:space="preserve"> basis, stands on shaky ground indeed.</w:t>
      </w:r>
      <w:r w:rsidR="00E25A3E" w:rsidRPr="00574864">
        <w:rPr>
          <w:rStyle w:val="FootnoteReference"/>
        </w:rPr>
        <w:footnoteReference w:id="154"/>
      </w:r>
      <w:r w:rsidR="00E25A3E" w:rsidRPr="00574864">
        <w:t xml:space="preserve"> </w:t>
      </w:r>
      <w:r w:rsidR="00BE04FA" w:rsidRPr="00574864">
        <w:t xml:space="preserve"> </w:t>
      </w:r>
    </w:p>
    <w:p w14:paraId="4A4506AE" w14:textId="6C472BF3" w:rsidR="00BE04FA" w:rsidRPr="00614FD6" w:rsidRDefault="00E25A3E" w:rsidP="004F249A">
      <w:pPr>
        <w:contextualSpacing/>
      </w:pPr>
      <w:r w:rsidRPr="00574864">
        <w:tab/>
      </w:r>
      <w:r w:rsidR="00BE04FA" w:rsidRPr="00574864">
        <w:t xml:space="preserve">This is not to say that the lack of an explicit </w:t>
      </w:r>
      <w:r w:rsidRPr="00574864">
        <w:t>text</w:t>
      </w:r>
      <w:r w:rsidR="00BE04FA" w:rsidRPr="00574864">
        <w:t xml:space="preserve"> in support of a doctrinal proposition proves the proposition false</w:t>
      </w:r>
      <w:r w:rsidR="00D146A4" w:rsidRPr="00574864">
        <w:t>. I</w:t>
      </w:r>
      <w:r w:rsidR="00BE04FA" w:rsidRPr="00574864">
        <w:t xml:space="preserve">t </w:t>
      </w:r>
      <w:r w:rsidR="00D146A4" w:rsidRPr="00574864">
        <w:t>does,</w:t>
      </w:r>
      <w:r w:rsidR="00D146A4" w:rsidRPr="00057548">
        <w:t xml:space="preserve"> however,</w:t>
      </w:r>
      <w:r w:rsidR="00BE04FA" w:rsidRPr="00057548">
        <w:t xml:space="preserve"> </w:t>
      </w:r>
      <w:r w:rsidR="00D146A4" w:rsidRPr="00057548">
        <w:t>indicate</w:t>
      </w:r>
      <w:r w:rsidR="00BE04FA" w:rsidRPr="00057548">
        <w:t xml:space="preserve"> that the proposition is not a biblical emphasis, and hardly a cardinal doctrine of the faith.</w:t>
      </w:r>
      <w:r w:rsidRPr="00057548">
        <w:t xml:space="preserve"> </w:t>
      </w:r>
      <w:r w:rsidR="00BE04FA" w:rsidRPr="00057548">
        <w:t xml:space="preserve">Therefore, it is highly significant that Scripture nowhere </w:t>
      </w:r>
      <w:r w:rsidR="00724F9F">
        <w:t>[[@Page:73]]</w:t>
      </w:r>
      <w:r w:rsidR="00BE04FA" w:rsidRPr="00057548">
        <w:t xml:space="preserve">explicitly </w:t>
      </w:r>
      <w:r w:rsidR="00C83A84" w:rsidRPr="00057548">
        <w:t>stat</w:t>
      </w:r>
      <w:r w:rsidR="00BE04FA" w:rsidRPr="00057548">
        <w:t xml:space="preserve">es </w:t>
      </w:r>
      <w:r w:rsidR="00C83A84" w:rsidRPr="00057548">
        <w:t>that the righteousness of Chri</w:t>
      </w:r>
      <w:r w:rsidR="00C83A84" w:rsidRPr="00614FD6">
        <w:t xml:space="preserve">st is </w:t>
      </w:r>
      <w:hyperlink w:anchor="_Impute,_Imputation_124" w:history="1">
        <w:r w:rsidR="00BE04FA" w:rsidRPr="00614FD6">
          <w:rPr>
            <w:rStyle w:val="Hyperlink"/>
            <w:u w:val="none"/>
          </w:rPr>
          <w:t>imput</w:t>
        </w:r>
        <w:r w:rsidR="00C83A84" w:rsidRPr="00614FD6">
          <w:rPr>
            <w:rStyle w:val="Hyperlink"/>
            <w:u w:val="none"/>
          </w:rPr>
          <w:t>ed</w:t>
        </w:r>
      </w:hyperlink>
      <w:r w:rsidR="00BE04FA" w:rsidRPr="00614FD6">
        <w:t xml:space="preserve"> to </w:t>
      </w:r>
      <w:r w:rsidR="00BE04FA" w:rsidRPr="00057548">
        <w:t>believers,</w:t>
      </w:r>
      <w:r w:rsidR="00BE04FA" w:rsidRPr="00057548">
        <w:rPr>
          <w:rStyle w:val="FootnoteReference"/>
        </w:rPr>
        <w:footnoteReference w:id="155"/>
      </w:r>
      <w:r w:rsidR="00BE04FA" w:rsidRPr="00057548">
        <w:t xml:space="preserve"> and it is detrimental to sound teaching when this</w:t>
      </w:r>
      <w:r w:rsidR="004F249A" w:rsidRPr="00057548">
        <w:t xml:space="preserve"> doctrine</w:t>
      </w:r>
      <w:r w:rsidR="00BE04FA" w:rsidRPr="00057548">
        <w:t xml:space="preserve"> — or any other</w:t>
      </w:r>
      <w:r w:rsidR="004F249A" w:rsidRPr="00057548">
        <w:t xml:space="preserve"> </w:t>
      </w:r>
      <w:r w:rsidR="00BE04FA" w:rsidRPr="00057548">
        <w:t xml:space="preserve">without an explicit foundation </w:t>
      </w:r>
      <w:r w:rsidR="004F249A" w:rsidRPr="00057548">
        <w:t xml:space="preserve">— </w:t>
      </w:r>
      <w:r w:rsidR="00BE04FA" w:rsidRPr="00057548">
        <w:t xml:space="preserve">is emphasized in the Church. Every widespread doctrine that lacks </w:t>
      </w:r>
      <w:r w:rsidR="004F249A" w:rsidRPr="00057548">
        <w:t xml:space="preserve">an explicit </w:t>
      </w:r>
      <w:r w:rsidR="00BE04FA" w:rsidRPr="00057548">
        <w:t xml:space="preserve">biblical foundation aids and abets heretics and skeptics who not only delight in pointing out that the Bible does </w:t>
      </w:r>
      <w:r w:rsidR="00BE04FA" w:rsidRPr="00057548">
        <w:rPr>
          <w:i/>
        </w:rPr>
        <w:t>not</w:t>
      </w:r>
      <w:r w:rsidR="00BE04FA" w:rsidRPr="00057548">
        <w:t xml:space="preserve"> teach such i</w:t>
      </w:r>
      <w:r w:rsidR="00BE04FA" w:rsidRPr="00614FD6">
        <w:t xml:space="preserve">deas as “the </w:t>
      </w:r>
      <w:hyperlink w:anchor="_Impute,_Imputation_125" w:history="1">
        <w:r w:rsidR="00BE04FA" w:rsidRPr="00614FD6">
          <w:rPr>
            <w:rStyle w:val="Hyperlink"/>
            <w:u w:val="none"/>
          </w:rPr>
          <w:t>imputation</w:t>
        </w:r>
      </w:hyperlink>
      <w:r w:rsidR="00BE04FA" w:rsidRPr="00614FD6">
        <w:t xml:space="preserve"> of the righteousness of Christ, [n]or the Augustinian doctrine of original sin,” but who also use these doctrinal missteps of the Church as an excuse to deny doctrines that do have explicit texts at their foundation</w:t>
      </w:r>
      <w:r w:rsidR="004F249A" w:rsidRPr="00614FD6">
        <w:t>.</w:t>
      </w:r>
      <w:r w:rsidR="00BE04FA" w:rsidRPr="00614FD6">
        <w:rPr>
          <w:rStyle w:val="FootnoteReference"/>
        </w:rPr>
        <w:footnoteReference w:id="156"/>
      </w:r>
      <w:r w:rsidR="00BE04FA" w:rsidRPr="00614FD6">
        <w:t xml:space="preserve"> We simply cannot afford to trumpet the </w:t>
      </w:r>
      <w:hyperlink w:anchor="_Impute_and_Imputation_11" w:history="1">
        <w:r w:rsidR="00BE04FA" w:rsidRPr="00614FD6">
          <w:rPr>
            <w:rStyle w:val="Hyperlink"/>
            <w:u w:val="none"/>
          </w:rPr>
          <w:t>imputation</w:t>
        </w:r>
      </w:hyperlink>
      <w:r w:rsidR="00BE04FA" w:rsidRPr="00614FD6">
        <w:t xml:space="preserve"> of the righteousness of Christ when it has no explicit </w:t>
      </w:r>
      <w:r w:rsidR="004F249A" w:rsidRPr="00614FD6">
        <w:t>text as its foundation</w:t>
      </w:r>
      <w:r w:rsidR="00BE04FA" w:rsidRPr="00614FD6">
        <w:t>.</w:t>
      </w:r>
    </w:p>
    <w:p w14:paraId="2E2DC144" w14:textId="075B0F62" w:rsidR="00BE04FA" w:rsidRPr="00614FD6" w:rsidRDefault="004F249A" w:rsidP="00B07475">
      <w:r w:rsidRPr="00614FD6">
        <w:tab/>
      </w:r>
      <w:r w:rsidR="00BE04FA" w:rsidRPr="00614FD6">
        <w:t xml:space="preserve">Yes, </w:t>
      </w:r>
      <w:hyperlink w:anchor="_Berkhof,_Louis_(1873-1957)_2" w:history="1">
        <w:r w:rsidR="00BE04FA" w:rsidRPr="00614FD6">
          <w:rPr>
            <w:rStyle w:val="Hyperlink"/>
            <w:u w:val="none"/>
          </w:rPr>
          <w:t>Louis Berkhof</w:t>
        </w:r>
      </w:hyperlink>
      <w:r w:rsidR="00BE04FA" w:rsidRPr="00614FD6">
        <w:t xml:space="preserve"> did say that “the perfect righteousness of Jesus Christ … is </w:t>
      </w:r>
      <w:hyperlink w:anchor="_Impute,_Imputation_126" w:history="1">
        <w:r w:rsidR="00BE04FA" w:rsidRPr="00614FD6">
          <w:rPr>
            <w:rStyle w:val="Hyperlink"/>
            <w:u w:val="none"/>
          </w:rPr>
          <w:t>imputed</w:t>
        </w:r>
      </w:hyperlink>
      <w:r w:rsidR="00BE04FA" w:rsidRPr="00614FD6">
        <w:t xml:space="preserve"> to the sinner in justification,” and that “this is </w:t>
      </w:r>
      <w:r w:rsidR="00BE04FA" w:rsidRPr="00614FD6">
        <w:rPr>
          <w:i/>
        </w:rPr>
        <w:t>plainly</w:t>
      </w:r>
      <w:r w:rsidR="00BE04FA" w:rsidRPr="00614FD6">
        <w:t xml:space="preserve"> taught in several passages of Scripture.”</w:t>
      </w:r>
      <w:r w:rsidR="00BE04FA" w:rsidRPr="00614FD6">
        <w:rPr>
          <w:rStyle w:val="FootnoteReference"/>
        </w:rPr>
        <w:footnoteReference w:id="157"/>
      </w:r>
      <w:r w:rsidR="00BE04FA" w:rsidRPr="00614FD6">
        <w:t xml:space="preserve"> However, the </w:t>
      </w:r>
      <w:r w:rsidR="0039181C" w:rsidRPr="00614FD6">
        <w:t xml:space="preserve">passages he lists, namely, Rom </w:t>
      </w:r>
      <w:r w:rsidR="00BE04FA" w:rsidRPr="00614FD6">
        <w:t>3.24</w:t>
      </w:r>
      <w:r w:rsidR="00AC29D3" w:rsidRPr="00614FD6">
        <w:fldChar w:fldCharType="begin"/>
      </w:r>
      <w:r w:rsidR="00AC29D3" w:rsidRPr="00614FD6">
        <w:instrText xml:space="preserve"> XE "Rom 03.24" </w:instrText>
      </w:r>
      <w:r w:rsidR="00AC29D3" w:rsidRPr="00614FD6">
        <w:fldChar w:fldCharType="end"/>
      </w:r>
      <w:r w:rsidR="0039181C" w:rsidRPr="00614FD6">
        <w:t>; 5.</w:t>
      </w:r>
      <w:r w:rsidR="00BE04FA" w:rsidRPr="00614FD6">
        <w:t>9</w:t>
      </w:r>
      <w:r w:rsidR="0039181C" w:rsidRPr="00614FD6">
        <w:fldChar w:fldCharType="begin"/>
      </w:r>
      <w:r w:rsidR="0039181C" w:rsidRPr="00614FD6">
        <w:instrText xml:space="preserve"> XE "Rom 05.09" </w:instrText>
      </w:r>
      <w:r w:rsidR="0039181C" w:rsidRPr="00614FD6">
        <w:fldChar w:fldCharType="end"/>
      </w:r>
      <w:r w:rsidR="00BE04FA" w:rsidRPr="00614FD6">
        <w:t>,19</w:t>
      </w:r>
      <w:r w:rsidR="0039181C" w:rsidRPr="00614FD6">
        <w:fldChar w:fldCharType="begin"/>
      </w:r>
      <w:r w:rsidR="0039181C" w:rsidRPr="00614FD6">
        <w:instrText xml:space="preserve"> XE "Rom 05.19" </w:instrText>
      </w:r>
      <w:r w:rsidR="0039181C" w:rsidRPr="00614FD6">
        <w:fldChar w:fldCharType="end"/>
      </w:r>
      <w:r w:rsidR="0039181C" w:rsidRPr="00614FD6">
        <w:t>; 8.</w:t>
      </w:r>
      <w:r w:rsidR="00BE04FA" w:rsidRPr="00614FD6">
        <w:t>1</w:t>
      </w:r>
      <w:r w:rsidR="0039181C" w:rsidRPr="00614FD6">
        <w:fldChar w:fldCharType="begin"/>
      </w:r>
      <w:r w:rsidR="0039181C" w:rsidRPr="00614FD6">
        <w:instrText xml:space="preserve"> XE "Rom 08.01" </w:instrText>
      </w:r>
      <w:r w:rsidR="0039181C" w:rsidRPr="00614FD6">
        <w:fldChar w:fldCharType="end"/>
      </w:r>
      <w:r w:rsidR="00BE04FA" w:rsidRPr="00614FD6">
        <w:t>; 10.4</w:t>
      </w:r>
      <w:r w:rsidR="0039181C" w:rsidRPr="00614FD6">
        <w:fldChar w:fldCharType="begin"/>
      </w:r>
      <w:r w:rsidR="0039181C" w:rsidRPr="00614FD6">
        <w:instrText xml:space="preserve"> XE "Rom 10.04" </w:instrText>
      </w:r>
      <w:r w:rsidR="0039181C" w:rsidRPr="00614FD6">
        <w:fldChar w:fldCharType="end"/>
      </w:r>
      <w:r w:rsidR="0039181C" w:rsidRPr="00614FD6">
        <w:t xml:space="preserve">; 1Co </w:t>
      </w:r>
      <w:r w:rsidR="00BE04FA" w:rsidRPr="00614FD6">
        <w:t>1.30</w:t>
      </w:r>
      <w:r w:rsidR="0039181C" w:rsidRPr="00614FD6">
        <w:fldChar w:fldCharType="begin"/>
      </w:r>
      <w:r w:rsidR="0039181C" w:rsidRPr="00614FD6">
        <w:instrText xml:space="preserve"> XE "1Co 01.30" </w:instrText>
      </w:r>
      <w:r w:rsidR="0039181C" w:rsidRPr="00614FD6">
        <w:fldChar w:fldCharType="end"/>
      </w:r>
      <w:r w:rsidR="0039181C" w:rsidRPr="00614FD6">
        <w:t xml:space="preserve">; </w:t>
      </w:r>
      <w:r w:rsidR="00BE04FA" w:rsidRPr="00614FD6">
        <w:t>6.11</w:t>
      </w:r>
      <w:r w:rsidR="0039181C" w:rsidRPr="00614FD6">
        <w:fldChar w:fldCharType="begin"/>
      </w:r>
      <w:r w:rsidR="0039181C" w:rsidRPr="00614FD6">
        <w:instrText xml:space="preserve"> XE "1Co 06.11" </w:instrText>
      </w:r>
      <w:r w:rsidR="0039181C" w:rsidRPr="00614FD6">
        <w:fldChar w:fldCharType="end"/>
      </w:r>
      <w:r w:rsidR="0039181C" w:rsidRPr="00614FD6">
        <w:t xml:space="preserve">; 2Co </w:t>
      </w:r>
      <w:r w:rsidR="00BE04FA" w:rsidRPr="00614FD6">
        <w:t>5.21</w:t>
      </w:r>
      <w:r w:rsidR="001C1E56" w:rsidRPr="00614FD6">
        <w:fldChar w:fldCharType="begin"/>
      </w:r>
      <w:r w:rsidR="001C1E56" w:rsidRPr="00614FD6">
        <w:instrText xml:space="preserve"> XE "</w:instrText>
      </w:r>
      <w:r w:rsidR="001C1E56" w:rsidRPr="00614FD6">
        <w:rPr>
          <w:highlight w:val="cyan"/>
        </w:rPr>
        <w:instrText>2Co 05.21</w:instrText>
      </w:r>
      <w:r w:rsidR="001C1E56" w:rsidRPr="00614FD6">
        <w:instrText xml:space="preserve">" </w:instrText>
      </w:r>
      <w:r w:rsidR="001C1E56" w:rsidRPr="00614FD6">
        <w:fldChar w:fldCharType="end"/>
      </w:r>
      <w:r w:rsidR="00BE04FA" w:rsidRPr="00614FD6">
        <w:t xml:space="preserve">; </w:t>
      </w:r>
      <w:r w:rsidR="00CE1D7A" w:rsidRPr="00614FD6">
        <w:t xml:space="preserve">Phil </w:t>
      </w:r>
      <w:r w:rsidR="0039181C" w:rsidRPr="00614FD6">
        <w:t>3.</w:t>
      </w:r>
      <w:r w:rsidR="00BE04FA" w:rsidRPr="00614FD6">
        <w:t>9</w:t>
      </w:r>
      <w:r w:rsidR="0039181C" w:rsidRPr="00614FD6">
        <w:fldChar w:fldCharType="begin"/>
      </w:r>
      <w:r w:rsidR="0039181C" w:rsidRPr="00614FD6">
        <w:instrText xml:space="preserve"> XE "Phil 3.09" </w:instrText>
      </w:r>
      <w:r w:rsidR="0039181C" w:rsidRPr="00614FD6">
        <w:fldChar w:fldCharType="end"/>
      </w:r>
      <w:r w:rsidR="00BE04FA" w:rsidRPr="00614FD6">
        <w:t xml:space="preserve">, in not a single instance even mention </w:t>
      </w:r>
      <w:hyperlink w:anchor="_Impute_and_Imputation_12" w:history="1">
        <w:r w:rsidR="00BE04FA" w:rsidRPr="00614FD6">
          <w:rPr>
            <w:rStyle w:val="Hyperlink"/>
            <w:u w:val="none"/>
          </w:rPr>
          <w:t>imputation</w:t>
        </w:r>
      </w:hyperlink>
      <w:r w:rsidR="00BE04FA" w:rsidRPr="00614FD6">
        <w:t xml:space="preserve"> at all — far less do they provide a “plain” teaching that the righteousness of Christ is </w:t>
      </w:r>
      <w:hyperlink w:anchor="_Impute,_Imputation_127" w:history="1">
        <w:r w:rsidR="00BE04FA" w:rsidRPr="00614FD6">
          <w:rPr>
            <w:rStyle w:val="Hyperlink"/>
            <w:u w:val="none"/>
          </w:rPr>
          <w:t>impute</w:t>
        </w:r>
        <w:r w:rsidR="0039181C" w:rsidRPr="00614FD6">
          <w:rPr>
            <w:rStyle w:val="Hyperlink"/>
            <w:u w:val="none"/>
          </w:rPr>
          <w:t>d</w:t>
        </w:r>
      </w:hyperlink>
      <w:r w:rsidR="00BE04FA" w:rsidRPr="00614FD6">
        <w:t xml:space="preserve"> to the sinner. The complete lack of an explicit text supporting the idea, not only in </w:t>
      </w:r>
      <w:hyperlink w:anchor="_Berkhof,_Louis_(1873-1957)_3" w:history="1">
        <w:r w:rsidR="00BE04FA" w:rsidRPr="00614FD6">
          <w:rPr>
            <w:rStyle w:val="Hyperlink"/>
            <w:u w:val="none"/>
          </w:rPr>
          <w:t>Berkhof’s</w:t>
        </w:r>
      </w:hyperlink>
      <w:r w:rsidR="00BE04FA" w:rsidRPr="00614FD6">
        <w:t xml:space="preserve"> list but in all of Scripture, belies the insistence of </w:t>
      </w:r>
      <w:hyperlink w:anchor="_Piper,_John_(b._18" w:history="1">
        <w:r w:rsidR="00BE04FA" w:rsidRPr="00614FD6">
          <w:rPr>
            <w:rStyle w:val="Hyperlink"/>
            <w:u w:val="none"/>
          </w:rPr>
          <w:t>John Piper</w:t>
        </w:r>
      </w:hyperlink>
      <w:r w:rsidR="00BE04FA" w:rsidRPr="00614FD6">
        <w:t xml:space="preserve">, </w:t>
      </w:r>
      <w:hyperlink w:anchor="_Sproul,_R._C._73" w:history="1">
        <w:r w:rsidR="00BE04FA" w:rsidRPr="00614FD6">
          <w:rPr>
            <w:rStyle w:val="Hyperlink"/>
            <w:u w:val="none"/>
          </w:rPr>
          <w:t>R. C. Sproul</w:t>
        </w:r>
      </w:hyperlink>
      <w:r w:rsidR="00BE04FA" w:rsidRPr="00614FD6">
        <w:t xml:space="preserve"> and others that the idea is “essential to the Gospel.”</w:t>
      </w:r>
      <w:r w:rsidR="00634067" w:rsidRPr="00614FD6">
        <w:rPr>
          <w:rStyle w:val="FootnoteReference"/>
        </w:rPr>
        <w:footnoteReference w:id="158"/>
      </w:r>
      <w:r w:rsidR="00B07475" w:rsidRPr="00614FD6">
        <w:t xml:space="preserve"> </w:t>
      </w:r>
      <w:hyperlink w:anchor="_Sproul,_R._C._74" w:history="1">
        <w:r w:rsidR="00B07475" w:rsidRPr="00614FD6">
          <w:rPr>
            <w:rStyle w:val="Hyperlink"/>
            <w:u w:val="none"/>
          </w:rPr>
          <w:t>Sproul</w:t>
        </w:r>
      </w:hyperlink>
      <w:r w:rsidR="00B07475" w:rsidRPr="00614FD6">
        <w:t xml:space="preserve"> has nevertheless </w:t>
      </w:r>
      <w:r w:rsidR="003D1731" w:rsidRPr="00614FD6">
        <w:t>stressed</w:t>
      </w:r>
      <w:r w:rsidR="00B07475" w:rsidRPr="00614FD6">
        <w:t xml:space="preserve"> this. As I’ve already mentioned, he says </w:t>
      </w:r>
      <w:r w:rsidR="003D1731" w:rsidRPr="00614FD6">
        <w:t xml:space="preserve">in </w:t>
      </w:r>
      <w:r w:rsidR="003D1731" w:rsidRPr="00614FD6">
        <w:rPr>
          <w:i/>
        </w:rPr>
        <w:t xml:space="preserve">Grace Unknown </w:t>
      </w:r>
      <w:r w:rsidR="00B07475" w:rsidRPr="00614FD6">
        <w:t>that “God clothes his filthy creatures with the coat of Christ’s righteousness. This is the very heart of the gospel …</w:t>
      </w:r>
      <w:r w:rsidR="00B07475" w:rsidRPr="00614FD6">
        <w:rPr>
          <w:rStyle w:val="FootnoteReference"/>
        </w:rPr>
        <w:footnoteReference w:id="159"/>
      </w:r>
      <w:r w:rsidR="00B07475" w:rsidRPr="00614FD6">
        <w:t xml:space="preserve"> In another of his works, </w:t>
      </w:r>
      <w:hyperlink w:anchor="_Sproul,_R._C._103" w:history="1">
        <w:r w:rsidR="00B07475" w:rsidRPr="00614FD6">
          <w:rPr>
            <w:rStyle w:val="Hyperlink"/>
            <w:u w:val="none"/>
          </w:rPr>
          <w:t>Sproul</w:t>
        </w:r>
      </w:hyperlink>
      <w:r w:rsidR="00B07475" w:rsidRPr="00614FD6">
        <w:t xml:space="preserve"> writes,</w:t>
      </w:r>
    </w:p>
    <w:p w14:paraId="2C5C15DD" w14:textId="4E8E16ED" w:rsidR="00BE04FA" w:rsidRPr="00614FD6" w:rsidRDefault="00BE04FA" w:rsidP="00BE04FA">
      <w:pPr>
        <w:pStyle w:val="qt"/>
      </w:pPr>
      <w:bookmarkStart w:id="576" w:name="Anathema"/>
      <w:bookmarkEnd w:id="576"/>
      <w:r w:rsidRPr="00614FD6">
        <w:t xml:space="preserve">This is the truly good news of the Gospel that by grace God counts or reckons the very righteousness of Christ to us. Anything else is </w:t>
      </w:r>
      <w:r w:rsidR="00574864" w:rsidRPr="00614FD6">
        <w:t>[[@Page:74]]</w:t>
      </w:r>
      <w:r w:rsidRPr="00614FD6">
        <w:t xml:space="preserve">another Gospel… To preach or teach any other Gospel is to fall under the </w:t>
      </w:r>
      <w:hyperlink w:anchor="_Anathema,_Anathematize" w:history="1">
        <w:r w:rsidRPr="00614FD6">
          <w:rPr>
            <w:rStyle w:val="Hyperlink"/>
            <w:u w:val="none"/>
          </w:rPr>
          <w:t>anathema</w:t>
        </w:r>
      </w:hyperlink>
      <w:r w:rsidRPr="00614FD6">
        <w:t xml:space="preserve"> of God.</w:t>
      </w:r>
      <w:r w:rsidRPr="00614FD6">
        <w:rPr>
          <w:rStyle w:val="FootnoteReference"/>
        </w:rPr>
        <w:footnoteReference w:id="160"/>
      </w:r>
    </w:p>
    <w:p w14:paraId="63BF86B1" w14:textId="02D4BB27" w:rsidR="00BE04FA" w:rsidRPr="00614FD6" w:rsidRDefault="00BE04FA" w:rsidP="00BE04FA">
      <w:r w:rsidRPr="00614FD6">
        <w:t>This is strong language brought to the defense of an idea never explicitly stated in Scripture.</w:t>
      </w:r>
      <w:r w:rsidR="008F591C" w:rsidRPr="00614FD6">
        <w:rPr>
          <w:rStyle w:val="FootnoteReference"/>
        </w:rPr>
        <w:footnoteReference w:id="161"/>
      </w:r>
      <w:r w:rsidRPr="00614FD6">
        <w:t xml:space="preserve"> Now, </w:t>
      </w:r>
      <w:hyperlink w:anchor="_Sproul,_R._C._75" w:history="1">
        <w:r w:rsidRPr="00614FD6">
          <w:rPr>
            <w:rStyle w:val="Hyperlink"/>
            <w:u w:val="none"/>
          </w:rPr>
          <w:t>Sproul</w:t>
        </w:r>
      </w:hyperlink>
      <w:r w:rsidRPr="00614FD6">
        <w:t xml:space="preserve"> says in the continuation of the quote above from </w:t>
      </w:r>
      <w:r w:rsidRPr="00614FD6">
        <w:rPr>
          <w:i/>
        </w:rPr>
        <w:t>Grace Unknown</w:t>
      </w:r>
      <w:r w:rsidRPr="00614FD6">
        <w:t>, “This is the very heart of the gospel, expressed not only in the New Testament but in the Old as well,”</w:t>
      </w:r>
      <w:r w:rsidRPr="00614FD6">
        <w:rPr>
          <w:rStyle w:val="FootnoteReference"/>
        </w:rPr>
        <w:footnoteReference w:id="162"/>
      </w:r>
      <w:r w:rsidRPr="00614FD6">
        <w:t xml:space="preserve"> but note his word “expressed.” </w:t>
      </w:r>
      <w:hyperlink w:anchor="_Sproul,_R._C._76" w:history="1">
        <w:r w:rsidRPr="00614FD6">
          <w:rPr>
            <w:rStyle w:val="Hyperlink"/>
            <w:u w:val="none"/>
          </w:rPr>
          <w:t>Sproul</w:t>
        </w:r>
      </w:hyperlink>
      <w:r w:rsidRPr="00614FD6">
        <w:t xml:space="preserve"> makes this claim of bi-</w:t>
      </w:r>
      <w:proofErr w:type="spellStart"/>
      <w:r w:rsidRPr="00614FD6">
        <w:t>testamental</w:t>
      </w:r>
      <w:proofErr w:type="spellEnd"/>
      <w:r w:rsidRPr="00614FD6">
        <w:t xml:space="preserve"> support not on the basis of any explicit text </w:t>
      </w:r>
      <w:r w:rsidRPr="00614FD6">
        <w:rPr>
          <w:i/>
        </w:rPr>
        <w:t>in either testament,</w:t>
      </w:r>
      <w:r w:rsidRPr="00614FD6">
        <w:t xml:space="preserve"> but only on the basis of analogies from implicit texts and the theological constructs based upon them. In fact, the specific idea that the righteousness of Christ is a </w:t>
      </w:r>
      <w:hyperlink w:anchor="_Discrete_21" w:history="1">
        <w:r w:rsidRPr="00614FD6">
          <w:rPr>
            <w:rStyle w:val="Hyperlink"/>
            <w:u w:val="none"/>
          </w:rPr>
          <w:t>discrete</w:t>
        </w:r>
      </w:hyperlink>
      <w:r w:rsidRPr="00614FD6">
        <w:t xml:space="preserve"> thing that can be </w:t>
      </w:r>
      <w:hyperlink w:anchor="_Impute,_Imputation_128" w:history="1">
        <w:r w:rsidRPr="00614FD6">
          <w:rPr>
            <w:rStyle w:val="Hyperlink"/>
            <w:u w:val="none"/>
          </w:rPr>
          <w:t>imputed</w:t>
        </w:r>
      </w:hyperlink>
      <w:r w:rsidRPr="00614FD6">
        <w:t xml:space="preserve">, not only does not appear in Scripture — it does not appear in the writings of the Church </w:t>
      </w:r>
      <w:r w:rsidRPr="00614FD6">
        <w:rPr>
          <w:i/>
        </w:rPr>
        <w:t>at all</w:t>
      </w:r>
      <w:r w:rsidRPr="00614FD6">
        <w:t xml:space="preserve"> until the time of the Reformers.</w:t>
      </w:r>
    </w:p>
    <w:p w14:paraId="459F121C" w14:textId="598FC6B1" w:rsidR="00BE04FA" w:rsidRPr="00614FD6" w:rsidRDefault="00BE04FA" w:rsidP="00791A30">
      <w:pPr>
        <w:pStyle w:val="Heading3"/>
      </w:pPr>
      <w:bookmarkStart w:id="577" w:name="_Toc178682193"/>
      <w:r w:rsidRPr="00614FD6">
        <w:t>James Buchanan</w:t>
      </w:r>
      <w:r w:rsidR="0039181C" w:rsidRPr="00614FD6">
        <w:t xml:space="preserve"> a</w:t>
      </w:r>
      <w:r w:rsidRPr="00614FD6">
        <w:t xml:space="preserve">ttempted </w:t>
      </w:r>
      <w:r w:rsidR="0039181C" w:rsidRPr="00614FD6">
        <w:t>a historical d</w:t>
      </w:r>
      <w:r w:rsidRPr="00614FD6">
        <w:t xml:space="preserve">efense </w:t>
      </w:r>
      <w:r w:rsidR="0039181C" w:rsidRPr="00614FD6">
        <w:t>o</w:t>
      </w:r>
      <w:r w:rsidRPr="00614FD6">
        <w:t xml:space="preserve">f </w:t>
      </w:r>
      <w:r w:rsidR="0039181C" w:rsidRPr="00614FD6">
        <w:t>“reciprocal i</w:t>
      </w:r>
      <w:r w:rsidRPr="00614FD6">
        <w:t>mputation</w:t>
      </w:r>
      <w:r w:rsidR="0039181C" w:rsidRPr="00614FD6">
        <w:t>.”</w:t>
      </w:r>
      <w:bookmarkEnd w:id="577"/>
    </w:p>
    <w:p w14:paraId="0FB89BAC" w14:textId="3E748EB3" w:rsidR="00ED1724" w:rsidRPr="00B047F5" w:rsidRDefault="00BE04FA" w:rsidP="00BE04FA">
      <w:r w:rsidRPr="00614FD6">
        <w:t>In his 19</w:t>
      </w:r>
      <w:r w:rsidRPr="00614FD6">
        <w:rPr>
          <w:vertAlign w:val="superscript"/>
        </w:rPr>
        <w:t>th</w:t>
      </w:r>
      <w:r w:rsidRPr="00614FD6">
        <w:t xml:space="preserve"> century </w:t>
      </w:r>
      <w:r w:rsidRPr="00614FD6">
        <w:rPr>
          <w:i/>
        </w:rPr>
        <w:t>Cunningham Lectures,</w:t>
      </w:r>
      <w:r w:rsidR="0039181C" w:rsidRPr="00614FD6">
        <w:t xml:space="preserve"> </w:t>
      </w:r>
      <w:hyperlink w:anchor="_Buchanan,_James_(1804–1870)_11" w:history="1">
        <w:r w:rsidR="0039181C" w:rsidRPr="00614FD6">
          <w:rPr>
            <w:rStyle w:val="Hyperlink"/>
            <w:u w:val="none"/>
          </w:rPr>
          <w:t>James Buchanan</w:t>
        </w:r>
      </w:hyperlink>
      <w:r w:rsidR="0039181C" w:rsidRPr="00614FD6">
        <w:t xml:space="preserve"> </w:t>
      </w:r>
      <w:r w:rsidRPr="00614FD6">
        <w:t xml:space="preserve">labored to prove that “the doctrine of Justification by grace through </w:t>
      </w:r>
      <w:hyperlink w:anchor="_Faith_32" w:history="1">
        <w:r w:rsidRPr="00614FD6">
          <w:rPr>
            <w:rStyle w:val="Hyperlink"/>
            <w:u w:val="none"/>
          </w:rPr>
          <w:t>faith</w:t>
        </w:r>
      </w:hyperlink>
      <w:r w:rsidRPr="00614FD6">
        <w:t xml:space="preserve"> alone had some faithful witnesses in every … age of the Church,” from the apostles onward. </w:t>
      </w:r>
      <w:hyperlink w:anchor="_Buchanan,_James_(1804–1870)_12" w:history="1">
        <w:r w:rsidRPr="00614FD6">
          <w:rPr>
            <w:rStyle w:val="Hyperlink"/>
            <w:u w:val="none"/>
          </w:rPr>
          <w:t>Buchanan’s</w:t>
        </w:r>
      </w:hyperlink>
      <w:r w:rsidRPr="00614FD6">
        <w:t xml:space="preserve"> thesis up to that point was true: there has always been a remnant of those who believed in and taught justification by </w:t>
      </w:r>
      <w:hyperlink w:anchor="_Faith_33" w:history="1">
        <w:r w:rsidRPr="00614FD6">
          <w:rPr>
            <w:rStyle w:val="Hyperlink"/>
            <w:u w:val="none"/>
          </w:rPr>
          <w:t>faith</w:t>
        </w:r>
      </w:hyperlink>
      <w:r w:rsidRPr="00614FD6">
        <w:t xml:space="preserve"> alone.</w:t>
      </w:r>
      <w:r w:rsidRPr="00614FD6">
        <w:rPr>
          <w:rStyle w:val="FootnoteReference"/>
        </w:rPr>
        <w:footnoteReference w:id="163"/>
      </w:r>
      <w:r w:rsidRPr="00614FD6">
        <w:t xml:space="preserve"> However, in the rest of his lecture, </w:t>
      </w:r>
      <w:hyperlink w:anchor="_Buchanan,_James_(1804–1870)_13" w:history="1">
        <w:r w:rsidRPr="00614FD6">
          <w:rPr>
            <w:rStyle w:val="Hyperlink"/>
            <w:u w:val="none"/>
          </w:rPr>
          <w:t>Buchanan</w:t>
        </w:r>
      </w:hyperlink>
      <w:r w:rsidRPr="00614FD6">
        <w:t xml:space="preserve"> falsified his thesis by qualifying it, and incorrectly claiming proof that the witnesses through the ages included in their doctrine “the reciprocal </w:t>
      </w:r>
      <w:hyperlink w:anchor="_Impute,_Imputation_129" w:history="1">
        <w:r w:rsidRPr="00614FD6">
          <w:rPr>
            <w:rStyle w:val="Hyperlink"/>
            <w:u w:val="none"/>
          </w:rPr>
          <w:t>imputation</w:t>
        </w:r>
      </w:hyperlink>
      <w:r w:rsidRPr="00614FD6">
        <w:t xml:space="preserve"> of our sins to [Christ], and of His righteousness to us …”</w:t>
      </w:r>
      <w:r w:rsidRPr="00614FD6">
        <w:rPr>
          <w:rStyle w:val="FootnoteReference"/>
        </w:rPr>
        <w:footnoteReference w:id="164"/>
      </w:r>
      <w:r w:rsidRPr="00614FD6">
        <w:t xml:space="preserve"> While </w:t>
      </w:r>
      <w:hyperlink w:anchor="_Fathers_(Early_Church_3" w:history="1">
        <w:r w:rsidRPr="00614FD6">
          <w:rPr>
            <w:rStyle w:val="Hyperlink"/>
            <w:u w:val="none"/>
          </w:rPr>
          <w:t xml:space="preserve">early </w:t>
        </w:r>
        <w:r w:rsidR="00F12134" w:rsidRPr="00614FD6">
          <w:rPr>
            <w:rStyle w:val="Hyperlink"/>
            <w:u w:val="none"/>
          </w:rPr>
          <w:t xml:space="preserve">Church </w:t>
        </w:r>
        <w:r w:rsidRPr="00614FD6">
          <w:rPr>
            <w:rStyle w:val="Hyperlink"/>
            <w:u w:val="none"/>
          </w:rPr>
          <w:t>Fathers</w:t>
        </w:r>
      </w:hyperlink>
      <w:r w:rsidRPr="00614FD6">
        <w:t xml:space="preserve"> certainly understood Christ’s death as substitutionary, “the righteous </w:t>
      </w:r>
      <w:r w:rsidRPr="00057548">
        <w:t xml:space="preserve">for the </w:t>
      </w:r>
      <w:r w:rsidR="00614FD6">
        <w:t>[[@Page:75]]</w:t>
      </w:r>
      <w:r w:rsidRPr="00057548">
        <w:t>unrighteous” (1Pe 3.18</w:t>
      </w:r>
      <w:r w:rsidR="009E73F5" w:rsidRPr="00057548">
        <w:fldChar w:fldCharType="begin"/>
      </w:r>
      <w:r w:rsidR="009E73F5" w:rsidRPr="00057548">
        <w:instrText xml:space="preserve"> XE "1Pe 3.18" </w:instrText>
      </w:r>
      <w:r w:rsidR="009E73F5" w:rsidRPr="00057548">
        <w:fldChar w:fldCharType="end"/>
      </w:r>
      <w:r w:rsidRPr="00057548">
        <w:t>),</w:t>
      </w:r>
      <w:r w:rsidRPr="00057548">
        <w:rPr>
          <w:rStyle w:val="FootnoteReference"/>
        </w:rPr>
        <w:footnoteReference w:id="165"/>
      </w:r>
      <w:r w:rsidRPr="00057548">
        <w:t xml:space="preserve"> the idea of a reciprocal or even unila</w:t>
      </w:r>
      <w:r w:rsidRPr="00B047F5">
        <w:t xml:space="preserve">teral </w:t>
      </w:r>
      <w:hyperlink w:anchor="_Impute,_Imputation_130" w:history="1">
        <w:r w:rsidRPr="00B047F5">
          <w:rPr>
            <w:rStyle w:val="Hyperlink"/>
            <w:u w:val="none"/>
          </w:rPr>
          <w:t>imputation</w:t>
        </w:r>
      </w:hyperlink>
      <w:r w:rsidRPr="00B047F5">
        <w:t xml:space="preserve"> of something from one person to another simply cannot be found in their writings. </w:t>
      </w:r>
    </w:p>
    <w:p w14:paraId="0286A5E6" w14:textId="11AB7961" w:rsidR="00BE04FA" w:rsidRPr="00B047F5" w:rsidRDefault="00ED1724" w:rsidP="00BE04FA">
      <w:r w:rsidRPr="00B047F5">
        <w:tab/>
      </w:r>
      <w:r w:rsidR="009E73F5" w:rsidRPr="00B047F5">
        <w:t>T</w:t>
      </w:r>
      <w:r w:rsidR="00BE04FA" w:rsidRPr="00B047F5">
        <w:t xml:space="preserve">his </w:t>
      </w:r>
      <w:r w:rsidR="009E73F5" w:rsidRPr="00B047F5">
        <w:t xml:space="preserve">being </w:t>
      </w:r>
      <w:r w:rsidR="00BE04FA" w:rsidRPr="00B047F5">
        <w:t xml:space="preserve">the case, </w:t>
      </w:r>
      <w:hyperlink w:anchor="_Buchanan,_James_(1804–1870)_14" w:history="1">
        <w:r w:rsidR="00BE04FA" w:rsidRPr="00B047F5">
          <w:rPr>
            <w:rStyle w:val="Hyperlink"/>
            <w:u w:val="none"/>
          </w:rPr>
          <w:t>Buchanan</w:t>
        </w:r>
      </w:hyperlink>
      <w:r w:rsidR="00BE04FA" w:rsidRPr="00B047F5">
        <w:t xml:space="preserve"> was forced to repeatedly acknowledge the assertion by some </w:t>
      </w:r>
      <w:r w:rsidR="00BE04FA" w:rsidRPr="00B047F5">
        <w:rPr>
          <w:i/>
        </w:rPr>
        <w:t>Protestants</w:t>
      </w:r>
      <w:r w:rsidR="00BE04FA" w:rsidRPr="00B047F5">
        <w:t xml:space="preserve"> of his time that “the doctrine of a forensic Justification, as taught by </w:t>
      </w:r>
      <w:hyperlink w:anchor="_Luther,_Martin_38" w:history="1">
        <w:r w:rsidR="00BE04FA" w:rsidRPr="00B047F5">
          <w:rPr>
            <w:rStyle w:val="Hyperlink"/>
            <w:u w:val="none"/>
          </w:rPr>
          <w:t>Luther</w:t>
        </w:r>
      </w:hyperlink>
      <w:r w:rsidR="00BE04FA" w:rsidRPr="00B047F5">
        <w:t xml:space="preserve"> and </w:t>
      </w:r>
      <w:hyperlink w:anchor="_Calvin,_John_(1509-1564)_40" w:history="1">
        <w:r w:rsidR="00BE04FA" w:rsidRPr="00B047F5">
          <w:rPr>
            <w:rStyle w:val="Hyperlink"/>
            <w:u w:val="none"/>
          </w:rPr>
          <w:t>Calvin</w:t>
        </w:r>
      </w:hyperlink>
      <w:r w:rsidR="00BE04FA" w:rsidRPr="00B047F5">
        <w:t xml:space="preserve">, was ‘a novelty’ which first obtained a place in Theology at the era of the </w:t>
      </w:r>
      <w:hyperlink w:anchor="_Reformation,_Reformers_39" w:history="1">
        <w:r w:rsidR="00BE04FA" w:rsidRPr="00B047F5">
          <w:rPr>
            <w:rStyle w:val="Hyperlink"/>
            <w:u w:val="none"/>
          </w:rPr>
          <w:t>Reformation</w:t>
        </w:r>
      </w:hyperlink>
      <w:r w:rsidR="00BE04FA" w:rsidRPr="00B047F5">
        <w:t xml:space="preserve">, — that it was unknown to the Church for fourteen hundred years after the Apostolic age, — and that it was at direct variance with the uniform and unanimous teaching of the </w:t>
      </w:r>
      <w:hyperlink w:anchor="_Fathers_(Early_Church_4" w:history="1">
        <w:r w:rsidR="00BE04FA" w:rsidRPr="00B047F5">
          <w:rPr>
            <w:rStyle w:val="Hyperlink"/>
            <w:u w:val="none"/>
          </w:rPr>
          <w:t>Fathers</w:t>
        </w:r>
      </w:hyperlink>
      <w:r w:rsidR="00BE04FA" w:rsidRPr="00B047F5">
        <w:t>, both of the Greek and Latin Church.”</w:t>
      </w:r>
      <w:r w:rsidR="00BE04FA" w:rsidRPr="00B047F5">
        <w:rPr>
          <w:rStyle w:val="FootnoteReference"/>
        </w:rPr>
        <w:footnoteReference w:id="166"/>
      </w:r>
      <w:r w:rsidR="00BE04FA" w:rsidRPr="00B047F5">
        <w:t xml:space="preserve"> </w:t>
      </w:r>
      <w:hyperlink w:anchor="_Buchanan,_James_(1804–1870)_15" w:history="1">
        <w:r w:rsidR="00BE04FA" w:rsidRPr="00B047F5">
          <w:rPr>
            <w:rStyle w:val="Hyperlink"/>
            <w:u w:val="none"/>
          </w:rPr>
          <w:t>Buchanan</w:t>
        </w:r>
      </w:hyperlink>
      <w:r w:rsidR="00BE04FA" w:rsidRPr="00B047F5">
        <w:t xml:space="preserve"> also had to attempt (unsuccessfully) to refute the allegation that even </w:t>
      </w:r>
      <w:hyperlink w:anchor="_Augustine_Of_Hippo_19" w:history="1">
        <w:r w:rsidR="00BE04FA" w:rsidRPr="00B047F5">
          <w:rPr>
            <w:rStyle w:val="Hyperlink"/>
            <w:u w:val="none"/>
          </w:rPr>
          <w:t>Augustine</w:t>
        </w:r>
      </w:hyperlink>
      <w:r w:rsidR="00BE04FA" w:rsidRPr="00B047F5">
        <w:t xml:space="preserve">, the favorite of the </w:t>
      </w:r>
      <w:hyperlink w:anchor="_Reformation,_Reformers" w:history="1">
        <w:r w:rsidR="00BE04FA" w:rsidRPr="00B047F5">
          <w:rPr>
            <w:rStyle w:val="Hyperlink"/>
            <w:u w:val="none"/>
          </w:rPr>
          <w:t>Reformers</w:t>
        </w:r>
      </w:hyperlink>
      <w:r w:rsidR="00BE04FA" w:rsidRPr="00B047F5">
        <w:t>, “knew nothing of a ‘</w:t>
      </w:r>
      <w:hyperlink w:anchor="_Forensic_24" w:history="1">
        <w:r w:rsidR="00BE04FA" w:rsidRPr="00B047F5">
          <w:rPr>
            <w:rStyle w:val="Hyperlink"/>
            <w:u w:val="none"/>
          </w:rPr>
          <w:t>forensic</w:t>
        </w:r>
      </w:hyperlink>
      <w:r w:rsidR="00BE04FA" w:rsidRPr="00B047F5">
        <w:t xml:space="preserve">’ Justification by </w:t>
      </w:r>
      <w:hyperlink w:anchor="_Faith_34" w:history="1">
        <w:r w:rsidR="00BE04FA" w:rsidRPr="00B047F5">
          <w:rPr>
            <w:rStyle w:val="Hyperlink"/>
            <w:u w:val="none"/>
          </w:rPr>
          <w:t>faith</w:t>
        </w:r>
      </w:hyperlink>
      <w:r w:rsidR="00BE04FA" w:rsidRPr="00B047F5">
        <w:t>.”</w:t>
      </w:r>
      <w:r w:rsidR="00BE04FA" w:rsidRPr="00B047F5">
        <w:rPr>
          <w:rStyle w:val="FootnoteReference"/>
        </w:rPr>
        <w:footnoteReference w:id="167"/>
      </w:r>
      <w:r w:rsidR="00BE04FA" w:rsidRPr="00B047F5">
        <w:t xml:space="preserve"> </w:t>
      </w:r>
    </w:p>
    <w:p w14:paraId="02972759" w14:textId="346BDD58" w:rsidR="00BE04FA" w:rsidRPr="00B047F5" w:rsidRDefault="00BE04FA" w:rsidP="00791A30">
      <w:pPr>
        <w:pStyle w:val="Heading3"/>
      </w:pPr>
      <w:bookmarkStart w:id="578" w:name="_Toc178682194"/>
      <w:r w:rsidRPr="00B047F5">
        <w:t xml:space="preserve">Augustine </w:t>
      </w:r>
      <w:r w:rsidR="00101E99" w:rsidRPr="00B047F5">
        <w:t xml:space="preserve">provided more support for </w:t>
      </w:r>
      <w:r w:rsidR="00101E99" w:rsidRPr="00B047F5">
        <w:rPr>
          <w:i/>
        </w:rPr>
        <w:t>infused</w:t>
      </w:r>
      <w:r w:rsidR="00101E99" w:rsidRPr="00B047F5">
        <w:t xml:space="preserve"> than </w:t>
      </w:r>
      <w:r w:rsidR="00101E99" w:rsidRPr="00B047F5">
        <w:rPr>
          <w:i/>
        </w:rPr>
        <w:t>imputed</w:t>
      </w:r>
      <w:r w:rsidR="00101E99" w:rsidRPr="00B047F5">
        <w:t xml:space="preserve"> righteousness.</w:t>
      </w:r>
      <w:bookmarkEnd w:id="578"/>
    </w:p>
    <w:p w14:paraId="7BCD3D0D" w14:textId="22146EB8" w:rsidR="00BE04FA" w:rsidRPr="00B047F5" w:rsidRDefault="00BE04FA" w:rsidP="00BE04FA">
      <w:pPr>
        <w:rPr>
          <w:i/>
          <w:color w:val="0000FF"/>
        </w:rPr>
      </w:pPr>
      <w:r w:rsidRPr="00B047F5">
        <w:t>Contra</w:t>
      </w:r>
      <w:r w:rsidR="004434F6" w:rsidRPr="00B047F5">
        <w:t xml:space="preserve">ry to </w:t>
      </w:r>
      <w:hyperlink w:anchor="_Buchanan,_James_(1804–1870)_16" w:history="1">
        <w:r w:rsidR="004434F6" w:rsidRPr="00B047F5">
          <w:rPr>
            <w:rStyle w:val="Hyperlink"/>
            <w:u w:val="none"/>
          </w:rPr>
          <w:t>James</w:t>
        </w:r>
        <w:r w:rsidRPr="00B047F5">
          <w:rPr>
            <w:rStyle w:val="Hyperlink"/>
            <w:u w:val="none"/>
          </w:rPr>
          <w:t xml:space="preserve"> Buchanan</w:t>
        </w:r>
      </w:hyperlink>
      <w:r w:rsidRPr="00B047F5">
        <w:t xml:space="preserve">, a review of the writings of the </w:t>
      </w:r>
      <w:hyperlink w:anchor="_Fathers_(Early_Church_5" w:history="1">
        <w:r w:rsidRPr="00B047F5">
          <w:rPr>
            <w:rStyle w:val="Hyperlink"/>
            <w:u w:val="none"/>
          </w:rPr>
          <w:t>early Church Fathers</w:t>
        </w:r>
      </w:hyperlink>
      <w:r w:rsidRPr="00B047F5">
        <w:t xml:space="preserve"> reveals that his unnamed Protestant scholars were right: neither </w:t>
      </w:r>
      <w:hyperlink w:anchor="_Augustine_Of_Hippo_20" w:history="1">
        <w:r w:rsidRPr="00B047F5">
          <w:rPr>
            <w:rStyle w:val="Hyperlink"/>
            <w:u w:val="none"/>
          </w:rPr>
          <w:t>Augustine</w:t>
        </w:r>
      </w:hyperlink>
      <w:r w:rsidRPr="00B047F5">
        <w:t xml:space="preserve"> nor the earlier </w:t>
      </w:r>
      <w:hyperlink w:anchor="_Fathers_(Early_Church_6" w:history="1">
        <w:r w:rsidRPr="00B047F5">
          <w:rPr>
            <w:rStyle w:val="Hyperlink"/>
            <w:u w:val="none"/>
          </w:rPr>
          <w:t>Fathers</w:t>
        </w:r>
      </w:hyperlink>
      <w:r w:rsidRPr="00B047F5">
        <w:t xml:space="preserve"> taught a </w:t>
      </w:r>
      <w:hyperlink w:anchor="_Forensic_25" w:history="1">
        <w:r w:rsidRPr="00B047F5">
          <w:rPr>
            <w:rStyle w:val="Hyperlink"/>
            <w:u w:val="none"/>
          </w:rPr>
          <w:t>forensic</w:t>
        </w:r>
      </w:hyperlink>
      <w:r w:rsidRPr="00B047F5">
        <w:t xml:space="preserve"> justification involving </w:t>
      </w:r>
      <w:hyperlink w:anchor="_Impute,_Imputation_131" w:history="1">
        <w:r w:rsidRPr="00B047F5">
          <w:rPr>
            <w:rStyle w:val="Hyperlink"/>
            <w:u w:val="none"/>
          </w:rPr>
          <w:t>imputation</w:t>
        </w:r>
      </w:hyperlink>
      <w:r w:rsidRPr="00B047F5">
        <w:t xml:space="preserve">. While </w:t>
      </w:r>
      <w:hyperlink w:anchor="_Augustine_Of_Hippo_21" w:history="1">
        <w:r w:rsidRPr="00B047F5">
          <w:rPr>
            <w:rStyle w:val="Hyperlink"/>
            <w:u w:val="none"/>
          </w:rPr>
          <w:t>Augustine</w:t>
        </w:r>
      </w:hyperlink>
      <w:r w:rsidRPr="00B047F5">
        <w:t xml:space="preserve"> (c. AD 400) wrote of “the righteousness of God” in a way that undoubtedly contributed to </w:t>
      </w:r>
      <w:hyperlink w:anchor="_Luther,_Martin_39" w:history="1">
        <w:r w:rsidRPr="00B047F5">
          <w:rPr>
            <w:rStyle w:val="Hyperlink"/>
            <w:u w:val="none"/>
          </w:rPr>
          <w:t>Luther’s</w:t>
        </w:r>
      </w:hyperlink>
      <w:r w:rsidRPr="00B047F5">
        <w:t xml:space="preserve"> theological breakthrough regarding the</w:t>
      </w:r>
      <w:r w:rsidR="004434F6" w:rsidRPr="00B047F5">
        <w:t xml:space="preserve"> Vulgate’s</w:t>
      </w:r>
      <w:r w:rsidRPr="00B047F5">
        <w:t xml:space="preserve"> </w:t>
      </w:r>
      <w:hyperlink w:anchor="_Iustitia_Dei_7" w:history="1">
        <w:r w:rsidRPr="00B047F5">
          <w:rPr>
            <w:rStyle w:val="Hyperlink"/>
            <w:i/>
            <w:u w:val="none"/>
          </w:rPr>
          <w:t>iustitia Dei</w:t>
        </w:r>
      </w:hyperlink>
      <w:r w:rsidR="004434F6" w:rsidRPr="00B047F5">
        <w:t xml:space="preserve"> of Rom </w:t>
      </w:r>
      <w:r w:rsidRPr="00B047F5">
        <w:t>1.17</w:t>
      </w:r>
      <w:r w:rsidR="004434F6" w:rsidRPr="00B047F5">
        <w:fldChar w:fldCharType="begin"/>
      </w:r>
      <w:r w:rsidR="004434F6" w:rsidRPr="00B047F5">
        <w:instrText xml:space="preserve"> XE "Rom 01.17" </w:instrText>
      </w:r>
      <w:r w:rsidR="004434F6" w:rsidRPr="00B047F5">
        <w:fldChar w:fldCharType="end"/>
      </w:r>
      <w:r w:rsidRPr="00B047F5">
        <w:t xml:space="preserve">, </w:t>
      </w:r>
      <w:hyperlink w:anchor="_Augustine_Of_Hippo_11" w:history="1">
        <w:r w:rsidRPr="00B047F5">
          <w:rPr>
            <w:rStyle w:val="Hyperlink"/>
            <w:u w:val="none"/>
          </w:rPr>
          <w:t>Augustine</w:t>
        </w:r>
      </w:hyperlink>
      <w:r w:rsidRPr="00B047F5">
        <w:t xml:space="preserve"> did not define this “righteousness of God” as the </w:t>
      </w:r>
      <w:hyperlink w:anchor="_Imputed_Righteousness_(Iustitia_3" w:history="1">
        <w:r w:rsidRPr="00B047F5">
          <w:rPr>
            <w:rStyle w:val="Hyperlink"/>
            <w:u w:val="none"/>
          </w:rPr>
          <w:t>imputed righteousness</w:t>
        </w:r>
      </w:hyperlink>
      <w:r w:rsidRPr="00B047F5">
        <w:t xml:space="preserve"> of Christ, but only as the gift of righteousness “with which [God] endows man when He justifies the ungodly.”</w:t>
      </w:r>
      <w:r w:rsidRPr="00B047F5">
        <w:rPr>
          <w:rStyle w:val="FootnoteReference"/>
        </w:rPr>
        <w:footnoteReference w:id="168"/>
      </w:r>
      <w:r w:rsidRPr="00B047F5">
        <w:t xml:space="preserve"> This teaching of </w:t>
      </w:r>
      <w:hyperlink w:anchor="_Augustine_Of_Hippo_22" w:history="1">
        <w:r w:rsidRPr="00B047F5">
          <w:rPr>
            <w:rStyle w:val="Hyperlink"/>
            <w:u w:val="none"/>
          </w:rPr>
          <w:t>Augustine’s</w:t>
        </w:r>
      </w:hyperlink>
      <w:r w:rsidRPr="00B047F5">
        <w:t xml:space="preserve"> was no more specific than Paul’s “righteousness </w:t>
      </w:r>
      <w:r w:rsidR="00C93F40" w:rsidRPr="00B047F5">
        <w:t>which</w:t>
      </w:r>
      <w:r w:rsidRPr="00B047F5">
        <w:t xml:space="preserve"> </w:t>
      </w:r>
      <w:r w:rsidRPr="00B047F5">
        <w:rPr>
          <w:i/>
        </w:rPr>
        <w:t>comes</w:t>
      </w:r>
      <w:r w:rsidRPr="00B047F5">
        <w:t xml:space="preserve"> from God” (</w:t>
      </w:r>
      <w:r w:rsidR="00CE1D7A" w:rsidRPr="00B047F5">
        <w:t xml:space="preserve">Phil </w:t>
      </w:r>
      <w:r w:rsidRPr="00B047F5">
        <w:t>3.</w:t>
      </w:r>
      <w:r w:rsidR="00C93F40" w:rsidRPr="00B047F5">
        <w:t>9</w:t>
      </w:r>
      <w:r w:rsidR="00365A06" w:rsidRPr="00B047F5">
        <w:fldChar w:fldCharType="begin"/>
      </w:r>
      <w:r w:rsidR="00365A06" w:rsidRPr="00B047F5">
        <w:instrText xml:space="preserve"> XE "Phil 3.</w:instrText>
      </w:r>
      <w:r w:rsidR="00C93F40" w:rsidRPr="00B047F5">
        <w:instrText>09</w:instrText>
      </w:r>
      <w:r w:rsidR="00365A06" w:rsidRPr="00B047F5">
        <w:instrText xml:space="preserve">" </w:instrText>
      </w:r>
      <w:r w:rsidR="00365A06" w:rsidRPr="00B047F5">
        <w:fldChar w:fldCharType="end"/>
      </w:r>
      <w:r w:rsidRPr="00B047F5">
        <w:t xml:space="preserve">), and had no reference to the </w:t>
      </w:r>
      <w:hyperlink w:anchor="_Imputed_Righteousness_(Iustitia_4" w:history="1">
        <w:r w:rsidRPr="00B047F5">
          <w:rPr>
            <w:rStyle w:val="Hyperlink"/>
            <w:u w:val="none"/>
          </w:rPr>
          <w:t>imputed righteousness</w:t>
        </w:r>
      </w:hyperlink>
      <w:r w:rsidRPr="00B047F5">
        <w:t xml:space="preserve"> of Christ. In fact, as </w:t>
      </w:r>
      <w:hyperlink w:anchor="_McGrath,_Alister_E._2" w:history="1">
        <w:r w:rsidRPr="00B047F5">
          <w:rPr>
            <w:rStyle w:val="Hyperlink"/>
            <w:u w:val="none"/>
          </w:rPr>
          <w:t>McGrath</w:t>
        </w:r>
      </w:hyperlink>
      <w:r w:rsidRPr="00B047F5">
        <w:t xml:space="preserve"> notes,</w:t>
      </w:r>
    </w:p>
    <w:p w14:paraId="4452CD79" w14:textId="1F710E5C" w:rsidR="00917741" w:rsidRPr="00B047F5" w:rsidRDefault="00917741" w:rsidP="00917741"/>
    <w:p w14:paraId="0BAC03A6" w14:textId="411AF50B" w:rsidR="00BE04FA" w:rsidRPr="00B047F5" w:rsidRDefault="00BE04FA" w:rsidP="007B15C6">
      <w:pPr>
        <w:pStyle w:val="qt"/>
        <w:spacing w:after="0"/>
        <w:contextualSpacing w:val="0"/>
      </w:pPr>
      <w:r w:rsidRPr="00B047F5">
        <w:t xml:space="preserve">There is no hint in </w:t>
      </w:r>
      <w:hyperlink w:anchor="_Augustine_Of_Hippo_23" w:history="1">
        <w:r w:rsidRPr="00B047F5">
          <w:rPr>
            <w:rStyle w:val="Hyperlink"/>
            <w:u w:val="none"/>
          </w:rPr>
          <w:t>Augustine</w:t>
        </w:r>
      </w:hyperlink>
      <w:r w:rsidRPr="00B047F5">
        <w:t xml:space="preserve"> of any notion of justification purely in terms of ‘reputing as righteous’ or ‘treating as righteous’, as if this state of affairs could come into being without the moral or spiritual transformation of humanity through grace.…</w:t>
      </w:r>
    </w:p>
    <w:p w14:paraId="6114A0BD" w14:textId="71429303" w:rsidR="00BE04FA" w:rsidRPr="00057548" w:rsidRDefault="00B047F5" w:rsidP="007B15C6">
      <w:pPr>
        <w:pStyle w:val="qt"/>
        <w:spacing w:before="0"/>
        <w:contextualSpacing w:val="0"/>
      </w:pPr>
      <w:r w:rsidRPr="00B047F5">
        <w:t>          </w:t>
      </w:r>
      <w:r w:rsidR="00BE04FA" w:rsidRPr="00B047F5">
        <w:t xml:space="preserve">The righteousness which God bestows upon humanity in justification, is regarded by </w:t>
      </w:r>
      <w:hyperlink w:anchor="_Augustine_Of_Hippo_24" w:history="1">
        <w:r w:rsidR="00BE04FA" w:rsidRPr="00B047F5">
          <w:rPr>
            <w:rStyle w:val="Hyperlink"/>
            <w:u w:val="none"/>
          </w:rPr>
          <w:t>Augustine</w:t>
        </w:r>
      </w:hyperlink>
      <w:r w:rsidR="00BE04FA" w:rsidRPr="00B047F5">
        <w:t xml:space="preserve"> </w:t>
      </w:r>
      <w:r w:rsidR="00BE04FA" w:rsidRPr="00057548">
        <w:t xml:space="preserve">as </w:t>
      </w:r>
      <w:r w:rsidR="00BE04FA" w:rsidRPr="00057548">
        <w:rPr>
          <w:i/>
        </w:rPr>
        <w:t>inherent</w:t>
      </w:r>
      <w:r w:rsidR="00BE04FA" w:rsidRPr="00057548">
        <w:t xml:space="preserve"> rather than </w:t>
      </w:r>
      <w:r w:rsidR="00BE04FA" w:rsidRPr="00057548">
        <w:rPr>
          <w:i/>
        </w:rPr>
        <w:t>imputed.…</w:t>
      </w:r>
      <w:r w:rsidR="00BE04FA" w:rsidRPr="00057548">
        <w:t xml:space="preserve">the righteousness which they thus receive, although originating from God, is nevertheless located within humans, and can </w:t>
      </w:r>
      <w:r w:rsidR="00CF6218" w:rsidRPr="00917741">
        <w:t>[[@Page:7</w:t>
      </w:r>
      <w:r w:rsidR="00CF6218">
        <w:t>6</w:t>
      </w:r>
      <w:r w:rsidR="00CF6218" w:rsidRPr="00917741">
        <w:t>]]</w:t>
      </w:r>
      <w:r w:rsidR="00BE04FA" w:rsidRPr="00057548">
        <w:t xml:space="preserve">be said to be </w:t>
      </w:r>
      <w:r w:rsidR="00BE04FA" w:rsidRPr="00057548">
        <w:rPr>
          <w:i/>
        </w:rPr>
        <w:t>theirs,</w:t>
      </w:r>
      <w:r w:rsidR="00BE04FA" w:rsidRPr="00057548">
        <w:t xml:space="preserve"> part of their being and intrinsic to their persons.</w:t>
      </w:r>
      <w:r w:rsidR="00BE04FA" w:rsidRPr="00057548">
        <w:rPr>
          <w:rStyle w:val="FootnoteReference"/>
        </w:rPr>
        <w:footnoteReference w:id="169"/>
      </w:r>
    </w:p>
    <w:p w14:paraId="6F675DA8" w14:textId="1F6AC5E3" w:rsidR="00BE04FA" w:rsidRPr="00DA346D" w:rsidRDefault="00BE04FA" w:rsidP="00BE04FA">
      <w:r w:rsidRPr="00057548">
        <w:t>In o</w:t>
      </w:r>
      <w:r w:rsidRPr="00DA346D">
        <w:t xml:space="preserve">ther words, </w:t>
      </w:r>
      <w:hyperlink w:anchor="_Augustine_Of_Hippo_25" w:history="1">
        <w:r w:rsidRPr="00DA346D">
          <w:rPr>
            <w:rStyle w:val="Hyperlink"/>
            <w:u w:val="none"/>
          </w:rPr>
          <w:t>Augustine</w:t>
        </w:r>
      </w:hyperlink>
      <w:r w:rsidRPr="00DA346D">
        <w:t xml:space="preserve"> </w:t>
      </w:r>
      <w:r w:rsidR="00720A7C" w:rsidRPr="00DA346D">
        <w:t>provided</w:t>
      </w:r>
      <w:r w:rsidRPr="00DA346D">
        <w:t xml:space="preserve"> more </w:t>
      </w:r>
      <w:r w:rsidR="00101E99" w:rsidRPr="00DA346D">
        <w:t>support</w:t>
      </w:r>
      <w:r w:rsidRPr="00DA346D">
        <w:t xml:space="preserve"> </w:t>
      </w:r>
      <w:r w:rsidR="006A3C2B" w:rsidRPr="00DA346D">
        <w:t>for</w:t>
      </w:r>
      <w:r w:rsidRPr="00DA346D">
        <w:t xml:space="preserve"> the </w:t>
      </w:r>
      <w:r w:rsidR="00720A7C" w:rsidRPr="00DA346D">
        <w:t xml:space="preserve">Catholic </w:t>
      </w:r>
      <w:hyperlink w:anchor="_Scholastics,_Scholasticism_15" w:history="1">
        <w:r w:rsidRPr="00DA346D">
          <w:rPr>
            <w:rStyle w:val="Hyperlink"/>
            <w:u w:val="none"/>
          </w:rPr>
          <w:t>Scholastics’</w:t>
        </w:r>
      </w:hyperlink>
      <w:r w:rsidRPr="00DA346D">
        <w:t xml:space="preserve"> idea of infused righteousness than </w:t>
      </w:r>
      <w:r w:rsidR="006A3C2B" w:rsidRPr="00DA346D">
        <w:t>for</w:t>
      </w:r>
      <w:r w:rsidRPr="00DA346D">
        <w:t xml:space="preserve"> the </w:t>
      </w:r>
      <w:hyperlink w:anchor="_Reformation,_Reformers_33" w:history="1">
        <w:r w:rsidRPr="00DA346D">
          <w:rPr>
            <w:rStyle w:val="Hyperlink"/>
            <w:u w:val="none"/>
          </w:rPr>
          <w:t>Reformers’</w:t>
        </w:r>
      </w:hyperlink>
      <w:r w:rsidRPr="00DA346D">
        <w:t xml:space="preserve"> idea of imputed righteousness.</w:t>
      </w:r>
    </w:p>
    <w:p w14:paraId="6B80DE8E" w14:textId="094240D9" w:rsidR="00BE04FA" w:rsidRPr="00DA346D" w:rsidRDefault="00BE04FA" w:rsidP="00791A30">
      <w:pPr>
        <w:pStyle w:val="Heading3"/>
      </w:pPr>
      <w:bookmarkStart w:id="579" w:name="_Toc178682195"/>
      <w:r w:rsidRPr="00DA346D">
        <w:t xml:space="preserve">Luther’s </w:t>
      </w:r>
      <w:r w:rsidR="005A498A" w:rsidRPr="00DA346D">
        <w:t>d</w:t>
      </w:r>
      <w:r w:rsidRPr="00DA346D">
        <w:t xml:space="preserve">octrine </w:t>
      </w:r>
      <w:r w:rsidR="005A498A" w:rsidRPr="00DA346D">
        <w:t>o</w:t>
      </w:r>
      <w:r w:rsidRPr="00DA346D">
        <w:t xml:space="preserve">f </w:t>
      </w:r>
      <w:r w:rsidR="005A498A" w:rsidRPr="00DA346D">
        <w:t xml:space="preserve">alien righteousness </w:t>
      </w:r>
      <w:r w:rsidR="001D3C96" w:rsidRPr="00DA346D">
        <w:t>evolved</w:t>
      </w:r>
      <w:r w:rsidR="005A498A" w:rsidRPr="00DA346D">
        <w:t>.</w:t>
      </w:r>
      <w:bookmarkEnd w:id="579"/>
    </w:p>
    <w:p w14:paraId="49E6D669" w14:textId="5077F1F3" w:rsidR="00BE04FA" w:rsidRPr="00DA346D" w:rsidRDefault="00BE04FA" w:rsidP="00BE04FA">
      <w:pPr>
        <w:rPr>
          <w:rFonts w:cs="NewCenturySchlbk-Roman"/>
        </w:rPr>
      </w:pPr>
      <w:r w:rsidRPr="00DA346D">
        <w:t xml:space="preserve">Not until </w:t>
      </w:r>
      <w:hyperlink w:anchor="_Luther,_Martin_40" w:history="1">
        <w:r w:rsidR="00AA6BB9" w:rsidRPr="00DA346D">
          <w:rPr>
            <w:rStyle w:val="Hyperlink"/>
            <w:u w:val="none"/>
          </w:rPr>
          <w:t xml:space="preserve">Martin </w:t>
        </w:r>
        <w:r w:rsidRPr="00DA346D">
          <w:rPr>
            <w:rStyle w:val="Hyperlink"/>
            <w:u w:val="none"/>
          </w:rPr>
          <w:t>Luther</w:t>
        </w:r>
      </w:hyperlink>
      <w:r w:rsidRPr="00DA346D">
        <w:t xml:space="preserve"> do we see clear statements of the belief that Justification involves the </w:t>
      </w:r>
      <w:hyperlink w:anchor="_Impute,_Imputation_132" w:history="1">
        <w:r w:rsidRPr="00DA346D">
          <w:rPr>
            <w:rStyle w:val="Hyperlink"/>
            <w:u w:val="none"/>
          </w:rPr>
          <w:t>imputation</w:t>
        </w:r>
      </w:hyperlink>
      <w:r w:rsidRPr="00DA346D">
        <w:t xml:space="preserve"> of Christ’s righteousness to believers (and the </w:t>
      </w:r>
      <w:hyperlink w:anchor="_Impute,_Imputation_133" w:history="1">
        <w:r w:rsidRPr="00DA346D">
          <w:rPr>
            <w:rStyle w:val="Hyperlink"/>
            <w:u w:val="none"/>
          </w:rPr>
          <w:t>imputation</w:t>
        </w:r>
      </w:hyperlink>
      <w:r w:rsidRPr="00DA346D">
        <w:t xml:space="preserve"> of our sins to Christ).</w:t>
      </w:r>
      <w:r w:rsidRPr="00DA346D">
        <w:rPr>
          <w:rStyle w:val="FootnoteReference"/>
        </w:rPr>
        <w:footnoteReference w:id="170"/>
      </w:r>
      <w:r w:rsidRPr="00DA346D">
        <w:t xml:space="preserve"> </w:t>
      </w:r>
      <w:hyperlink w:anchor="_Luther,_Martin_41" w:history="1">
        <w:r w:rsidRPr="00DA346D">
          <w:rPr>
            <w:rStyle w:val="Hyperlink"/>
            <w:u w:val="none"/>
          </w:rPr>
          <w:t>Luther</w:t>
        </w:r>
      </w:hyperlink>
      <w:r w:rsidRPr="00DA346D">
        <w:t xml:space="preserve">, in his refutations of the </w:t>
      </w:r>
      <w:hyperlink w:anchor="_Scholastics,_Scholasticism_16" w:history="1">
        <w:r w:rsidRPr="00DA346D">
          <w:rPr>
            <w:rStyle w:val="Hyperlink"/>
            <w:u w:val="none"/>
          </w:rPr>
          <w:t>Scholastics’</w:t>
        </w:r>
      </w:hyperlink>
      <w:r w:rsidRPr="00DA346D">
        <w:t xml:space="preserve"> corrupt doctrine</w:t>
      </w:r>
      <w:r w:rsidRPr="005B7464">
        <w:t xml:space="preserve"> of </w:t>
      </w:r>
      <w:hyperlink w:anchor="_Merit_25" w:history="1">
        <w:r w:rsidRPr="005B7464">
          <w:rPr>
            <w:rStyle w:val="Hyperlink"/>
            <w:u w:val="none"/>
          </w:rPr>
          <w:t>merit</w:t>
        </w:r>
      </w:hyperlink>
      <w:r w:rsidRPr="005B7464">
        <w:t xml:space="preserve">, </w:t>
      </w:r>
      <w:r w:rsidRPr="005B7464">
        <w:rPr>
          <w:rFonts w:cs="NewCenturySchlbk-Roman"/>
        </w:rPr>
        <w:t xml:space="preserve">spoke of the “passive righteousness” which “God through Christ … </w:t>
      </w:r>
      <w:hyperlink w:anchor="_Impute,_Imputation_134" w:history="1">
        <w:proofErr w:type="spellStart"/>
        <w:r w:rsidRPr="005B7464">
          <w:rPr>
            <w:rStyle w:val="Hyperlink"/>
            <w:rFonts w:cs="NewCenturySchlbk-Roman"/>
            <w:u w:val="none"/>
          </w:rPr>
          <w:t>imputeth</w:t>
        </w:r>
        <w:proofErr w:type="spellEnd"/>
      </w:hyperlink>
      <w:r w:rsidRPr="005B7464">
        <w:rPr>
          <w:rFonts w:cs="NewCenturySchlbk-Roman"/>
        </w:rPr>
        <w:t xml:space="preserve"> unto us,” and “the righteousness of Christ … which we do not … and </w:t>
      </w:r>
      <w:r w:rsidRPr="00DA346D">
        <w:rPr>
          <w:rFonts w:cs="NewCenturySchlbk-Roman"/>
        </w:rPr>
        <w:t xml:space="preserve">have not, but receive,” and the “eternal righteousness … we shall never be able to attain … unless God himself by mere </w:t>
      </w:r>
      <w:hyperlink w:anchor="_Impute,_Imputation_135" w:history="1">
        <w:r w:rsidRPr="00DA346D">
          <w:rPr>
            <w:rStyle w:val="Hyperlink"/>
            <w:rFonts w:cs="NewCenturySchlbk-Roman"/>
            <w:u w:val="none"/>
          </w:rPr>
          <w:t>imputation</w:t>
        </w:r>
      </w:hyperlink>
      <w:r w:rsidRPr="00DA346D">
        <w:rPr>
          <w:rFonts w:cs="NewCenturySchlbk-Roman"/>
        </w:rPr>
        <w:t xml:space="preserve"> … bestow it upon us.”</w:t>
      </w:r>
      <w:r w:rsidRPr="00DA346D">
        <w:rPr>
          <w:rStyle w:val="FootnoteReference"/>
          <w:rFonts w:cs="NewCenturySchlbk-Roman"/>
        </w:rPr>
        <w:footnoteReference w:id="171"/>
      </w:r>
      <w:r w:rsidRPr="00DA346D">
        <w:rPr>
          <w:rFonts w:cs="NewCenturySchlbk-Roman"/>
        </w:rPr>
        <w:t xml:space="preserve"> </w:t>
      </w:r>
      <w:r w:rsidRPr="00DA346D">
        <w:t xml:space="preserve">In </w:t>
      </w:r>
      <w:hyperlink w:anchor="_Luther,_Martin_51" w:history="1">
        <w:r w:rsidRPr="00DA346D">
          <w:rPr>
            <w:rStyle w:val="Hyperlink"/>
            <w:u w:val="none"/>
          </w:rPr>
          <w:t>Luther’s</w:t>
        </w:r>
      </w:hyperlink>
      <w:r w:rsidRPr="00DA346D">
        <w:t xml:space="preserve"> letter</w:t>
      </w:r>
      <w:r w:rsidR="00AA6BB9" w:rsidRPr="00DA346D">
        <w:t xml:space="preserve"> of 1520</w:t>
      </w:r>
      <w:r w:rsidRPr="00DA346D">
        <w:t xml:space="preserve"> to </w:t>
      </w:r>
      <w:hyperlink w:anchor="_Leo_X_(1475-1521)" w:history="1">
        <w:r w:rsidRPr="00DA346D">
          <w:rPr>
            <w:rStyle w:val="Hyperlink"/>
            <w:u w:val="none"/>
          </w:rPr>
          <w:t>Pope Leo X</w:t>
        </w:r>
      </w:hyperlink>
      <w:r w:rsidRPr="00DA346D">
        <w:t xml:space="preserve">, entitled </w:t>
      </w:r>
      <w:r w:rsidRPr="00DA346D">
        <w:rPr>
          <w:i/>
        </w:rPr>
        <w:t>Concerning Christian Liberty,</w:t>
      </w:r>
      <w:r w:rsidRPr="00DA346D">
        <w:t xml:space="preserve"> the </w:t>
      </w:r>
      <w:hyperlink w:anchor="_Reformation,_Reformers_2" w:history="1">
        <w:r w:rsidRPr="00DA346D">
          <w:rPr>
            <w:rStyle w:val="Hyperlink"/>
            <w:u w:val="none"/>
          </w:rPr>
          <w:t>Reformer</w:t>
        </w:r>
      </w:hyperlink>
      <w:r w:rsidRPr="00DA346D">
        <w:t xml:space="preserve"> described the believer</w:t>
      </w:r>
      <w:r w:rsidR="00AA6BB9" w:rsidRPr="00DA346D">
        <w:t>’</w:t>
      </w:r>
      <w:r w:rsidRPr="00DA346D">
        <w:t xml:space="preserve">s heart, and said, “it believes that the righteousness of Christ is its own, and that its sin is no longer its own, but that of Christ ….” In </w:t>
      </w:r>
      <w:hyperlink w:anchor="_Luther,_Martin_52" w:history="1">
        <w:r w:rsidRPr="00DA346D">
          <w:rPr>
            <w:rStyle w:val="Hyperlink"/>
            <w:u w:val="none"/>
          </w:rPr>
          <w:t>Luther’s</w:t>
        </w:r>
      </w:hyperlink>
      <w:r w:rsidRPr="00DA346D">
        <w:t xml:space="preserve"> </w:t>
      </w:r>
      <w:proofErr w:type="spellStart"/>
      <w:r w:rsidRPr="00DA346D">
        <w:rPr>
          <w:i/>
        </w:rPr>
        <w:t>Smalcald</w:t>
      </w:r>
      <w:proofErr w:type="spellEnd"/>
      <w:r w:rsidRPr="00DA346D">
        <w:rPr>
          <w:i/>
        </w:rPr>
        <w:t xml:space="preserve"> Articles</w:t>
      </w:r>
      <w:r w:rsidRPr="00DA346D">
        <w:rPr>
          <w:rStyle w:val="FootnoteReference"/>
        </w:rPr>
        <w:footnoteReference w:id="172"/>
      </w:r>
      <w:r w:rsidRPr="00DA346D">
        <w:rPr>
          <w:i/>
        </w:rPr>
        <w:t xml:space="preserve"> </w:t>
      </w:r>
      <w:r w:rsidRPr="00DA346D">
        <w:t xml:space="preserve">of 1537, he wrote, “man, both as to his person and his works, is to be called and to be righteous and holy from pure grace and mercy, shed upon us and spread over us in Christ.” We also see </w:t>
      </w:r>
      <w:hyperlink w:anchor="_Luther,_Martin_53" w:history="1">
        <w:r w:rsidRPr="00DA346D">
          <w:rPr>
            <w:rStyle w:val="Hyperlink"/>
            <w:u w:val="none"/>
          </w:rPr>
          <w:t>Luther’s</w:t>
        </w:r>
      </w:hyperlink>
      <w:r w:rsidRPr="00DA346D">
        <w:t xml:space="preserve"> belief in the </w:t>
      </w:r>
      <w:hyperlink w:anchor="_Impute,_Imputation_136" w:history="1">
        <w:r w:rsidRPr="00DA346D">
          <w:rPr>
            <w:rStyle w:val="Hyperlink"/>
            <w:u w:val="none"/>
          </w:rPr>
          <w:t>imputation</w:t>
        </w:r>
      </w:hyperlink>
      <w:r w:rsidRPr="00DA346D">
        <w:t xml:space="preserve"> of our sins to Christ in his </w:t>
      </w:r>
      <w:r w:rsidRPr="00DA346D">
        <w:rPr>
          <w:i/>
        </w:rPr>
        <w:t xml:space="preserve">Table Talk </w:t>
      </w:r>
      <w:r w:rsidRPr="00DA346D">
        <w:t>(recorded sometime between 1531 and 1544)</w:t>
      </w:r>
      <w:r w:rsidRPr="00DA346D">
        <w:rPr>
          <w:i/>
        </w:rPr>
        <w:t>,</w:t>
      </w:r>
      <w:r w:rsidRPr="00DA346D">
        <w:t xml:space="preserve"> no. 202,  where he said, “All the prophets well foresaw in the Spirit, that Christ, by </w:t>
      </w:r>
      <w:hyperlink w:anchor="_Impute,_Imputation_137" w:history="1">
        <w:r w:rsidRPr="00DA346D">
          <w:rPr>
            <w:rStyle w:val="Hyperlink"/>
            <w:u w:val="none"/>
          </w:rPr>
          <w:t>imputation</w:t>
        </w:r>
      </w:hyperlink>
      <w:r w:rsidRPr="00DA346D">
        <w:t xml:space="preserve">, would become the greatest sinner upon the face of the earth … </w:t>
      </w:r>
      <w:r w:rsidR="004B5C09" w:rsidRPr="00DA346D">
        <w:t xml:space="preserve">would be no more considered an </w:t>
      </w:r>
      <w:r w:rsidR="004051C9" w:rsidRPr="00DA346D">
        <w:t>innocent person</w:t>
      </w:r>
      <w:r w:rsidR="004B5C09" w:rsidRPr="00DA346D">
        <w:t xml:space="preserve"> and without sin … but a notorious sinner, … </w:t>
      </w:r>
      <w:r w:rsidRPr="00DA346D">
        <w:t>and have lying upon his neck the sins of all mankind …</w:t>
      </w:r>
      <w:r w:rsidR="004B5C09" w:rsidRPr="00DA346D">
        <w:t>.</w:t>
      </w:r>
      <w:r w:rsidRPr="00DA346D">
        <w:t>”</w:t>
      </w:r>
    </w:p>
    <w:p w14:paraId="37BC587B" w14:textId="20041263" w:rsidR="00BE04FA" w:rsidRPr="00DA346D" w:rsidRDefault="00AA6BB9" w:rsidP="00BE04FA">
      <w:r w:rsidRPr="00DA346D">
        <w:tab/>
      </w:r>
      <w:r w:rsidR="00BE04FA" w:rsidRPr="00DA346D">
        <w:t xml:space="preserve">Even in </w:t>
      </w:r>
      <w:hyperlink w:anchor="_Luther,_Martin_54" w:history="1">
        <w:r w:rsidR="00BE04FA" w:rsidRPr="00DA346D">
          <w:rPr>
            <w:rStyle w:val="Hyperlink"/>
            <w:u w:val="none"/>
          </w:rPr>
          <w:t>Luther’s</w:t>
        </w:r>
      </w:hyperlink>
      <w:r w:rsidR="00BE04FA" w:rsidRPr="00DA346D">
        <w:t xml:space="preserve"> writings, though, one hardly sees the fully developed doctrine of </w:t>
      </w:r>
      <w:hyperlink w:anchor="_Alien_Righteousness_(Iustitia_70" w:history="1">
        <w:r w:rsidR="00C72A39" w:rsidRPr="00DA346D">
          <w:rPr>
            <w:rStyle w:val="Hyperlink"/>
            <w:u w:val="none"/>
          </w:rPr>
          <w:t>Alien Righteousness</w:t>
        </w:r>
      </w:hyperlink>
      <w:r w:rsidR="00C72A39" w:rsidRPr="00DA346D">
        <w:t xml:space="preserve"> as we know it today</w:t>
      </w:r>
      <w:r w:rsidR="00BE04FA" w:rsidRPr="00DA346D">
        <w:t>, but only the g</w:t>
      </w:r>
      <w:r w:rsidR="00C72A39" w:rsidRPr="00DA346D">
        <w:t>ermination</w:t>
      </w:r>
      <w:r w:rsidR="00BE04FA" w:rsidRPr="00DA346D">
        <w:t xml:space="preserve"> </w:t>
      </w:r>
      <w:r w:rsidR="00151C0B" w:rsidRPr="00DA346D">
        <w:t xml:space="preserve">and sprouting </w:t>
      </w:r>
      <w:r w:rsidR="00BE04FA" w:rsidRPr="00DA346D">
        <w:t xml:space="preserve">of it. </w:t>
      </w:r>
      <w:r w:rsidR="00151C0B" w:rsidRPr="00DA346D">
        <w:t>In</w:t>
      </w:r>
      <w:r w:rsidR="00BE04FA" w:rsidRPr="00DA346D">
        <w:t xml:space="preserve"> 1518</w:t>
      </w:r>
      <w:r w:rsidR="00151C0B" w:rsidRPr="00DA346D">
        <w:t>, with his doctrine still maturing</w:t>
      </w:r>
      <w:r w:rsidR="00BE04FA" w:rsidRPr="00DA346D">
        <w:t xml:space="preserve">, </w:t>
      </w:r>
      <w:hyperlink w:anchor="_Luther,_Martin_14" w:history="1">
        <w:r w:rsidR="00BE04FA" w:rsidRPr="00DA346D">
          <w:rPr>
            <w:rStyle w:val="Hyperlink"/>
            <w:u w:val="none"/>
          </w:rPr>
          <w:t>Luther</w:t>
        </w:r>
      </w:hyperlink>
      <w:r w:rsidR="00BE04FA" w:rsidRPr="00DA346D">
        <w:t xml:space="preserve"> said,</w:t>
      </w:r>
      <w:r w:rsidR="00151C0B" w:rsidRPr="00DA346D">
        <w:t xml:space="preserve"> in his sermon on </w:t>
      </w:r>
      <w:r w:rsidR="00151C0B" w:rsidRPr="00DA346D">
        <w:rPr>
          <w:i/>
        </w:rPr>
        <w:t>Two Kinds Of Righteousness,</w:t>
      </w:r>
    </w:p>
    <w:p w14:paraId="4F9B3475" w14:textId="69BAC78B" w:rsidR="00BE04FA" w:rsidRPr="00DA346D" w:rsidRDefault="00BE04FA" w:rsidP="00032D13">
      <w:pPr>
        <w:pStyle w:val="qt"/>
        <w:spacing w:after="0"/>
        <w:contextualSpacing w:val="0"/>
      </w:pPr>
      <w:r w:rsidRPr="00DA346D">
        <w:t>There are two kinds of Christian righteousness, just as man’s sin is</w:t>
      </w:r>
      <w:r w:rsidR="00BC39A6" w:rsidRPr="00DA346D">
        <w:t xml:space="preserve"> of two kinds.</w:t>
      </w:r>
      <w:r w:rsidRPr="00DA346D">
        <w:t xml:space="preserve"> The first is </w:t>
      </w:r>
      <w:hyperlink w:anchor="_Alien_Righteousness_(Iustitia_98" w:history="1">
        <w:r w:rsidRPr="00DA346D">
          <w:rPr>
            <w:rStyle w:val="Hyperlink"/>
            <w:u w:val="none"/>
          </w:rPr>
          <w:t>alien righteousness</w:t>
        </w:r>
      </w:hyperlink>
      <w:r w:rsidRPr="00DA346D">
        <w:t xml:space="preserve">, that is the righteousness of </w:t>
      </w:r>
      <w:r w:rsidR="00B8576A" w:rsidRPr="00DA346D">
        <w:t>[[@Page:77]]</w:t>
      </w:r>
      <w:r w:rsidRPr="00DA346D">
        <w:t>a</w:t>
      </w:r>
      <w:r w:rsidR="00BC39A6" w:rsidRPr="00DA346D">
        <w:t>nother, instilled from without.</w:t>
      </w:r>
      <w:r w:rsidRPr="00DA346D">
        <w:t xml:space="preserve"> This is the righteousness of Christ by which he justifies th</w:t>
      </w:r>
      <w:r w:rsidR="00D22475" w:rsidRPr="00DA346D">
        <w:t>r</w:t>
      </w:r>
      <w:r w:rsidRPr="00DA346D">
        <w:t xml:space="preserve">ough </w:t>
      </w:r>
      <w:hyperlink w:anchor="_Faith_35" w:history="1">
        <w:r w:rsidRPr="00DA346D">
          <w:rPr>
            <w:rStyle w:val="Hyperlink"/>
            <w:u w:val="none"/>
          </w:rPr>
          <w:t>faith</w:t>
        </w:r>
      </w:hyperlink>
      <w:r w:rsidRPr="00DA346D">
        <w:t>,</w:t>
      </w:r>
      <w:r w:rsidR="00BC39A6" w:rsidRPr="00DA346D">
        <w:t xml:space="preserve"> as it is written in 1Co 1.</w:t>
      </w:r>
      <w:r w:rsidRPr="00DA346D">
        <w:t>30</w:t>
      </w:r>
      <w:r w:rsidR="00BC39A6" w:rsidRPr="00DA346D">
        <w:fldChar w:fldCharType="begin"/>
      </w:r>
      <w:r w:rsidR="00BC39A6" w:rsidRPr="00DA346D">
        <w:instrText xml:space="preserve"> XE "1Co </w:instrText>
      </w:r>
      <w:r w:rsidR="005B763E" w:rsidRPr="00DA346D">
        <w:instrText>0</w:instrText>
      </w:r>
      <w:r w:rsidR="00BC39A6" w:rsidRPr="00DA346D">
        <w:instrText xml:space="preserve">1.30" </w:instrText>
      </w:r>
      <w:r w:rsidR="00BC39A6" w:rsidRPr="00DA346D">
        <w:fldChar w:fldCharType="end"/>
      </w:r>
      <w:r w:rsidR="00BC39A6" w:rsidRPr="00DA346D">
        <w:t>:</w:t>
      </w:r>
      <w:r w:rsidRPr="00DA346D">
        <w:t xml:space="preserve"> “whom God made our wisdom, our righteousness and sanctification and redemption.”  …  This righteousness, then, is given to men in baptism and whe</w:t>
      </w:r>
      <w:r w:rsidR="00BC39A6" w:rsidRPr="00DA346D">
        <w:t>never they are truly repentant.</w:t>
      </w:r>
      <w:r w:rsidRPr="00DA346D">
        <w:t xml:space="preserve"> Therefore a man can with conf</w:t>
      </w:r>
      <w:r w:rsidR="00BC39A6" w:rsidRPr="00DA346D">
        <w:t>idence boast in Christ and say:</w:t>
      </w:r>
      <w:r w:rsidRPr="00DA346D">
        <w:t xml:space="preserve"> “Mine are Christ’s living, doing, and speaking, his suffering and dying, mine as much as if I had lived, done, spoken, suffered, and died as he did.” …</w:t>
      </w:r>
    </w:p>
    <w:p w14:paraId="10385B2D" w14:textId="64225FBE" w:rsidR="00BE04FA" w:rsidRPr="00DA346D" w:rsidRDefault="00B047F5" w:rsidP="00032D13">
      <w:pPr>
        <w:pStyle w:val="qt"/>
        <w:spacing w:before="0"/>
        <w:contextualSpacing w:val="0"/>
      </w:pPr>
      <w:r w:rsidRPr="00DA346D">
        <w:t>          </w:t>
      </w:r>
      <w:r w:rsidR="00BE04FA" w:rsidRPr="00DA346D">
        <w:t>Through faith in Christ, therefore, Christ’s righteousness becomes our righteousness and all that he has becomes ours; r</w:t>
      </w:r>
      <w:r w:rsidR="00BC39A6" w:rsidRPr="00DA346D">
        <w:t>ather, he himself becomes ours.</w:t>
      </w:r>
      <w:r w:rsidR="00BE04FA" w:rsidRPr="00DA346D">
        <w:t xml:space="preserve"> Therefore the Apostle calls it “the righteousness of God” in Rom</w:t>
      </w:r>
      <w:r w:rsidR="00BC39A6" w:rsidRPr="00DA346D">
        <w:t xml:space="preserve"> </w:t>
      </w:r>
      <w:r w:rsidR="00BE04FA" w:rsidRPr="00DA346D">
        <w:t>1</w:t>
      </w:r>
      <w:r w:rsidR="00BC39A6" w:rsidRPr="00DA346D">
        <w:t>.</w:t>
      </w:r>
      <w:r w:rsidR="00BE04FA" w:rsidRPr="00DA346D">
        <w:t>17</w:t>
      </w:r>
      <w:r w:rsidR="00BC39A6" w:rsidRPr="00DA346D">
        <w:fldChar w:fldCharType="begin"/>
      </w:r>
      <w:r w:rsidR="00BC39A6" w:rsidRPr="00DA346D">
        <w:instrText xml:space="preserve"> XE "Rom 01.17" </w:instrText>
      </w:r>
      <w:r w:rsidR="00BC39A6" w:rsidRPr="00DA346D">
        <w:fldChar w:fldCharType="end"/>
      </w:r>
      <w:r w:rsidR="00BE04FA" w:rsidRPr="00DA346D">
        <w:t xml:space="preserve">; For in the gospel “the righteousness of God is revealed...; as it is written, “The righteous shall live by his </w:t>
      </w:r>
      <w:hyperlink w:anchor="_Faith_36" w:history="1">
        <w:r w:rsidR="00BE04FA" w:rsidRPr="00DA346D">
          <w:rPr>
            <w:rStyle w:val="Hyperlink"/>
            <w:u w:val="none"/>
          </w:rPr>
          <w:t>faith</w:t>
        </w:r>
      </w:hyperlink>
      <w:r w:rsidR="00BE04FA" w:rsidRPr="00DA346D">
        <w:t>.”</w:t>
      </w:r>
    </w:p>
    <w:p w14:paraId="5D0E8BB0" w14:textId="033DF8E2" w:rsidR="00BE04FA" w:rsidRPr="00DA346D" w:rsidRDefault="00BE04FA" w:rsidP="00BE04FA">
      <w:r w:rsidRPr="00DA346D">
        <w:t xml:space="preserve">However, later in the same sermon, </w:t>
      </w:r>
      <w:hyperlink w:anchor="_Luther,_Martin_15" w:history="1">
        <w:r w:rsidRPr="00DA346D">
          <w:rPr>
            <w:rStyle w:val="Hyperlink"/>
            <w:u w:val="none"/>
          </w:rPr>
          <w:t>Luther</w:t>
        </w:r>
      </w:hyperlink>
      <w:r w:rsidRPr="00DA346D">
        <w:t xml:space="preserve"> sa</w:t>
      </w:r>
      <w:r w:rsidR="00CD2361" w:rsidRPr="00DA346D">
        <w:t>id</w:t>
      </w:r>
      <w:r w:rsidRPr="00DA346D">
        <w:t>,</w:t>
      </w:r>
    </w:p>
    <w:p w14:paraId="1211BD93" w14:textId="00925A4F" w:rsidR="00BE04FA" w:rsidRPr="00DA346D" w:rsidRDefault="00BE04FA" w:rsidP="00BE04FA">
      <w:pPr>
        <w:pStyle w:val="qt"/>
      </w:pPr>
      <w:r w:rsidRPr="00DA346D">
        <w:t xml:space="preserve">Christ daily drives out the old Adam more and more in accordance with the extent to which </w:t>
      </w:r>
      <w:hyperlink w:anchor="_Faith_37" w:history="1">
        <w:r w:rsidRPr="00DA346D">
          <w:rPr>
            <w:rStyle w:val="Hyperlink"/>
            <w:u w:val="none"/>
          </w:rPr>
          <w:t>faith</w:t>
        </w:r>
      </w:hyperlink>
      <w:r w:rsidRPr="00DA346D">
        <w:t xml:space="preserve"> and knowledge of Christ grow.  For </w:t>
      </w:r>
      <w:hyperlink w:anchor="_Alien_Righteousness_(Iustitia_99" w:history="1">
        <w:r w:rsidRPr="00DA346D">
          <w:rPr>
            <w:rStyle w:val="Hyperlink"/>
            <w:u w:val="none"/>
          </w:rPr>
          <w:t>alien righteousness</w:t>
        </w:r>
      </w:hyperlink>
      <w:r w:rsidRPr="00DA346D">
        <w:t xml:space="preserve"> is not instilled all at once, but it begins, makes progress, and is finally perfected at the end through death. </w:t>
      </w:r>
    </w:p>
    <w:p w14:paraId="4DA273B0" w14:textId="2DC1E5D8" w:rsidR="00BE04FA" w:rsidRPr="00DA346D" w:rsidRDefault="000D5708" w:rsidP="00BE04FA">
      <w:r w:rsidRPr="00DA346D">
        <w:t xml:space="preserve">So, we see that while </w:t>
      </w:r>
      <w:hyperlink w:anchor="_Luther,_Martin_16" w:history="1">
        <w:r w:rsidRPr="00DA346D">
          <w:rPr>
            <w:rStyle w:val="Hyperlink"/>
            <w:u w:val="none"/>
          </w:rPr>
          <w:t>Luther</w:t>
        </w:r>
      </w:hyperlink>
      <w:r w:rsidRPr="00DA346D">
        <w:t xml:space="preserve"> spoke of </w:t>
      </w:r>
      <w:hyperlink w:anchor="_Alien_Righteousness_(Iustitia_39" w:history="1">
        <w:r w:rsidRPr="00DA346D">
          <w:rPr>
            <w:rStyle w:val="Hyperlink"/>
            <w:u w:val="none"/>
          </w:rPr>
          <w:t>alien righteousness</w:t>
        </w:r>
      </w:hyperlink>
      <w:r w:rsidRPr="00DA346D">
        <w:t xml:space="preserve"> by this time, he did not yet teach imputed righteousness, and still retained some of the </w:t>
      </w:r>
      <w:hyperlink w:anchor="_Scholastics,_Scholasticism_17" w:history="1">
        <w:r w:rsidRPr="00DA346D">
          <w:rPr>
            <w:rStyle w:val="Hyperlink"/>
            <w:u w:val="none"/>
          </w:rPr>
          <w:t>Scholastics’</w:t>
        </w:r>
      </w:hyperlink>
      <w:r w:rsidRPr="00DA346D">
        <w:t xml:space="preserve"> belief in </w:t>
      </w:r>
      <w:hyperlink w:anchor="_Infused_Righteousness_(Iustitia_7" w:history="1">
        <w:r w:rsidRPr="00DA346D">
          <w:rPr>
            <w:rStyle w:val="Hyperlink"/>
            <w:u w:val="none"/>
          </w:rPr>
          <w:t>infused righteousness</w:t>
        </w:r>
      </w:hyperlink>
      <w:r w:rsidRPr="00DA346D">
        <w:t xml:space="preserve"> whereby the righteousness of Christ grows in us over time.</w:t>
      </w:r>
      <w:r w:rsidR="005C6E41" w:rsidRPr="00DA346D">
        <w:rPr>
          <w:rStyle w:val="FootnoteReference"/>
        </w:rPr>
        <w:footnoteReference w:id="173"/>
      </w:r>
    </w:p>
    <w:p w14:paraId="23189A7D" w14:textId="53761E1A" w:rsidR="00ED0105" w:rsidRPr="00343B83" w:rsidRDefault="00BC39A6" w:rsidP="00BE04FA">
      <w:r w:rsidRPr="00DA346D">
        <w:rPr>
          <w:rFonts w:cs="NewCenturySchlbk-Roman"/>
        </w:rPr>
        <w:tab/>
      </w:r>
      <w:r w:rsidR="00BE04FA" w:rsidRPr="00DA346D">
        <w:rPr>
          <w:rFonts w:cs="NewCenturySchlbk-Roman"/>
        </w:rPr>
        <w:t xml:space="preserve">Again, while </w:t>
      </w:r>
      <w:hyperlink w:anchor="_Luther,_Martin_17" w:history="1">
        <w:r w:rsidR="00BE04FA" w:rsidRPr="00DA346D">
          <w:rPr>
            <w:rStyle w:val="Hyperlink"/>
            <w:rFonts w:cs="NewCenturySchlbk-Roman"/>
            <w:u w:val="none"/>
          </w:rPr>
          <w:t>Luther</w:t>
        </w:r>
      </w:hyperlink>
      <w:r w:rsidR="00BE04FA" w:rsidRPr="00DA346D">
        <w:rPr>
          <w:rFonts w:cs="NewCenturySchlbk-Roman"/>
        </w:rPr>
        <w:t xml:space="preserve"> did speak in his Galatians commentary of </w:t>
      </w:r>
      <w:r w:rsidR="00BE04FA" w:rsidRPr="00DA346D">
        <w:t>Christ “whose righteousness is thy righteousness, and thy sin is his sin,”</w:t>
      </w:r>
      <w:r w:rsidR="00BE04FA" w:rsidRPr="00DA346D">
        <w:rPr>
          <w:rStyle w:val="FootnoteReference"/>
        </w:rPr>
        <w:footnoteReference w:id="174"/>
      </w:r>
      <w:r w:rsidR="00BE04FA" w:rsidRPr="00DA346D">
        <w:t xml:space="preserve"> in the same work he speaks somewhat more biblically of “… a </w:t>
      </w:r>
      <w:hyperlink w:anchor="_Faith_38" w:history="1">
        <w:r w:rsidR="00BE04FA" w:rsidRPr="00DA346D">
          <w:rPr>
            <w:rStyle w:val="Hyperlink"/>
            <w:u w:val="none"/>
          </w:rPr>
          <w:t>faith</w:t>
        </w:r>
      </w:hyperlink>
      <w:r w:rsidR="00BE04FA" w:rsidRPr="00DA346D">
        <w:t xml:space="preserve"> a</w:t>
      </w:r>
      <w:r w:rsidR="00BE04FA" w:rsidRPr="00B047F5">
        <w:t xml:space="preserve">nd confidence </w:t>
      </w:r>
      <w:r w:rsidR="002C13E4" w:rsidRPr="00057548">
        <w:t>[[@Page:7</w:t>
      </w:r>
      <w:r w:rsidR="002C13E4">
        <w:t>8</w:t>
      </w:r>
      <w:r w:rsidR="002C13E4" w:rsidRPr="00057548">
        <w:t>]]</w:t>
      </w:r>
      <w:r w:rsidR="00BE04FA" w:rsidRPr="00B047F5">
        <w:t xml:space="preserve">in the Son of </w:t>
      </w:r>
      <w:r w:rsidR="00BE04FA" w:rsidRPr="00343B83">
        <w:t xml:space="preserve">God, … which </w:t>
      </w:r>
      <w:hyperlink w:anchor="_Faith_39" w:history="1">
        <w:r w:rsidR="00BE04FA" w:rsidRPr="00343B83">
          <w:rPr>
            <w:rStyle w:val="Hyperlink"/>
            <w:u w:val="none"/>
          </w:rPr>
          <w:t>faith</w:t>
        </w:r>
      </w:hyperlink>
      <w:r w:rsidR="00BE04FA" w:rsidRPr="00343B83">
        <w:t xml:space="preserve"> and confidence is accounted righteousness for Christ’s sake. … God accounteth this imperfect </w:t>
      </w:r>
      <w:hyperlink w:anchor="_Faith_40" w:history="1">
        <w:r w:rsidR="00BE04FA" w:rsidRPr="00343B83">
          <w:rPr>
            <w:rStyle w:val="Hyperlink"/>
            <w:u w:val="none"/>
          </w:rPr>
          <w:t>faith</w:t>
        </w:r>
      </w:hyperlink>
      <w:r w:rsidR="00BE04FA" w:rsidRPr="00343B83">
        <w:t xml:space="preserve"> for perfect righteousness, for Christ’s sake ….”</w:t>
      </w:r>
      <w:r w:rsidR="00BE04FA" w:rsidRPr="00343B83">
        <w:rPr>
          <w:rStyle w:val="FootnoteReference"/>
        </w:rPr>
        <w:footnoteReference w:id="175"/>
      </w:r>
      <w:r w:rsidR="00BE04FA" w:rsidRPr="00343B83">
        <w:t xml:space="preserve"> In these words we see </w:t>
      </w:r>
      <w:hyperlink w:anchor="_Faith_41" w:history="1">
        <w:r w:rsidR="00BE04FA" w:rsidRPr="00343B83">
          <w:rPr>
            <w:rStyle w:val="Hyperlink"/>
            <w:i/>
            <w:u w:val="none"/>
          </w:rPr>
          <w:t>faith</w:t>
        </w:r>
      </w:hyperlink>
      <w:r w:rsidR="00BE04FA" w:rsidRPr="00343B83">
        <w:rPr>
          <w:i/>
        </w:rPr>
        <w:t xml:space="preserve"> itself</w:t>
      </w:r>
      <w:r w:rsidR="00BE04FA" w:rsidRPr="00343B83">
        <w:t xml:space="preserve"> </w:t>
      </w:r>
      <w:hyperlink w:anchor="_Impute,_Imputation_138" w:history="1">
        <w:r w:rsidR="00BE04FA" w:rsidRPr="00343B83">
          <w:rPr>
            <w:rStyle w:val="Hyperlink"/>
            <w:u w:val="none"/>
          </w:rPr>
          <w:t>imputed</w:t>
        </w:r>
      </w:hyperlink>
      <w:r w:rsidR="00BE04FA" w:rsidRPr="00343B83">
        <w:t xml:space="preserve">, not “the righteousness of Christ.” Indeed, in a summation, </w:t>
      </w:r>
      <w:hyperlink w:anchor="_Luther,_Martin_18" w:history="1">
        <w:r w:rsidR="00BE04FA" w:rsidRPr="00343B83">
          <w:rPr>
            <w:rStyle w:val="Hyperlink"/>
            <w:u w:val="none"/>
          </w:rPr>
          <w:t>Luther</w:t>
        </w:r>
      </w:hyperlink>
      <w:r w:rsidR="00BE04FA" w:rsidRPr="00343B83">
        <w:t xml:space="preserve"> wrote, “Christian righteousness, therefore, as I have said, is the </w:t>
      </w:r>
      <w:hyperlink w:anchor="_Impute,_Imputation_139" w:history="1">
        <w:r w:rsidR="00BE04FA" w:rsidRPr="00343B83">
          <w:rPr>
            <w:rStyle w:val="Hyperlink"/>
            <w:u w:val="none"/>
          </w:rPr>
          <w:t>imputation</w:t>
        </w:r>
      </w:hyperlink>
      <w:r w:rsidR="00BE04FA" w:rsidRPr="00343B83">
        <w:t xml:space="preserve"> of God for righteousness or unto righteousness, because of our </w:t>
      </w:r>
      <w:hyperlink w:anchor="_Faith_42" w:history="1">
        <w:r w:rsidR="00BE04FA" w:rsidRPr="00343B83">
          <w:rPr>
            <w:rStyle w:val="Hyperlink"/>
            <w:u w:val="none"/>
          </w:rPr>
          <w:t>faith</w:t>
        </w:r>
      </w:hyperlink>
      <w:r w:rsidR="00BE04FA" w:rsidRPr="00343B83">
        <w:t xml:space="preserve"> in Christ, and for Christ’s sake,”</w:t>
      </w:r>
      <w:r w:rsidR="00BE04FA" w:rsidRPr="00343B83">
        <w:rPr>
          <w:rStyle w:val="FootnoteReference"/>
        </w:rPr>
        <w:footnoteReference w:id="176"/>
      </w:r>
      <w:r w:rsidR="00BE04FA" w:rsidRPr="00343B83">
        <w:t xml:space="preserve"> and, “… God doth account [our] </w:t>
      </w:r>
      <w:hyperlink w:anchor="_Faith_43" w:history="1">
        <w:r w:rsidR="00BE04FA" w:rsidRPr="00343B83">
          <w:rPr>
            <w:rStyle w:val="Hyperlink"/>
            <w:u w:val="none"/>
          </w:rPr>
          <w:t>faith</w:t>
        </w:r>
      </w:hyperlink>
      <w:r w:rsidR="00BE04FA" w:rsidRPr="00343B83">
        <w:t>, although imperfect, for perfect righteousness.”</w:t>
      </w:r>
      <w:r w:rsidR="00BE04FA" w:rsidRPr="00343B83">
        <w:rPr>
          <w:rStyle w:val="FootnoteReference"/>
        </w:rPr>
        <w:footnoteReference w:id="177"/>
      </w:r>
      <w:r w:rsidR="00BE04FA" w:rsidRPr="00343B83">
        <w:t xml:space="preserve"> </w:t>
      </w:r>
    </w:p>
    <w:p w14:paraId="2A56079D" w14:textId="7FC5345D" w:rsidR="002B1F85" w:rsidRPr="00343B83" w:rsidRDefault="00ED0105" w:rsidP="002B1F85">
      <w:r w:rsidRPr="00343B83">
        <w:tab/>
      </w:r>
      <w:r w:rsidR="002B1F85" w:rsidRPr="00343B83">
        <w:t xml:space="preserve">Clearly, </w:t>
      </w:r>
      <w:hyperlink w:anchor="_Luther,_Martin_19" w:history="1">
        <w:r w:rsidR="002B1F85" w:rsidRPr="00343B83">
          <w:rPr>
            <w:rStyle w:val="Hyperlink"/>
            <w:u w:val="none"/>
          </w:rPr>
          <w:t>Luther</w:t>
        </w:r>
      </w:hyperlink>
      <w:r w:rsidR="002B1F85" w:rsidRPr="00343B83">
        <w:t xml:space="preserve"> had not yet fully settled on the idea that it is the object of our </w:t>
      </w:r>
      <w:hyperlink w:anchor="_Faith_44" w:history="1">
        <w:r w:rsidR="002B1F85" w:rsidRPr="00343B83">
          <w:rPr>
            <w:rStyle w:val="Hyperlink"/>
            <w:u w:val="none"/>
          </w:rPr>
          <w:t>faith</w:t>
        </w:r>
      </w:hyperlink>
      <w:r w:rsidR="002B1F85" w:rsidRPr="00343B83">
        <w:t xml:space="preserve"> rather than the </w:t>
      </w:r>
      <w:hyperlink w:anchor="_Faith_45" w:history="1">
        <w:r w:rsidR="002B1F85" w:rsidRPr="00343B83">
          <w:rPr>
            <w:rStyle w:val="Hyperlink"/>
            <w:u w:val="none"/>
          </w:rPr>
          <w:t>faith</w:t>
        </w:r>
      </w:hyperlink>
      <w:r w:rsidR="002B1F85" w:rsidRPr="00343B83">
        <w:t xml:space="preserve"> itself that is </w:t>
      </w:r>
      <w:hyperlink w:anchor="_Impute,_Imputation_140" w:history="1">
        <w:r w:rsidR="002B1F85" w:rsidRPr="00343B83">
          <w:rPr>
            <w:rStyle w:val="Hyperlink"/>
            <w:u w:val="none"/>
          </w:rPr>
          <w:t>imputed</w:t>
        </w:r>
      </w:hyperlink>
      <w:r w:rsidR="002B1F85" w:rsidRPr="00343B83">
        <w:t xml:space="preserve"> for righteousness. Granted, he had already taken a giant, theological step away from the dominant belief of his time in justification by one’s own meritorious works, but as </w:t>
      </w:r>
      <w:hyperlink w:anchor="_George,_Timothy_2" w:history="1">
        <w:r w:rsidR="002B1F85" w:rsidRPr="00343B83">
          <w:rPr>
            <w:rStyle w:val="Hyperlink"/>
            <w:u w:val="none"/>
          </w:rPr>
          <w:t>Timothy George</w:t>
        </w:r>
      </w:hyperlink>
      <w:r w:rsidR="002B1F85" w:rsidRPr="00343B83">
        <w:t xml:space="preserve"> observes, </w:t>
      </w:r>
      <w:hyperlink w:anchor="_Luther,_Martin_20" w:history="1">
        <w:r w:rsidR="002B1F85" w:rsidRPr="00343B83">
          <w:rPr>
            <w:rStyle w:val="Hyperlink"/>
            <w:u w:val="none"/>
          </w:rPr>
          <w:t>Luther</w:t>
        </w:r>
      </w:hyperlink>
      <w:r w:rsidR="002B1F85" w:rsidRPr="00343B83">
        <w:t xml:space="preserve"> shed his </w:t>
      </w:r>
      <w:hyperlink w:anchor="_Augustine_Of_Hippo_16" w:history="1">
        <w:r w:rsidR="002B1F85" w:rsidRPr="00343B83">
          <w:rPr>
            <w:rStyle w:val="Hyperlink"/>
            <w:u w:val="none"/>
          </w:rPr>
          <w:t>Augustinian</w:t>
        </w:r>
      </w:hyperlink>
      <w:r w:rsidR="002B1F85" w:rsidRPr="00343B83">
        <w:t xml:space="preserve"> presupposi</w:t>
      </w:r>
      <w:r w:rsidR="002B1F85" w:rsidRPr="00343B83">
        <w:softHyphen/>
        <w:t xml:space="preserve">tions about </w:t>
      </w:r>
      <w:hyperlink w:anchor="_Infused_Righteousness_(Iustitia_8" w:history="1">
        <w:r w:rsidR="002B1F85" w:rsidRPr="00343B83">
          <w:rPr>
            <w:rStyle w:val="Hyperlink"/>
            <w:i/>
            <w:u w:val="none"/>
          </w:rPr>
          <w:t>infused righteousness</w:t>
        </w:r>
      </w:hyperlink>
      <w:r w:rsidR="002B1F85" w:rsidRPr="00343B83">
        <w:t xml:space="preserve"> only after a time. According to </w:t>
      </w:r>
      <w:hyperlink w:anchor="_George,_Timothy_3" w:history="1">
        <w:r w:rsidR="002B1F85" w:rsidRPr="00343B83">
          <w:rPr>
            <w:rStyle w:val="Hyperlink"/>
            <w:u w:val="none"/>
          </w:rPr>
          <w:t>George</w:t>
        </w:r>
      </w:hyperlink>
      <w:r w:rsidR="002B1F85" w:rsidRPr="00343B83">
        <w:t>, “in his mature</w:t>
      </w:r>
      <w:r w:rsidR="002B1F85" w:rsidRPr="00343B83">
        <w:rPr>
          <w:b/>
        </w:rPr>
        <w:t xml:space="preserve"> </w:t>
      </w:r>
      <w:r w:rsidR="002B1F85" w:rsidRPr="00343B83">
        <w:t xml:space="preserve">doctrine of justification, </w:t>
      </w:r>
      <w:hyperlink w:anchor="_Luther,_Martin_45" w:history="1">
        <w:r w:rsidR="002B1F85" w:rsidRPr="00343B83">
          <w:rPr>
            <w:rStyle w:val="Hyperlink"/>
            <w:u w:val="none"/>
          </w:rPr>
          <w:t>Luther</w:t>
        </w:r>
      </w:hyperlink>
      <w:r w:rsidR="002B1F85" w:rsidRPr="00343B83">
        <w:t xml:space="preserve"> abandoned the medi</w:t>
      </w:r>
      <w:r w:rsidR="002B1F85" w:rsidRPr="00343B83">
        <w:softHyphen/>
        <w:t xml:space="preserve">cal image of </w:t>
      </w:r>
      <w:r w:rsidR="002B1F85" w:rsidRPr="00343B83">
        <w:rPr>
          <w:i/>
        </w:rPr>
        <w:t>impartation</w:t>
      </w:r>
      <w:r w:rsidR="002B1F85" w:rsidRPr="00343B83">
        <w:t xml:space="preserve"> for the legal language of </w:t>
      </w:r>
      <w:hyperlink w:anchor="_Impute,_Imputation_141" w:history="1">
        <w:r w:rsidR="002B1F85" w:rsidRPr="00343B83">
          <w:rPr>
            <w:rStyle w:val="Hyperlink"/>
            <w:i/>
            <w:u w:val="none"/>
          </w:rPr>
          <w:t>imputation</w:t>
        </w:r>
      </w:hyperlink>
      <w:r w:rsidR="002B1F85" w:rsidRPr="00343B83">
        <w:rPr>
          <w:i/>
        </w:rPr>
        <w:t>.</w:t>
      </w:r>
      <w:r w:rsidR="002B1F85" w:rsidRPr="00343B83">
        <w:t>”</w:t>
      </w:r>
      <w:r w:rsidR="002B1F85" w:rsidRPr="00343B83">
        <w:rPr>
          <w:rStyle w:val="FootnoteReference"/>
        </w:rPr>
        <w:footnoteReference w:id="178"/>
      </w:r>
      <w:r w:rsidR="002B1F85" w:rsidRPr="00343B83">
        <w:t xml:space="preserve"> </w:t>
      </w:r>
    </w:p>
    <w:p w14:paraId="7BFA5C76" w14:textId="5C5129F5" w:rsidR="00BE04FA" w:rsidRPr="00343B83" w:rsidRDefault="002B1F85" w:rsidP="002B1F85">
      <w:r w:rsidRPr="00343B83">
        <w:tab/>
        <w:t xml:space="preserve">Therefore, let us observe that when </w:t>
      </w:r>
      <w:hyperlink w:anchor="_Luther,_Martin_21" w:history="1">
        <w:r w:rsidRPr="00343B83">
          <w:rPr>
            <w:rStyle w:val="Hyperlink"/>
            <w:u w:val="none"/>
          </w:rPr>
          <w:t>Luther</w:t>
        </w:r>
      </w:hyperlink>
      <w:r w:rsidRPr="00343B83">
        <w:t xml:space="preserve"> “rediscovered” the gospel and had his new birth experience, his new understanding of justification did not dawn upon him complete with a full-blown belief in the </w:t>
      </w:r>
      <w:hyperlink w:anchor="_Impute,_Imputation_142" w:history="1">
        <w:r w:rsidRPr="00343B83">
          <w:rPr>
            <w:rStyle w:val="Hyperlink"/>
            <w:u w:val="none"/>
          </w:rPr>
          <w:t>imputation</w:t>
        </w:r>
      </w:hyperlink>
      <w:r w:rsidRPr="00343B83">
        <w:t xml:space="preserve"> of Christ’s righteousness. Though his epiphany came as he struggled with the meaning of Rom 1.17</w:t>
      </w:r>
      <w:r w:rsidRPr="00343B83">
        <w:fldChar w:fldCharType="begin"/>
      </w:r>
      <w:r w:rsidRPr="00343B83">
        <w:instrText xml:space="preserve"> XE "Rom 01.17" </w:instrText>
      </w:r>
      <w:r w:rsidRPr="00343B83">
        <w:fldChar w:fldCharType="end"/>
      </w:r>
      <w:r w:rsidRPr="00343B83">
        <w:t xml:space="preserve">, and as he came to perceive that the </w:t>
      </w:r>
      <w:hyperlink w:anchor="_Iustitia_Dei_10" w:history="1">
        <w:r w:rsidRPr="00343B83">
          <w:rPr>
            <w:rStyle w:val="Hyperlink"/>
            <w:i/>
            <w:u w:val="none"/>
          </w:rPr>
          <w:t>iustitia dei</w:t>
        </w:r>
      </w:hyperlink>
      <w:r w:rsidRPr="00343B83">
        <w:t xml:space="preserve"> of which Paul speaks in that verse was not a punitive justice after all, but rather the righteousness “by which the merciful God justifies us by </w:t>
      </w:r>
      <w:hyperlink w:anchor="_Faith_46" w:history="1">
        <w:r w:rsidRPr="00343B83">
          <w:rPr>
            <w:rStyle w:val="Hyperlink"/>
            <w:u w:val="none"/>
          </w:rPr>
          <w:t>faith</w:t>
        </w:r>
      </w:hyperlink>
      <w:r w:rsidRPr="00343B83">
        <w:t xml:space="preserve">,” </w:t>
      </w:r>
      <w:r w:rsidR="00401B53" w:rsidRPr="00343B83">
        <w:t>Luther nevertheless did not at that time</w:t>
      </w:r>
      <w:r w:rsidRPr="00343B83">
        <w:t xml:space="preserve"> have a conviction that this “righteousness of God” was the “righteousness of Christ” in which God clothes the believer.</w:t>
      </w:r>
      <w:r w:rsidR="00BE04FA" w:rsidRPr="00343B83">
        <w:t xml:space="preserve"> </w:t>
      </w:r>
    </w:p>
    <w:p w14:paraId="4EBA11C7" w14:textId="6D89F201" w:rsidR="00BE04FA" w:rsidRPr="00962B34" w:rsidRDefault="001910B7" w:rsidP="00BE04FA">
      <w:r w:rsidRPr="00343B83">
        <w:tab/>
      </w:r>
      <w:r w:rsidR="00BE04FA" w:rsidRPr="00343B83">
        <w:t xml:space="preserve">How could he have? Neither Scripture, nor </w:t>
      </w:r>
      <w:hyperlink w:anchor="_Augustine_Of_Hippo_26" w:history="1">
        <w:r w:rsidR="00BE04FA" w:rsidRPr="00343B83">
          <w:rPr>
            <w:rStyle w:val="Hyperlink"/>
            <w:u w:val="none"/>
          </w:rPr>
          <w:t>Augustine</w:t>
        </w:r>
      </w:hyperlink>
      <w:r w:rsidR="00BE04FA" w:rsidRPr="00343B83">
        <w:t xml:space="preserve">, </w:t>
      </w:r>
      <w:r w:rsidR="00441755" w:rsidRPr="00343B83">
        <w:t>nor</w:t>
      </w:r>
      <w:r w:rsidR="00BE04FA" w:rsidRPr="00343B83">
        <w:t xml:space="preserve"> the more recent teachings of the </w:t>
      </w:r>
      <w:hyperlink w:anchor="_Scholastics,_Scholasticism_13" w:history="1">
        <w:r w:rsidR="00BE04FA" w:rsidRPr="00343B83">
          <w:rPr>
            <w:rStyle w:val="Hyperlink"/>
            <w:u w:val="none"/>
          </w:rPr>
          <w:t>Scholastics</w:t>
        </w:r>
      </w:hyperlink>
      <w:r w:rsidR="00BE04FA" w:rsidRPr="00343B83">
        <w:t xml:space="preserve">, could have provided </w:t>
      </w:r>
      <w:hyperlink w:anchor="_Luther,_Martin_22" w:history="1">
        <w:r w:rsidR="00BE04FA" w:rsidRPr="00343B83">
          <w:rPr>
            <w:rStyle w:val="Hyperlink"/>
            <w:u w:val="none"/>
          </w:rPr>
          <w:t>Luther</w:t>
        </w:r>
      </w:hyperlink>
      <w:r w:rsidR="00BE04FA" w:rsidRPr="00343B83">
        <w:t xml:space="preserve"> with that idea. The idea of God </w:t>
      </w:r>
      <w:hyperlink w:anchor="_Impute,_Imputation_143" w:history="1">
        <w:r w:rsidR="00BE04FA" w:rsidRPr="00343B83">
          <w:rPr>
            <w:rStyle w:val="Hyperlink"/>
            <w:u w:val="none"/>
          </w:rPr>
          <w:t>imputing</w:t>
        </w:r>
      </w:hyperlink>
      <w:r w:rsidR="00BE04FA" w:rsidRPr="00343B83">
        <w:t xml:space="preserve"> Christ’s righteousness to the believer can only be arrived at by theological inference,</w:t>
      </w:r>
      <w:r w:rsidR="00BE04FA" w:rsidRPr="00343B83">
        <w:rPr>
          <w:rStyle w:val="FootnoteReference"/>
        </w:rPr>
        <w:footnoteReference w:id="179"/>
      </w:r>
      <w:r w:rsidR="00BE04FA" w:rsidRPr="00343B83">
        <w:t xml:space="preserve"> and it was only in the context of the </w:t>
      </w:r>
      <w:hyperlink w:anchor="_Reformation,_Reformers_34" w:history="1">
        <w:r w:rsidR="00BE04FA" w:rsidRPr="00343B83">
          <w:rPr>
            <w:rStyle w:val="Hyperlink"/>
            <w:u w:val="none"/>
          </w:rPr>
          <w:t>Reformation’s</w:t>
        </w:r>
      </w:hyperlink>
      <w:r w:rsidR="00BE04FA" w:rsidRPr="00343B83">
        <w:t xml:space="preserve"> continuing doctrinal battles that great minds, striving to refute </w:t>
      </w:r>
      <w:r w:rsidR="00FD492C" w:rsidRPr="00343B83">
        <w:t>[[@Page:79]]</w:t>
      </w:r>
      <w:r w:rsidR="00BE04FA" w:rsidRPr="00343B83">
        <w:t xml:space="preserve">the </w:t>
      </w:r>
      <w:hyperlink w:anchor="_Scholastics,_Scholasticism_14" w:history="1">
        <w:r w:rsidR="00310811" w:rsidRPr="00343B83">
          <w:rPr>
            <w:rStyle w:val="Hyperlink"/>
            <w:u w:val="none"/>
          </w:rPr>
          <w:t>S</w:t>
        </w:r>
        <w:r w:rsidR="00BE04FA" w:rsidRPr="00343B83">
          <w:rPr>
            <w:rStyle w:val="Hyperlink"/>
            <w:u w:val="none"/>
          </w:rPr>
          <w:t>cholastic</w:t>
        </w:r>
      </w:hyperlink>
      <w:r w:rsidR="00BE04FA" w:rsidRPr="00343B83">
        <w:t xml:space="preserve"> principle of perso</w:t>
      </w:r>
      <w:r w:rsidR="00BE04FA" w:rsidRPr="005B7464">
        <w:t xml:space="preserve">nal </w:t>
      </w:r>
      <w:hyperlink w:anchor="_Merit_26" w:history="1">
        <w:r w:rsidR="00BE04FA" w:rsidRPr="005B7464">
          <w:rPr>
            <w:rStyle w:val="Hyperlink"/>
            <w:u w:val="none"/>
          </w:rPr>
          <w:t>merit</w:t>
        </w:r>
      </w:hyperlink>
      <w:r w:rsidR="00BE04FA" w:rsidRPr="005B7464">
        <w:t xml:space="preserve"> and </w:t>
      </w:r>
      <w:hyperlink w:anchor="_Infused_Righteousness_(Iustitia_9" w:history="1">
        <w:r w:rsidR="00BE04FA" w:rsidRPr="005B7464">
          <w:rPr>
            <w:rStyle w:val="Hyperlink"/>
            <w:u w:val="none"/>
          </w:rPr>
          <w:t>infused righteousness</w:t>
        </w:r>
      </w:hyperlink>
      <w:r w:rsidR="00BE04FA" w:rsidRPr="005B7464">
        <w:t xml:space="preserve">, hit upon it. </w:t>
      </w:r>
      <w:hyperlink w:anchor="_Luther,_Martin_23" w:history="1">
        <w:r w:rsidR="00BE04FA" w:rsidRPr="005B7464">
          <w:rPr>
            <w:rStyle w:val="Hyperlink"/>
            <w:u w:val="none"/>
          </w:rPr>
          <w:t>Luther</w:t>
        </w:r>
      </w:hyperlink>
      <w:r w:rsidR="00BE04FA" w:rsidRPr="005B7464">
        <w:t xml:space="preserve"> did not immediately reaso</w:t>
      </w:r>
      <w:r w:rsidR="00BE04FA" w:rsidRPr="00343B83">
        <w:t xml:space="preserve">n it out, but </w:t>
      </w:r>
      <w:r w:rsidR="00BE04FA" w:rsidRPr="00343B83">
        <w:rPr>
          <w:i/>
        </w:rPr>
        <w:t>it was in his generation</w:t>
      </w:r>
      <w:r w:rsidR="00BE04FA" w:rsidRPr="00343B83">
        <w:t xml:space="preserve"> that the </w:t>
      </w:r>
      <w:hyperlink w:anchor="_Reformation,_Reformers_6" w:history="1">
        <w:r w:rsidR="00BE04FA" w:rsidRPr="00343B83">
          <w:rPr>
            <w:rStyle w:val="Hyperlink"/>
            <w:u w:val="none"/>
          </w:rPr>
          <w:t>Reformers</w:t>
        </w:r>
      </w:hyperlink>
      <w:r w:rsidR="00BE04FA" w:rsidRPr="00343B83">
        <w:t xml:space="preserve"> settled on the idea that “the righteousness of Chri</w:t>
      </w:r>
      <w:r w:rsidR="00BE04FA" w:rsidRPr="00962B34">
        <w:t xml:space="preserve">st” is </w:t>
      </w:r>
      <w:hyperlink w:anchor="_Impute,_Imputation_144" w:history="1">
        <w:r w:rsidR="00BE04FA" w:rsidRPr="00962B34">
          <w:rPr>
            <w:rStyle w:val="Hyperlink"/>
            <w:u w:val="none"/>
          </w:rPr>
          <w:t>imputed</w:t>
        </w:r>
      </w:hyperlink>
      <w:r w:rsidR="00BE04FA" w:rsidRPr="00962B34">
        <w:t xml:space="preserve"> to the believer in justification. </w:t>
      </w:r>
    </w:p>
    <w:p w14:paraId="5348E352" w14:textId="182FB456" w:rsidR="00BE04FA" w:rsidRPr="00962B34" w:rsidRDefault="00310811" w:rsidP="00791A30">
      <w:pPr>
        <w:pStyle w:val="Heading3"/>
      </w:pPr>
      <w:bookmarkStart w:id="580" w:name="_Toc178682196"/>
      <w:r w:rsidRPr="00962B34">
        <w:t>Calvin codified the doctrine of imputation.</w:t>
      </w:r>
      <w:bookmarkEnd w:id="580"/>
    </w:p>
    <w:p w14:paraId="2E45AD70" w14:textId="31E30531" w:rsidR="00BE04FA" w:rsidRPr="00962B34" w:rsidRDefault="00064094" w:rsidP="00BE04FA">
      <w:hyperlink w:anchor="_Luther,_Martin_55" w:history="1">
        <w:r w:rsidR="00BE04FA" w:rsidRPr="00962B34">
          <w:rPr>
            <w:rStyle w:val="Hyperlink"/>
            <w:u w:val="none"/>
          </w:rPr>
          <w:t>Luther’s</w:t>
        </w:r>
      </w:hyperlink>
      <w:r w:rsidR="00BE04FA" w:rsidRPr="00962B34">
        <w:t xml:space="preserve"> </w:t>
      </w:r>
      <w:r w:rsidR="00441755" w:rsidRPr="00962B34">
        <w:t xml:space="preserve">germinal </w:t>
      </w:r>
      <w:r w:rsidR="00BE04FA" w:rsidRPr="00962B34">
        <w:t>ideas</w:t>
      </w:r>
      <w:r w:rsidR="00441755" w:rsidRPr="00962B34">
        <w:t xml:space="preserve"> about </w:t>
      </w:r>
      <w:hyperlink w:anchor="_Alien_Righteousness_(Iustitia_100" w:history="1">
        <w:r w:rsidR="00441755" w:rsidRPr="00962B34">
          <w:rPr>
            <w:rStyle w:val="Hyperlink"/>
            <w:u w:val="none"/>
          </w:rPr>
          <w:t>alien righteousness</w:t>
        </w:r>
      </w:hyperlink>
      <w:r w:rsidR="00BE04FA" w:rsidRPr="00962B34">
        <w:t xml:space="preserve"> were further developed by his follower, </w:t>
      </w:r>
      <w:hyperlink w:anchor="_Melanchthon,_Philip_(1497-1560)_2" w:history="1">
        <w:r w:rsidR="00BE04FA" w:rsidRPr="00962B34">
          <w:rPr>
            <w:rStyle w:val="Hyperlink"/>
            <w:u w:val="none"/>
          </w:rPr>
          <w:t>Philip Melanchthon</w:t>
        </w:r>
      </w:hyperlink>
      <w:r w:rsidR="00BE04FA" w:rsidRPr="00962B34">
        <w:t xml:space="preserve">, particularly with respect to the </w:t>
      </w:r>
      <w:hyperlink w:anchor="_Forensic_26" w:history="1">
        <w:r w:rsidR="00BE04FA" w:rsidRPr="00962B34">
          <w:rPr>
            <w:rStyle w:val="Hyperlink"/>
            <w:u w:val="none"/>
          </w:rPr>
          <w:t>forensic</w:t>
        </w:r>
      </w:hyperlink>
      <w:r w:rsidR="00BE04FA" w:rsidRPr="00962B34">
        <w:t xml:space="preserve"> aspects of justification,</w:t>
      </w:r>
      <w:r w:rsidR="00BE04FA" w:rsidRPr="00962B34">
        <w:rPr>
          <w:rStyle w:val="FootnoteReference"/>
        </w:rPr>
        <w:footnoteReference w:id="180"/>
      </w:r>
      <w:r w:rsidR="00BE04FA" w:rsidRPr="00962B34">
        <w:t xml:space="preserve"> but it was probably </w:t>
      </w:r>
      <w:hyperlink w:anchor="_Calvin,_John_(1509-1564)_41" w:history="1">
        <w:r w:rsidR="00BE04FA" w:rsidRPr="00962B34">
          <w:rPr>
            <w:rStyle w:val="Hyperlink"/>
            <w:u w:val="none"/>
          </w:rPr>
          <w:t>John Calvin</w:t>
        </w:r>
      </w:hyperlink>
      <w:r w:rsidR="00BE04FA" w:rsidRPr="00962B34">
        <w:t xml:space="preserve">, who first articulated the idea of the </w:t>
      </w:r>
      <w:hyperlink w:anchor="_Imputed_Righteousness_(Iustitia_5" w:history="1">
        <w:r w:rsidR="00BE04FA" w:rsidRPr="00962B34">
          <w:rPr>
            <w:rStyle w:val="Hyperlink"/>
            <w:u w:val="none"/>
          </w:rPr>
          <w:t>imputed righteousness</w:t>
        </w:r>
      </w:hyperlink>
      <w:r w:rsidR="00BE04FA" w:rsidRPr="00962B34">
        <w:t xml:space="preserve"> of Christ in a way that still sounds contemporary to today’s </w:t>
      </w:r>
      <w:hyperlink w:anchor="_Evangelical,_Evangelicalism_80" w:history="1">
        <w:r w:rsidR="00BE04FA" w:rsidRPr="00962B34">
          <w:rPr>
            <w:rStyle w:val="Hyperlink"/>
            <w:u w:val="none"/>
          </w:rPr>
          <w:t>Evangelical</w:t>
        </w:r>
      </w:hyperlink>
      <w:r w:rsidR="00BE04FA" w:rsidRPr="00962B34">
        <w:t xml:space="preserve">. </w:t>
      </w:r>
      <w:hyperlink w:anchor="_Calvin,_John_(1509-1564)_42" w:history="1">
        <w:r w:rsidR="00BE04FA" w:rsidRPr="00962B34">
          <w:rPr>
            <w:rStyle w:val="Hyperlink"/>
            <w:u w:val="none"/>
          </w:rPr>
          <w:t>Calvin</w:t>
        </w:r>
      </w:hyperlink>
      <w:r w:rsidR="00BE04FA" w:rsidRPr="00962B34">
        <w:t xml:space="preserve"> wrote in his immortal </w:t>
      </w:r>
      <w:r w:rsidR="00BE04FA" w:rsidRPr="00962B34">
        <w:rPr>
          <w:i/>
        </w:rPr>
        <w:t>Institutes</w:t>
      </w:r>
      <w:r w:rsidR="00BE04FA" w:rsidRPr="00962B34">
        <w:t xml:space="preserve"> things like, </w:t>
      </w:r>
    </w:p>
    <w:p w14:paraId="421B63B3" w14:textId="3C4115B5" w:rsidR="00BE04FA" w:rsidRPr="00962B34" w:rsidRDefault="00BE04FA" w:rsidP="00BE04FA">
      <w:pPr>
        <w:pStyle w:val="qt"/>
      </w:pPr>
      <w:r w:rsidRPr="00962B34">
        <w:t xml:space="preserve">… a man will be justified by </w:t>
      </w:r>
      <w:hyperlink w:anchor="_Faith_47" w:history="1">
        <w:r w:rsidRPr="00962B34">
          <w:rPr>
            <w:rStyle w:val="Hyperlink"/>
            <w:u w:val="none"/>
          </w:rPr>
          <w:t>faith</w:t>
        </w:r>
      </w:hyperlink>
      <w:r w:rsidRPr="00962B34">
        <w:t xml:space="preserve"> when, excluded from the righteousness of works, he by </w:t>
      </w:r>
      <w:hyperlink w:anchor="_Faith_48" w:history="1">
        <w:r w:rsidRPr="00962B34">
          <w:rPr>
            <w:rStyle w:val="Hyperlink"/>
            <w:u w:val="none"/>
          </w:rPr>
          <w:t>faith</w:t>
        </w:r>
      </w:hyperlink>
      <w:r w:rsidRPr="00962B34">
        <w:t xml:space="preserve"> lays hold of the righteousness of Christ, and clothed in it appears in the sight of God not as a sinner, but as righteous. Thus we simply interpret justification, as the acceptance with which God receives us into his favor as if we were righteous; and we say that this justification consists in the forgiveness of sins and the </w:t>
      </w:r>
      <w:hyperlink w:anchor="_Impute,_Imputation_145" w:history="1">
        <w:r w:rsidRPr="00962B34">
          <w:rPr>
            <w:rStyle w:val="Hyperlink"/>
            <w:u w:val="none"/>
          </w:rPr>
          <w:t>imputation</w:t>
        </w:r>
      </w:hyperlink>
      <w:r w:rsidRPr="00962B34">
        <w:t xml:space="preserve"> of the righteousness of Christ.</w:t>
      </w:r>
      <w:r w:rsidRPr="00962B34">
        <w:rPr>
          <w:rStyle w:val="FootnoteReference"/>
        </w:rPr>
        <w:footnoteReference w:id="181"/>
      </w:r>
      <w:r w:rsidRPr="00962B34">
        <w:t xml:space="preserve"> </w:t>
      </w:r>
    </w:p>
    <w:p w14:paraId="2FCCA4D7" w14:textId="2F9C1ACC" w:rsidR="00BE04FA" w:rsidRPr="00962B34" w:rsidRDefault="00064094" w:rsidP="00BE04FA">
      <w:hyperlink w:anchor="_Calvin,_John_(1509-1564)_43" w:history="1">
        <w:r w:rsidR="00BE04FA" w:rsidRPr="00962B34">
          <w:rPr>
            <w:rStyle w:val="Hyperlink"/>
            <w:u w:val="none"/>
          </w:rPr>
          <w:t>Calvin</w:t>
        </w:r>
      </w:hyperlink>
      <w:r w:rsidR="00BE04FA" w:rsidRPr="00962B34">
        <w:t xml:space="preserve"> further wrote in his definitive statement contra the Roman Catholic idea of </w:t>
      </w:r>
      <w:hyperlink w:anchor="_Infused_Righteousness_(Iustitia_3" w:history="1">
        <w:r w:rsidR="00BE04FA" w:rsidRPr="00962B34">
          <w:rPr>
            <w:rStyle w:val="Hyperlink"/>
            <w:u w:val="none"/>
          </w:rPr>
          <w:t>infused righteousness</w:t>
        </w:r>
      </w:hyperlink>
      <w:r w:rsidR="00BE04FA" w:rsidRPr="00962B34">
        <w:t>:</w:t>
      </w:r>
    </w:p>
    <w:p w14:paraId="58DCABA3" w14:textId="0FC27AEF" w:rsidR="00BE04FA" w:rsidRPr="00962B34" w:rsidRDefault="00BE04FA" w:rsidP="00BE04FA">
      <w:pPr>
        <w:pStyle w:val="qt"/>
      </w:pPr>
      <w:r w:rsidRPr="00962B34">
        <w:t xml:space="preserve">Hence also it is proved, that it is entirely by the intervention of Christ’s righteousness that we obtain justification before God. This is equivalent to saying that man is not just in himself, but that the righteousness of Christ is communicated to him by </w:t>
      </w:r>
      <w:hyperlink w:anchor="_Impute,_Imputation_146" w:history="1">
        <w:r w:rsidRPr="00962B34">
          <w:rPr>
            <w:rStyle w:val="Hyperlink"/>
            <w:u w:val="none"/>
          </w:rPr>
          <w:t>imputation</w:t>
        </w:r>
      </w:hyperlink>
      <w:r w:rsidRPr="00962B34">
        <w:t xml:space="preserve">, while he is strictly deserving of punishment. Thus vanishes the absurd dogma, that man is justified by </w:t>
      </w:r>
      <w:hyperlink w:anchor="_Faith_49" w:history="1">
        <w:r w:rsidRPr="00962B34">
          <w:rPr>
            <w:rStyle w:val="Hyperlink"/>
            <w:u w:val="none"/>
          </w:rPr>
          <w:t>faith</w:t>
        </w:r>
      </w:hyperlink>
      <w:r w:rsidRPr="00962B34">
        <w:t>, inasmuch as it brings him under the influence of the Spirit of God by whom he is rendered righteous. This is so repugnant to the above doctrine that it never can be reconciled with it. There can be no doubt that he who is taught to seek righteousness out of himself does not previously possess it in himself. This is most clearly declared by the Apostle, when he says, that he who knew no sin was made an expiatory victim for sin, that we might be made the</w:t>
      </w:r>
      <w:r w:rsidR="00976DBC" w:rsidRPr="00962B34">
        <w:t xml:space="preserve"> righteousness of God in him (2</w:t>
      </w:r>
      <w:r w:rsidRPr="00962B34">
        <w:t>Co 5</w:t>
      </w:r>
      <w:r w:rsidR="00976DBC" w:rsidRPr="00962B34">
        <w:t>.</w:t>
      </w:r>
      <w:r w:rsidRPr="00962B34">
        <w:t>21</w:t>
      </w:r>
      <w:r w:rsidR="00976DBC" w:rsidRPr="00962B34">
        <w:fldChar w:fldCharType="begin"/>
      </w:r>
      <w:r w:rsidR="00976DBC" w:rsidRPr="00962B34">
        <w:instrText xml:space="preserve"> XE "2Co </w:instrText>
      </w:r>
      <w:r w:rsidR="00293559" w:rsidRPr="00962B34">
        <w:instrText>0</w:instrText>
      </w:r>
      <w:r w:rsidR="00976DBC" w:rsidRPr="00962B34">
        <w:instrText xml:space="preserve">5.21" </w:instrText>
      </w:r>
      <w:r w:rsidR="00976DBC" w:rsidRPr="00962B34">
        <w:fldChar w:fldCharType="end"/>
      </w:r>
      <w:r w:rsidRPr="00962B34">
        <w:t xml:space="preserve">). You see that our righteousness is not in ourselves, but in Christ; that the only way in which we become possessed of it is by being made partakers with </w:t>
      </w:r>
      <w:r w:rsidR="00681729" w:rsidRPr="00962B34">
        <w:t>[[@Page:80]]</w:t>
      </w:r>
      <w:r w:rsidRPr="00962B34">
        <w:t>Christ, since with him we possess all riches.</w:t>
      </w:r>
      <w:r w:rsidRPr="00962B34">
        <w:rPr>
          <w:rStyle w:val="FootnoteReference"/>
          <w:sz w:val="24"/>
        </w:rPr>
        <w:footnoteReference w:id="182"/>
      </w:r>
    </w:p>
    <w:p w14:paraId="24B17CC2" w14:textId="20FACD15" w:rsidR="00BE04FA" w:rsidRPr="00962B34" w:rsidRDefault="00976DBC" w:rsidP="00BE04FA">
      <w:r w:rsidRPr="00962B34">
        <w:tab/>
      </w:r>
      <w:r w:rsidR="00BE04FA" w:rsidRPr="00962B34">
        <w:t xml:space="preserve">So </w:t>
      </w:r>
      <w:hyperlink w:anchor="_Sproul,_R._C._77" w:history="1">
        <w:r w:rsidR="00BE04FA" w:rsidRPr="00962B34">
          <w:rPr>
            <w:rStyle w:val="Hyperlink"/>
            <w:u w:val="none"/>
          </w:rPr>
          <w:t>R. C. Sproul</w:t>
        </w:r>
      </w:hyperlink>
      <w:r w:rsidR="00BE04FA" w:rsidRPr="00962B34">
        <w:t xml:space="preserve"> </w:t>
      </w:r>
      <w:r w:rsidR="00BE04FA" w:rsidRPr="00962B34">
        <w:rPr>
          <w:i/>
        </w:rPr>
        <w:t>may</w:t>
      </w:r>
      <w:r w:rsidR="00BE04FA" w:rsidRPr="00962B34">
        <w:t xml:space="preserve"> be right when he says that “to be declared righteous on the sole grounds of the </w:t>
      </w:r>
      <w:hyperlink w:anchor="_Impute,_Imputation_147" w:history="1">
        <w:r w:rsidR="00BE04FA" w:rsidRPr="00962B34">
          <w:rPr>
            <w:rStyle w:val="Hyperlink"/>
            <w:u w:val="none"/>
          </w:rPr>
          <w:t>imputation</w:t>
        </w:r>
      </w:hyperlink>
      <w:r w:rsidR="00BE04FA" w:rsidRPr="00962B34">
        <w:t xml:space="preserve"> of Christ’s righteousness was to [the </w:t>
      </w:r>
      <w:hyperlink w:anchor="_Reformation,_Reformers_7" w:history="1">
        <w:r w:rsidR="00BE04FA" w:rsidRPr="00962B34">
          <w:rPr>
            <w:rStyle w:val="Hyperlink"/>
            <w:u w:val="none"/>
          </w:rPr>
          <w:t>Reformers</w:t>
        </w:r>
      </w:hyperlink>
      <w:r w:rsidR="00BE04FA" w:rsidRPr="00962B34">
        <w:t>] the very essence of the gospel.”</w:t>
      </w:r>
      <w:r w:rsidR="00BE04FA" w:rsidRPr="00962B34">
        <w:rPr>
          <w:rStyle w:val="FootnoteReference"/>
        </w:rPr>
        <w:footnoteReference w:id="183"/>
      </w:r>
      <w:r w:rsidR="00BE04FA" w:rsidRPr="00962B34">
        <w:t xml:space="preserve"> However, that the idea of the </w:t>
      </w:r>
      <w:hyperlink w:anchor="_Impute,_Imputation_148" w:history="1">
        <w:r w:rsidR="00BE04FA" w:rsidRPr="00962B34">
          <w:rPr>
            <w:rStyle w:val="Hyperlink"/>
            <w:u w:val="none"/>
          </w:rPr>
          <w:t>imputation</w:t>
        </w:r>
      </w:hyperlink>
      <w:r w:rsidR="00BE04FA" w:rsidRPr="00962B34">
        <w:t xml:space="preserve"> of Christ’s righteousness was </w:t>
      </w:r>
      <w:r w:rsidR="00BE04FA" w:rsidRPr="00962B34">
        <w:rPr>
          <w:i/>
        </w:rPr>
        <w:t>first inferred</w:t>
      </w:r>
      <w:r w:rsidR="00BE04FA" w:rsidRPr="00962B34">
        <w:t xml:space="preserve"> by the </w:t>
      </w:r>
      <w:hyperlink w:anchor="_Reformation,_Reformers_8" w:history="1">
        <w:r w:rsidR="00BE04FA" w:rsidRPr="00962B34">
          <w:rPr>
            <w:rStyle w:val="Hyperlink"/>
            <w:u w:val="none"/>
          </w:rPr>
          <w:t>Reformers</w:t>
        </w:r>
      </w:hyperlink>
      <w:r w:rsidR="00BE04FA" w:rsidRPr="00962B34">
        <w:t xml:space="preserve">, and that the idea was never mentioned in the Church before </w:t>
      </w:r>
      <w:hyperlink w:anchor="_Luther,_Martin_26" w:history="1">
        <w:r w:rsidR="00BE04FA" w:rsidRPr="00962B34">
          <w:rPr>
            <w:rStyle w:val="Hyperlink"/>
            <w:u w:val="none"/>
          </w:rPr>
          <w:t>Luther</w:t>
        </w:r>
      </w:hyperlink>
      <w:r w:rsidR="00BE04FA" w:rsidRPr="00962B34">
        <w:t xml:space="preserve">, should give pause to </w:t>
      </w:r>
      <w:hyperlink w:anchor="_Alien_Righteousness_(Iustitia_101" w:history="1">
        <w:r w:rsidRPr="00962B34">
          <w:rPr>
            <w:rStyle w:val="Hyperlink"/>
            <w:u w:val="none"/>
          </w:rPr>
          <w:t>Alien Righteousness</w:t>
        </w:r>
      </w:hyperlink>
      <w:r w:rsidRPr="00962B34">
        <w:t xml:space="preserve"> </w:t>
      </w:r>
      <w:r w:rsidR="00BE04FA" w:rsidRPr="00962B34">
        <w:t xml:space="preserve">proponents who use the </w:t>
      </w:r>
      <w:hyperlink w:anchor="_Reformation,_Reformers_35" w:history="1">
        <w:r w:rsidR="00BE04FA" w:rsidRPr="00962B34">
          <w:rPr>
            <w:rStyle w:val="Hyperlink"/>
            <w:u w:val="none"/>
          </w:rPr>
          <w:t>Reformers’</w:t>
        </w:r>
      </w:hyperlink>
      <w:r w:rsidR="00BE04FA" w:rsidRPr="00962B34">
        <w:t xml:space="preserve"> testimony to bolster the defense of their doctrine. Furthermore, we should all know that the </w:t>
      </w:r>
      <w:hyperlink w:anchor="_Reformation,_Reformers_10" w:history="1">
        <w:r w:rsidR="00BE04FA" w:rsidRPr="00962B34">
          <w:rPr>
            <w:rStyle w:val="Hyperlink"/>
            <w:u w:val="none"/>
          </w:rPr>
          <w:t>Reformers</w:t>
        </w:r>
      </w:hyperlink>
      <w:r w:rsidR="00BE04FA" w:rsidRPr="00962B34">
        <w:t xml:space="preserve"> — with their motto of </w:t>
      </w:r>
      <w:hyperlink w:anchor="_Sola_Scriptura_1" w:history="1">
        <w:r w:rsidR="00BE04FA" w:rsidRPr="00962B34">
          <w:rPr>
            <w:rStyle w:val="Hyperlink"/>
            <w:i/>
            <w:u w:val="none"/>
          </w:rPr>
          <w:t>Sola Scriptura</w:t>
        </w:r>
      </w:hyperlink>
      <w:r w:rsidR="00BE04FA" w:rsidRPr="00962B34">
        <w:rPr>
          <w:i/>
        </w:rPr>
        <w:t xml:space="preserve"> </w:t>
      </w:r>
      <w:r w:rsidR="00BE04FA" w:rsidRPr="00962B34">
        <w:t xml:space="preserve">— would have wanted us to base our beliefs on Scripture, not on the teachings of </w:t>
      </w:r>
      <w:hyperlink w:anchor="_Luther,_Martin_27" w:history="1">
        <w:r w:rsidR="00BE04FA" w:rsidRPr="00962B34">
          <w:rPr>
            <w:rStyle w:val="Hyperlink"/>
            <w:u w:val="none"/>
          </w:rPr>
          <w:t>Luther</w:t>
        </w:r>
      </w:hyperlink>
      <w:r w:rsidR="00BE04FA" w:rsidRPr="00962B34">
        <w:t xml:space="preserve"> or </w:t>
      </w:r>
      <w:hyperlink w:anchor="_Calvin,_John_(1509-1564)_44" w:history="1">
        <w:r w:rsidR="00BE04FA" w:rsidRPr="00962B34">
          <w:rPr>
            <w:rStyle w:val="Hyperlink"/>
            <w:u w:val="none"/>
          </w:rPr>
          <w:t>Calvin</w:t>
        </w:r>
      </w:hyperlink>
      <w:r w:rsidR="00BE04FA" w:rsidRPr="00962B34">
        <w:t>.</w:t>
      </w:r>
      <w:r w:rsidR="00BE04FA" w:rsidRPr="00962B34">
        <w:rPr>
          <w:rStyle w:val="FootnoteReference"/>
        </w:rPr>
        <w:footnoteReference w:id="184"/>
      </w:r>
    </w:p>
    <w:p w14:paraId="480BF192" w14:textId="7BB616F6" w:rsidR="00BE04FA" w:rsidRPr="00962B34" w:rsidRDefault="00976DBC" w:rsidP="00BE04FA">
      <w:r w:rsidRPr="00962B34">
        <w:tab/>
      </w:r>
      <w:r w:rsidR="00BE04FA" w:rsidRPr="00962B34">
        <w:t xml:space="preserve">The lack in Scripture of a single explicit mention of God </w:t>
      </w:r>
      <w:hyperlink w:anchor="_Impute,_Imputation_149" w:history="1">
        <w:r w:rsidR="00BE04FA" w:rsidRPr="00962B34">
          <w:rPr>
            <w:rStyle w:val="Hyperlink"/>
            <w:u w:val="none"/>
          </w:rPr>
          <w:t>imputing</w:t>
        </w:r>
      </w:hyperlink>
      <w:r w:rsidR="00BE04FA" w:rsidRPr="00962B34">
        <w:t xml:space="preserve"> “the righteousness of Christ” to believers, and the absence of any such idea until the </w:t>
      </w:r>
      <w:hyperlink w:anchor="_Reformation,_Reformers_11" w:history="1">
        <w:r w:rsidR="00BE04FA" w:rsidRPr="00962B34">
          <w:rPr>
            <w:rStyle w:val="Hyperlink"/>
            <w:u w:val="none"/>
          </w:rPr>
          <w:t>Reformation</w:t>
        </w:r>
      </w:hyperlink>
      <w:r w:rsidR="00BE04FA" w:rsidRPr="00962B34">
        <w:t xml:space="preserve">, precludes us from construing it as a biblical touchstone. The </w:t>
      </w:r>
      <w:hyperlink w:anchor="_Impute,_Imputation_150" w:history="1">
        <w:r w:rsidR="00BE04FA" w:rsidRPr="00962B34">
          <w:rPr>
            <w:rStyle w:val="Hyperlink"/>
            <w:u w:val="none"/>
          </w:rPr>
          <w:t>imputation</w:t>
        </w:r>
      </w:hyperlink>
      <w:r w:rsidR="00BE04FA" w:rsidRPr="00962B34">
        <w:t xml:space="preserve"> of “the righteousness of Christ” cannot be “the very heart of the gospel.”</w:t>
      </w:r>
      <w:r w:rsidR="001B6D7A" w:rsidRPr="00962B34">
        <w:rPr>
          <w:rStyle w:val="FootnoteReference"/>
        </w:rPr>
        <w:footnoteReference w:id="185"/>
      </w:r>
    </w:p>
    <w:p w14:paraId="0D3F58BE" w14:textId="20336889" w:rsidR="00BE04FA" w:rsidRPr="00962B34" w:rsidRDefault="00BE04FA" w:rsidP="00791A30">
      <w:pPr>
        <w:pStyle w:val="Heading2"/>
      </w:pPr>
      <w:bookmarkStart w:id="581" w:name="_5._Sin-Bearing_Requires"/>
      <w:bookmarkStart w:id="582" w:name="_5._Sin-Bearing_Requires_1"/>
      <w:bookmarkStart w:id="583" w:name="_5._Sin-Bearing_Requires_2"/>
      <w:bookmarkStart w:id="584" w:name="_5._Sin-bearing_requires_3"/>
      <w:bookmarkStart w:id="585" w:name="_5._Sin-bearing_requires_4"/>
      <w:bookmarkStart w:id="586" w:name="_5._Sin-bearing_requires_5"/>
      <w:bookmarkStart w:id="587" w:name="_Toc178682197"/>
      <w:bookmarkEnd w:id="581"/>
      <w:bookmarkEnd w:id="582"/>
      <w:bookmarkEnd w:id="583"/>
      <w:bookmarkEnd w:id="584"/>
      <w:bookmarkEnd w:id="585"/>
      <w:bookmarkEnd w:id="586"/>
      <w:r w:rsidRPr="00962B34">
        <w:t xml:space="preserve">5. </w:t>
      </w:r>
      <w:r w:rsidR="00EC6FD9" w:rsidRPr="00962B34">
        <w:t>Sin-bearing requir</w:t>
      </w:r>
      <w:r w:rsidRPr="00962B34">
        <w:t>e</w:t>
      </w:r>
      <w:r w:rsidR="00EC6FD9" w:rsidRPr="00962B34">
        <w:t>s no imputation.</w:t>
      </w:r>
      <w:bookmarkEnd w:id="587"/>
    </w:p>
    <w:p w14:paraId="2BDF5514" w14:textId="1F88948E" w:rsidR="00AE5586" w:rsidRPr="00962B34" w:rsidRDefault="00AE5586" w:rsidP="00AE5586">
      <w:r w:rsidRPr="00962B34">
        <w:t xml:space="preserve">Just as no scripture states explicitly that “the righteousness of Christ” is </w:t>
      </w:r>
      <w:hyperlink w:anchor="_Impute,_Imputation_151" w:history="1">
        <w:r w:rsidRPr="00962B34">
          <w:rPr>
            <w:rStyle w:val="Hyperlink"/>
            <w:u w:val="none"/>
          </w:rPr>
          <w:t>imputed</w:t>
        </w:r>
      </w:hyperlink>
      <w:r w:rsidRPr="00962B34">
        <w:t xml:space="preserve"> to believers, neither does any passage say expressly that our sins were “</w:t>
      </w:r>
      <w:hyperlink w:anchor="_Impute,_Imputation_152" w:history="1">
        <w:r w:rsidRPr="00962B34">
          <w:rPr>
            <w:rStyle w:val="Hyperlink"/>
            <w:u w:val="none"/>
          </w:rPr>
          <w:t>imputed</w:t>
        </w:r>
      </w:hyperlink>
      <w:r w:rsidRPr="00962B34">
        <w:t xml:space="preserve">” to Jesus. No scripture says, as </w:t>
      </w:r>
      <w:hyperlink w:anchor="_Sproul,_R._C._78" w:history="1">
        <w:r w:rsidRPr="00962B34">
          <w:rPr>
            <w:rStyle w:val="Hyperlink"/>
            <w:u w:val="none"/>
          </w:rPr>
          <w:t>R. C. Sproul</w:t>
        </w:r>
      </w:hyperlink>
      <w:r w:rsidRPr="00962B34">
        <w:t xml:space="preserve"> does, that “God declares Christ to be ‘guilty’ of sin,” nor that “the atonement is vicarious because it is accomplished via </w:t>
      </w:r>
      <w:hyperlink w:anchor="_Impute,_Imputation_153" w:history="1">
        <w:r w:rsidRPr="00962B34">
          <w:rPr>
            <w:rStyle w:val="Hyperlink"/>
            <w:u w:val="none"/>
          </w:rPr>
          <w:t>imputation</w:t>
        </w:r>
      </w:hyperlink>
      <w:r w:rsidRPr="00962B34">
        <w:t xml:space="preserve">,” nor that “without the </w:t>
      </w:r>
      <w:hyperlink w:anchor="_Impute,_Imputation_154" w:history="1">
        <w:r w:rsidRPr="00962B34">
          <w:rPr>
            <w:rStyle w:val="Hyperlink"/>
            <w:u w:val="none"/>
          </w:rPr>
          <w:t>imputation</w:t>
        </w:r>
      </w:hyperlink>
      <w:r w:rsidRPr="00962B34">
        <w:t xml:space="preserve"> of our sins to Christ, there is no atonement.”</w:t>
      </w:r>
      <w:r w:rsidRPr="00962B34">
        <w:rPr>
          <w:rStyle w:val="FootnoteReference"/>
        </w:rPr>
        <w:footnoteReference w:id="186"/>
      </w:r>
      <w:r w:rsidRPr="00962B34">
        <w:t xml:space="preserve"> Nor does the Bible say, as </w:t>
      </w:r>
      <w:hyperlink w:anchor="_Grudem,_Wayne_(b._16" w:history="1">
        <w:r w:rsidRPr="00962B34">
          <w:rPr>
            <w:rStyle w:val="Hyperlink"/>
            <w:u w:val="none"/>
          </w:rPr>
          <w:t>Grudem</w:t>
        </w:r>
      </w:hyperlink>
      <w:r w:rsidRPr="00962B34">
        <w:t xml:space="preserve"> puts it, that “the guilt of our sins (that is, the liability to punishment) was thought of by God as belonging to Christ rather than to </w:t>
      </w:r>
      <w:r w:rsidR="00681729" w:rsidRPr="00962B34">
        <w:t>[[@Page:81]]</w:t>
      </w:r>
      <w:r w:rsidRPr="00962B34">
        <w:t>us.”</w:t>
      </w:r>
      <w:r w:rsidRPr="00962B34">
        <w:rPr>
          <w:rStyle w:val="FootnoteReference"/>
        </w:rPr>
        <w:footnoteReference w:id="187"/>
      </w:r>
      <w:r w:rsidRPr="00962B34">
        <w:t xml:space="preserve"> Nor does the Bible say, as </w:t>
      </w:r>
      <w:hyperlink w:anchor="_Cottrell,_Jack" w:history="1">
        <w:r w:rsidRPr="00962B34">
          <w:rPr>
            <w:rStyle w:val="Hyperlink"/>
            <w:u w:val="none"/>
          </w:rPr>
          <w:t>Cottrell</w:t>
        </w:r>
      </w:hyperlink>
      <w:r w:rsidRPr="00962B34">
        <w:t xml:space="preserve"> does, that “our sins, along with their guilt and penalty, are </w:t>
      </w:r>
      <w:hyperlink w:anchor="_Impute,_Imputation_155" w:history="1">
        <w:r w:rsidRPr="00962B34">
          <w:rPr>
            <w:rStyle w:val="Hyperlink"/>
            <w:u w:val="none"/>
          </w:rPr>
          <w:t>imputed</w:t>
        </w:r>
      </w:hyperlink>
      <w:r w:rsidRPr="00962B34">
        <w:t xml:space="preserve"> to Christ … [i.e.,] they are reckoned or charged to his account so that they are treated as his own.”</w:t>
      </w:r>
      <w:r w:rsidRPr="00962B34">
        <w:rPr>
          <w:rStyle w:val="FootnoteReference"/>
        </w:rPr>
        <w:footnoteReference w:id="188"/>
      </w:r>
      <w:r w:rsidRPr="00962B34">
        <w:t xml:space="preserve"> And the Scriptures most certainly do not say, as </w:t>
      </w:r>
      <w:hyperlink w:anchor="_Luther,_Martin_29" w:history="1">
        <w:r w:rsidRPr="00962B34">
          <w:rPr>
            <w:rStyle w:val="Hyperlink"/>
            <w:u w:val="none"/>
          </w:rPr>
          <w:t>Luther</w:t>
        </w:r>
      </w:hyperlink>
      <w:r w:rsidRPr="00962B34">
        <w:t xml:space="preserve"> did, that “… Christ, by </w:t>
      </w:r>
      <w:hyperlink w:anchor="_Impute,_Imputation_156" w:history="1">
        <w:r w:rsidRPr="00962B34">
          <w:rPr>
            <w:rStyle w:val="Hyperlink"/>
            <w:u w:val="none"/>
          </w:rPr>
          <w:t>imputation</w:t>
        </w:r>
      </w:hyperlink>
      <w:r w:rsidRPr="00962B34">
        <w:t>, would become the greatest sinner upon the face of the earth”!</w:t>
      </w:r>
      <w:r w:rsidRPr="00962B34">
        <w:rPr>
          <w:rStyle w:val="FootnoteReference"/>
        </w:rPr>
        <w:footnoteReference w:id="189"/>
      </w:r>
      <w:r w:rsidRPr="00962B34">
        <w:t xml:space="preserve"> All such formulations go beyond what Scripture tells us. It is one thing to say that Christ was “treated as a sinner and punished” in our stead;</w:t>
      </w:r>
      <w:r w:rsidRPr="00962B34">
        <w:rPr>
          <w:rStyle w:val="FootnoteReference"/>
        </w:rPr>
        <w:footnoteReference w:id="190"/>
      </w:r>
      <w:r w:rsidRPr="00962B34">
        <w:t xml:space="preserve"> it is quite another to say that God thought of Christ as a guilty sinner.</w:t>
      </w:r>
    </w:p>
    <w:p w14:paraId="66572AEE" w14:textId="7F113F07" w:rsidR="00BE04FA" w:rsidRPr="00057548" w:rsidRDefault="00AE5586" w:rsidP="00AE5586">
      <w:r w:rsidRPr="00962B34">
        <w:tab/>
        <w:t>In a 19</w:t>
      </w:r>
      <w:r w:rsidRPr="00962B34">
        <w:rPr>
          <w:vertAlign w:val="superscript"/>
        </w:rPr>
        <w:t>th</w:t>
      </w:r>
      <w:r w:rsidRPr="00962B34">
        <w:t xml:space="preserve">-century attempt to clarify the doctrine of </w:t>
      </w:r>
      <w:hyperlink w:anchor="_Impute,_Imputation_157" w:history="1">
        <w:r w:rsidRPr="00962B34">
          <w:rPr>
            <w:rStyle w:val="Hyperlink"/>
            <w:u w:val="none"/>
          </w:rPr>
          <w:t>imputation</w:t>
        </w:r>
      </w:hyperlink>
      <w:r w:rsidRPr="00962B34">
        <w:t xml:space="preserve">, </w:t>
      </w:r>
      <w:hyperlink w:anchor="_Hodge,_Charles_(1797-1878)_4" w:history="1">
        <w:r w:rsidRPr="00962B34">
          <w:rPr>
            <w:rStyle w:val="Hyperlink"/>
            <w:u w:val="none"/>
          </w:rPr>
          <w:t>Charles Hodge</w:t>
        </w:r>
      </w:hyperlink>
      <w:r w:rsidRPr="00962B34">
        <w:t xml:space="preserve"> wrote, “When it is said that our sins were </w:t>
      </w:r>
      <w:hyperlink w:anchor="_Impute,_Imputation_158" w:history="1">
        <w:r w:rsidRPr="00962B34">
          <w:rPr>
            <w:rStyle w:val="Hyperlink"/>
            <w:u w:val="none"/>
          </w:rPr>
          <w:t>imputed</w:t>
        </w:r>
      </w:hyperlink>
      <w:r w:rsidRPr="00962B34">
        <w:t xml:space="preserve"> to Christ, or that He bore our sins, … all that is meant is that … He undertook to answer the demands of justice for the sins of men, or, as it is expressed by the Apostle, to be made a curse for them.”</w:t>
      </w:r>
      <w:r>
        <w:rPr>
          <w:rStyle w:val="FootnoteReference"/>
        </w:rPr>
        <w:footnoteReference w:id="191"/>
      </w:r>
      <w:r>
        <w:t xml:space="preserve"> Now, this is a significant statement. It stays within the bounds of biblical revelation, but does so by making the word </w:t>
      </w:r>
      <w:r w:rsidRPr="00992FA9">
        <w:rPr>
          <w:i/>
        </w:rPr>
        <w:t>imput</w:t>
      </w:r>
      <w:r>
        <w:rPr>
          <w:i/>
        </w:rPr>
        <w:t>ed</w:t>
      </w:r>
      <w:r>
        <w:t xml:space="preserve"> a redundant term for </w:t>
      </w:r>
      <w:r>
        <w:rPr>
          <w:i/>
        </w:rPr>
        <w:t>bore our sins</w:t>
      </w:r>
      <w:r>
        <w:t xml:space="preserve">. See how Hodge’s statement works perfectly well when we remove the word </w:t>
      </w:r>
      <w:r>
        <w:rPr>
          <w:i/>
        </w:rPr>
        <w:t>impu</w:t>
      </w:r>
      <w:r w:rsidRPr="006E0DDD">
        <w:rPr>
          <w:i/>
        </w:rPr>
        <w:t>ted</w:t>
      </w:r>
      <w:r>
        <w:t xml:space="preserve"> completely:</w:t>
      </w:r>
    </w:p>
    <w:p w14:paraId="3916E89E" w14:textId="77777777" w:rsidR="00BE04FA" w:rsidRPr="00057548" w:rsidRDefault="00BE04FA" w:rsidP="00BE04FA">
      <w:pPr>
        <w:pStyle w:val="qt"/>
      </w:pPr>
      <w:r w:rsidRPr="00057548">
        <w:t>When it is said that … Christ … bore our sins, … all that is meant is that … He undertook to answer the demands of justice for the sins of men, or, as it is expressed by the Apostle, to be made a curse for them.</w:t>
      </w:r>
    </w:p>
    <w:p w14:paraId="3EE6CE6A" w14:textId="77777777" w:rsidR="00BE04FA" w:rsidRPr="00057548" w:rsidRDefault="00BE04FA" w:rsidP="00BE04FA">
      <w:r w:rsidRPr="00057548">
        <w:t xml:space="preserve">With such a statement, we can completely agree. Christ bore our sins; yes! He answered the demands of justice for the sins of men; yes! He became a curse for us; yes! </w:t>
      </w:r>
    </w:p>
    <w:p w14:paraId="37898A41" w14:textId="5FD313AD" w:rsidR="00BE04FA" w:rsidRPr="00962B34" w:rsidRDefault="00F976C6" w:rsidP="002F1B8B">
      <w:pPr>
        <w:widowControl w:val="0"/>
      </w:pPr>
      <w:r w:rsidRPr="00057548">
        <w:tab/>
      </w:r>
      <w:r w:rsidR="00BE04FA" w:rsidRPr="00057548">
        <w:t xml:space="preserve">However, all these statements only indicate that Christ suffered the penalty for our sins. This is what Scripture means when it speaks of bearing one’s sin: it means to suffer </w:t>
      </w:r>
      <w:r w:rsidR="007F205B" w:rsidRPr="00057548">
        <w:t>sin’s consequences (see Lev 22.</w:t>
      </w:r>
      <w:r w:rsidR="00BE04FA" w:rsidRPr="00057548">
        <w:t>9</w:t>
      </w:r>
      <w:r w:rsidR="007F205B" w:rsidRPr="00057548">
        <w:fldChar w:fldCharType="begin"/>
      </w:r>
      <w:r w:rsidR="007F205B" w:rsidRPr="00057548">
        <w:instrText xml:space="preserve"> XE "Lev 22.09" </w:instrText>
      </w:r>
      <w:r w:rsidR="007F205B" w:rsidRPr="00057548">
        <w:fldChar w:fldCharType="end"/>
      </w:r>
      <w:r w:rsidR="00BE04FA" w:rsidRPr="00057548">
        <w:t>; 24.15-16</w:t>
      </w:r>
      <w:r w:rsidR="007F205B" w:rsidRPr="00057548">
        <w:fldChar w:fldCharType="begin"/>
      </w:r>
      <w:r w:rsidR="007F205B" w:rsidRPr="00057548">
        <w:instrText xml:space="preserve"> XE "Lev 24.15-16" </w:instrText>
      </w:r>
      <w:r w:rsidR="007F205B" w:rsidRPr="00057548">
        <w:fldChar w:fldCharType="end"/>
      </w:r>
      <w:r w:rsidR="00BE04FA" w:rsidRPr="00057548">
        <w:t>; Num 18.22</w:t>
      </w:r>
      <w:r w:rsidR="007F205B" w:rsidRPr="00057548">
        <w:fldChar w:fldCharType="begin"/>
      </w:r>
      <w:r w:rsidR="007F205B" w:rsidRPr="00057548">
        <w:instrText xml:space="preserve"> XE "Num 18.22" </w:instrText>
      </w:r>
      <w:r w:rsidR="007F205B" w:rsidRPr="00057548">
        <w:fldChar w:fldCharType="end"/>
      </w:r>
      <w:r w:rsidR="00BE04FA" w:rsidRPr="00057548">
        <w:t>; Eze 18.20</w:t>
      </w:r>
      <w:r w:rsidR="007F205B" w:rsidRPr="00057548">
        <w:fldChar w:fldCharType="begin"/>
      </w:r>
      <w:r w:rsidR="007F205B" w:rsidRPr="00057548">
        <w:instrText xml:space="preserve"> XE "Eze 18.20" </w:instrText>
      </w:r>
      <w:r w:rsidR="007F205B" w:rsidRPr="00057548">
        <w:fldChar w:fldCharType="end"/>
      </w:r>
      <w:r w:rsidR="00BE04FA" w:rsidRPr="00057548">
        <w:t>). When the Bible says that Christ bore our sins (Isa 53.12</w:t>
      </w:r>
      <w:r w:rsidR="007F205B" w:rsidRPr="00057548">
        <w:fldChar w:fldCharType="begin"/>
      </w:r>
      <w:r w:rsidR="007F205B" w:rsidRPr="00057548">
        <w:instrText xml:space="preserve"> XE "Isa 53.12" </w:instrText>
      </w:r>
      <w:r w:rsidR="007F205B" w:rsidRPr="00057548">
        <w:fldChar w:fldCharType="end"/>
      </w:r>
      <w:r w:rsidR="00BE04FA" w:rsidRPr="00057548">
        <w:t>), it means that He bore the penalty of our</w:t>
      </w:r>
      <w:r w:rsidR="00BE04FA" w:rsidRPr="00962B34">
        <w:t xml:space="preserve"> sins “on the cross” (1Pe 2.24</w:t>
      </w:r>
      <w:r w:rsidR="00E03FA9" w:rsidRPr="00962B34">
        <w:fldChar w:fldCharType="begin"/>
      </w:r>
      <w:r w:rsidR="00E03FA9" w:rsidRPr="00962B34">
        <w:instrText xml:space="preserve"> XE "</w:instrText>
      </w:r>
      <w:r w:rsidR="00E03FA9" w:rsidRPr="00962B34">
        <w:rPr>
          <w:rFonts w:cs="NewCenturySchlbk-Roman"/>
          <w:color w:val="000000"/>
        </w:rPr>
        <w:instrText>1Pe 2.24</w:instrText>
      </w:r>
      <w:r w:rsidR="00E03FA9" w:rsidRPr="00962B34">
        <w:instrText xml:space="preserve">" </w:instrText>
      </w:r>
      <w:r w:rsidR="00E03FA9" w:rsidRPr="00962B34">
        <w:fldChar w:fldCharType="end"/>
      </w:r>
      <w:r w:rsidR="00BE04FA" w:rsidRPr="00962B34">
        <w:t>). That Christ bore our sins (Isa 53.12</w:t>
      </w:r>
      <w:r w:rsidR="007F205B" w:rsidRPr="00962B34">
        <w:fldChar w:fldCharType="begin"/>
      </w:r>
      <w:r w:rsidR="007F205B" w:rsidRPr="00962B34">
        <w:instrText xml:space="preserve"> XE "Isa 53.12" </w:instrText>
      </w:r>
      <w:r w:rsidR="007F205B" w:rsidRPr="00962B34">
        <w:fldChar w:fldCharType="end"/>
      </w:r>
      <w:r w:rsidR="00BE04FA" w:rsidRPr="00962B34">
        <w:t xml:space="preserve">) no more implies a transfer or </w:t>
      </w:r>
      <w:hyperlink w:anchor="_Impute,_Imputation_159" w:history="1">
        <w:r w:rsidR="00BE04FA" w:rsidRPr="00962B34">
          <w:rPr>
            <w:rStyle w:val="Hyperlink"/>
            <w:u w:val="none"/>
          </w:rPr>
          <w:t>imputation</w:t>
        </w:r>
      </w:hyperlink>
      <w:r w:rsidR="00BE04FA" w:rsidRPr="00962B34">
        <w:t xml:space="preserve"> of </w:t>
      </w:r>
      <w:r w:rsidR="00681729" w:rsidRPr="00962B34">
        <w:t>[[@Page:82]]</w:t>
      </w:r>
      <w:r w:rsidR="00BE04FA" w:rsidRPr="00962B34">
        <w:t>our sin to Him, than the fact that He als</w:t>
      </w:r>
      <w:r w:rsidR="007F205B" w:rsidRPr="00962B34">
        <w:t>o bore our infirmities (Isa 53.</w:t>
      </w:r>
      <w:r w:rsidR="00BE04FA" w:rsidRPr="00962B34">
        <w:t>4</w:t>
      </w:r>
      <w:r w:rsidR="007F205B" w:rsidRPr="00962B34">
        <w:fldChar w:fldCharType="begin"/>
      </w:r>
      <w:r w:rsidR="007F205B" w:rsidRPr="00962B34">
        <w:instrText xml:space="preserve"> XE "Isa 53.04" </w:instrText>
      </w:r>
      <w:r w:rsidR="007F205B" w:rsidRPr="00962B34">
        <w:fldChar w:fldCharType="end"/>
      </w:r>
      <w:r w:rsidR="00BE04FA" w:rsidRPr="00962B34">
        <w:t xml:space="preserve">) implies that God </w:t>
      </w:r>
      <w:hyperlink w:anchor="_Impute,_Imputation_160" w:history="1">
        <w:r w:rsidR="00BE04FA" w:rsidRPr="00962B34">
          <w:rPr>
            <w:rStyle w:val="Hyperlink"/>
            <w:u w:val="none"/>
          </w:rPr>
          <w:t>imputed</w:t>
        </w:r>
      </w:hyperlink>
      <w:r w:rsidR="00BE04FA" w:rsidRPr="00962B34">
        <w:t xml:space="preserve"> our sicknesses to Him.</w:t>
      </w:r>
      <w:r w:rsidR="00BE04FA" w:rsidRPr="00962B34">
        <w:rPr>
          <w:rStyle w:val="FootnoteReference"/>
        </w:rPr>
        <w:footnoteReference w:id="192"/>
      </w:r>
    </w:p>
    <w:p w14:paraId="3289BFF9" w14:textId="20525C0E" w:rsidR="00BE04FA" w:rsidRPr="00962B34" w:rsidRDefault="00F976C6" w:rsidP="00BE04FA">
      <w:pPr>
        <w:contextualSpacing/>
      </w:pPr>
      <w:r w:rsidRPr="00962B34">
        <w:tab/>
      </w:r>
      <w:r w:rsidR="00BE04FA" w:rsidRPr="00962B34">
        <w:t xml:space="preserve">Let us remember that in biblical </w:t>
      </w:r>
      <w:hyperlink w:anchor="_Kinship_duty_and" w:history="1">
        <w:r w:rsidR="00BE04FA" w:rsidRPr="00962B34">
          <w:rPr>
            <w:rStyle w:val="Hyperlink"/>
            <w:u w:val="none"/>
          </w:rPr>
          <w:t>redemption law</w:t>
        </w:r>
      </w:hyperlink>
      <w:r w:rsidR="00BE04FA" w:rsidRPr="00962B34">
        <w:t xml:space="preserve">, all that is required to redeem a man is that he have a willing and sufficiently wealthy kinsman. Paul’s offer to make restitution for </w:t>
      </w:r>
      <w:proofErr w:type="spellStart"/>
      <w:r w:rsidR="00BE04FA" w:rsidRPr="00962B34">
        <w:t>Onesimus</w:t>
      </w:r>
      <w:proofErr w:type="spellEnd"/>
      <w:r w:rsidR="00BE04FA" w:rsidRPr="00962B34">
        <w:t xml:space="preserve">’ debt to Philemon provides us a picture of this kind of transaction. As a spiritual kinsman to both Philemon and </w:t>
      </w:r>
      <w:proofErr w:type="spellStart"/>
      <w:r w:rsidR="00BE04FA" w:rsidRPr="00962B34">
        <w:t>Onesimus</w:t>
      </w:r>
      <w:proofErr w:type="spellEnd"/>
      <w:r w:rsidR="00BE04FA" w:rsidRPr="00962B34">
        <w:t xml:space="preserve">, Paul offered to pay </w:t>
      </w:r>
      <w:proofErr w:type="spellStart"/>
      <w:r w:rsidR="00BE04FA" w:rsidRPr="00962B34">
        <w:t>Onesimus</w:t>
      </w:r>
      <w:proofErr w:type="spellEnd"/>
      <w:r w:rsidR="00BE04FA" w:rsidRPr="00962B34">
        <w:t xml:space="preserve">’ debt, but in no way needed to take on the guilt for </w:t>
      </w:r>
      <w:proofErr w:type="spellStart"/>
      <w:r w:rsidR="00BE04FA" w:rsidRPr="00962B34">
        <w:t>Onesimus</w:t>
      </w:r>
      <w:proofErr w:type="spellEnd"/>
      <w:r w:rsidR="00BE04FA" w:rsidRPr="00962B34">
        <w:t>’ rebellion (Phm 1.18</w:t>
      </w:r>
      <w:r w:rsidR="007F205B" w:rsidRPr="00962B34">
        <w:fldChar w:fldCharType="begin"/>
      </w:r>
      <w:r w:rsidR="007F205B" w:rsidRPr="00962B34">
        <w:instrText xml:space="preserve"> XE "Phm 1.18" </w:instrText>
      </w:r>
      <w:r w:rsidR="007F205B" w:rsidRPr="00962B34">
        <w:fldChar w:fldCharType="end"/>
      </w:r>
      <w:r w:rsidR="00BE04FA" w:rsidRPr="00962B34">
        <w:t>). The kinsman-redeemer is n</w:t>
      </w:r>
      <w:r w:rsidR="00482C80" w:rsidRPr="00962B34">
        <w:t>either</w:t>
      </w:r>
      <w:r w:rsidR="00BE04FA" w:rsidRPr="00962B34">
        <w:t xml:space="preserve"> required to pretend to be, </w:t>
      </w:r>
      <w:r w:rsidR="00482C80" w:rsidRPr="00962B34">
        <w:t>n</w:t>
      </w:r>
      <w:r w:rsidR="00BE04FA" w:rsidRPr="00962B34">
        <w:t xml:space="preserve">or be declared to be, the one who incurred the debt, but only to pay its full penalty. This is exactly what Jesus Christ did. He willingly paid the full penalty for our sin as the </w:t>
      </w:r>
      <w:r w:rsidR="00BE04FA" w:rsidRPr="00962B34">
        <w:rPr>
          <w:i/>
        </w:rPr>
        <w:t>only One</w:t>
      </w:r>
      <w:r w:rsidR="00BE04FA" w:rsidRPr="00962B34">
        <w:t xml:space="preserve"> in all the universe qualified and able to do so. </w:t>
      </w:r>
      <w:r w:rsidR="007F205B" w:rsidRPr="00962B34">
        <w:t>When He did so, t</w:t>
      </w:r>
      <w:r w:rsidR="00BE04FA" w:rsidRPr="00962B34">
        <w:t xml:space="preserve">he Father did not have to </w:t>
      </w:r>
      <w:hyperlink w:anchor="_Impute,_Imputation_161" w:history="1">
        <w:r w:rsidR="00BE04FA" w:rsidRPr="00962B34">
          <w:rPr>
            <w:rStyle w:val="Hyperlink"/>
            <w:u w:val="none"/>
          </w:rPr>
          <w:t>impute</w:t>
        </w:r>
      </w:hyperlink>
      <w:r w:rsidR="00BE04FA" w:rsidRPr="00962B34">
        <w:t xml:space="preserve"> our sin or guilt to Jesus; He did not have to think of Jesus as the One who was guilty of our sins.</w:t>
      </w:r>
    </w:p>
    <w:p w14:paraId="69967D8F" w14:textId="5AAFBAEE" w:rsidR="00BE04FA" w:rsidRPr="00962B34" w:rsidRDefault="00F976C6" w:rsidP="007F205B">
      <w:pPr>
        <w:spacing w:after="60" w:line="320" w:lineRule="exact"/>
        <w:rPr>
          <w:rFonts w:ascii="Lucida Grande" w:hAnsi="Lucida Grande" w:cs="Lucida Grande"/>
        </w:rPr>
      </w:pPr>
      <w:r w:rsidRPr="00962B34">
        <w:tab/>
      </w:r>
      <w:r w:rsidR="002F1B8B" w:rsidRPr="00962B34">
        <w:t>Yes, Isa 53.</w:t>
      </w:r>
      <w:r w:rsidR="00BE04FA" w:rsidRPr="00962B34">
        <w:t>6</w:t>
      </w:r>
      <w:r w:rsidR="007F205B" w:rsidRPr="00962B34">
        <w:fldChar w:fldCharType="begin"/>
      </w:r>
      <w:r w:rsidR="007F205B" w:rsidRPr="00962B34">
        <w:instrText xml:space="preserve"> XE "Isa 53.06" </w:instrText>
      </w:r>
      <w:r w:rsidR="007F205B" w:rsidRPr="00962B34">
        <w:fldChar w:fldCharType="end"/>
      </w:r>
      <w:r w:rsidR="00BE04FA" w:rsidRPr="00962B34">
        <w:t xml:space="preserve"> does say regarding Christ that, “the L</w:t>
      </w:r>
      <w:r w:rsidR="00BE04FA" w:rsidRPr="00962B34">
        <w:rPr>
          <w:smallCaps/>
        </w:rPr>
        <w:t xml:space="preserve">ord </w:t>
      </w:r>
      <w:r w:rsidR="00BE04FA" w:rsidRPr="00962B34">
        <w:t>has caused the iniquity of us all to fall on Him,” but this is just another way to say that Christ “bore the sin of many” (Isa 53.12</w:t>
      </w:r>
      <w:r w:rsidR="007F205B" w:rsidRPr="00962B34">
        <w:fldChar w:fldCharType="begin"/>
      </w:r>
      <w:r w:rsidR="007F205B" w:rsidRPr="00962B34">
        <w:instrText xml:space="preserve"> XE "Isa 53.12" </w:instrText>
      </w:r>
      <w:r w:rsidR="007F205B" w:rsidRPr="00962B34">
        <w:fldChar w:fldCharType="end"/>
      </w:r>
      <w:r w:rsidR="00BE04FA" w:rsidRPr="00962B34">
        <w:t xml:space="preserve">), with the emphasis on Who caused Him to do so. It means that </w:t>
      </w:r>
      <w:r w:rsidR="00BE04FA" w:rsidRPr="00962B34">
        <w:rPr>
          <w:i/>
        </w:rPr>
        <w:t>God</w:t>
      </w:r>
      <w:r w:rsidR="00BE04FA" w:rsidRPr="00962B34">
        <w:t xml:space="preserve"> caused our iniquity to fall on Christ. </w:t>
      </w:r>
      <w:r w:rsidR="007F205B" w:rsidRPr="00962B34">
        <w:t>C</w:t>
      </w:r>
      <w:r w:rsidR="00BE04FA" w:rsidRPr="00962B34">
        <w:t xml:space="preserve">onsistent with the biblical meaning of sin-bearing, </w:t>
      </w:r>
      <w:r w:rsidR="007F205B" w:rsidRPr="00962B34">
        <w:t xml:space="preserve">however, </w:t>
      </w:r>
      <w:r w:rsidR="00BE04FA" w:rsidRPr="00962B34">
        <w:t>the meaning of the Hebrew words for “fall” (</w:t>
      </w:r>
      <w:r w:rsidR="00476122" w:rsidRPr="00163BFB">
        <w:rPr>
          <w:rFonts w:ascii="Ezra SIL" w:hAnsi="Ezra SIL" w:cs="Ezra SIL"/>
          <w:sz w:val="22"/>
          <w:szCs w:val="22"/>
          <w:lang w:val="he-IL"/>
        </w:rPr>
        <w:t>הִפְגִּיעֳ</w:t>
      </w:r>
      <w:r w:rsidR="00BE04FA" w:rsidRPr="00962B34">
        <w:t xml:space="preserve">; </w:t>
      </w:r>
      <w:proofErr w:type="spellStart"/>
      <w:r w:rsidR="00BE04FA" w:rsidRPr="00962B34">
        <w:rPr>
          <w:rFonts w:ascii="Charis SIL" w:hAnsi="Charis SIL"/>
        </w:rPr>
        <w:t>h</w:t>
      </w:r>
      <w:r w:rsidR="00BE04FA" w:rsidRPr="00962B34">
        <w:rPr>
          <w:rFonts w:ascii="Charis SIL" w:hAnsi="Charis SIL" w:cs="American Typewriter"/>
        </w:rPr>
        <w:t>ĭ</w:t>
      </w:r>
      <w:r w:rsidR="00BE04FA" w:rsidRPr="00962B34">
        <w:rPr>
          <w:rFonts w:ascii="Charis SIL" w:hAnsi="Charis SIL"/>
        </w:rPr>
        <w:t>f-g</w:t>
      </w:r>
      <w:r w:rsidR="00BE04FA" w:rsidRPr="00962B34">
        <w:rPr>
          <w:rFonts w:ascii="Charis SIL" w:hAnsi="Charis SIL" w:cs="Adobe Caslon Pro"/>
        </w:rPr>
        <w:t>ē</w:t>
      </w:r>
      <w:proofErr w:type="spellEnd"/>
      <w:r w:rsidR="00BE04FA" w:rsidRPr="00962B34">
        <w:rPr>
          <w:rFonts w:ascii="Charis SIL" w:hAnsi="Charis SIL"/>
        </w:rPr>
        <w:t>-</w:t>
      </w:r>
      <w:r w:rsidR="00BE04FA" w:rsidRPr="00962B34">
        <w:rPr>
          <w:rFonts w:ascii="Charis SIL" w:hAnsi="Charis SIL" w:cs="Arial"/>
        </w:rPr>
        <w:t>ˈ</w:t>
      </w:r>
      <w:proofErr w:type="spellStart"/>
      <w:r w:rsidR="00BE04FA" w:rsidRPr="00962B34">
        <w:rPr>
          <w:rFonts w:ascii="Charis SIL" w:hAnsi="Charis SIL"/>
        </w:rPr>
        <w:t>yä</w:t>
      </w:r>
      <w:proofErr w:type="spellEnd"/>
      <w:r w:rsidR="00BE04FA" w:rsidRPr="00962B34">
        <w:t>) and “iniquity” (</w:t>
      </w:r>
      <w:r w:rsidR="00962B34" w:rsidRPr="00163BFB">
        <w:rPr>
          <w:rFonts w:ascii="Ezra SIL" w:hAnsi="Ezra SIL" w:cs="Ezra SIL"/>
          <w:sz w:val="22"/>
          <w:szCs w:val="22"/>
          <w:lang w:val="he-IL"/>
        </w:rPr>
        <w:t>עָוֹן</w:t>
      </w:r>
      <w:r w:rsidR="00BE04FA" w:rsidRPr="00962B34">
        <w:t xml:space="preserve">; </w:t>
      </w:r>
      <w:r w:rsidR="00BE04FA" w:rsidRPr="00962B34">
        <w:rPr>
          <w:rFonts w:ascii="Charis SIL" w:hAnsi="Charis SIL"/>
        </w:rPr>
        <w:t>ä-</w:t>
      </w:r>
      <w:r w:rsidR="00BE04FA" w:rsidRPr="00962B34">
        <w:rPr>
          <w:rFonts w:ascii="Charis SIL" w:hAnsi="Charis SIL" w:cs="Arial"/>
        </w:rPr>
        <w:t>ˈ</w:t>
      </w:r>
      <w:r w:rsidR="00BE04FA" w:rsidRPr="00962B34">
        <w:rPr>
          <w:rFonts w:ascii="Charis SIL" w:hAnsi="Charis SIL"/>
        </w:rPr>
        <w:t>v</w:t>
      </w:r>
      <w:r w:rsidR="00BE04FA" w:rsidRPr="00962B34">
        <w:rPr>
          <w:rFonts w:ascii="Charis SIL" w:hAnsi="Charis SIL" w:cs="Adobe Caslon Pro"/>
        </w:rPr>
        <w:t>ō</w:t>
      </w:r>
      <w:r w:rsidR="00BE04FA" w:rsidRPr="00962B34">
        <w:rPr>
          <w:rFonts w:ascii="Charis SIL" w:hAnsi="Charis SIL"/>
        </w:rPr>
        <w:t>n</w:t>
      </w:r>
      <w:r w:rsidR="00BE04FA" w:rsidRPr="00962B34">
        <w:t xml:space="preserve">) in </w:t>
      </w:r>
      <w:r w:rsidR="0010106C" w:rsidRPr="00962B34">
        <w:t>Isa 53.</w:t>
      </w:r>
      <w:r w:rsidR="00BE04FA" w:rsidRPr="00962B34">
        <w:t>6</w:t>
      </w:r>
      <w:r w:rsidR="007F205B" w:rsidRPr="00962B34">
        <w:fldChar w:fldCharType="begin"/>
      </w:r>
      <w:r w:rsidR="007F205B" w:rsidRPr="00962B34">
        <w:instrText xml:space="preserve"> XE "Isa 53.06" </w:instrText>
      </w:r>
      <w:r w:rsidR="007F205B" w:rsidRPr="00962B34">
        <w:fldChar w:fldCharType="end"/>
      </w:r>
      <w:r w:rsidR="00BE04FA" w:rsidRPr="00962B34">
        <w:t xml:space="preserve"> make it clear that God caused the </w:t>
      </w:r>
      <w:r w:rsidR="00BE04FA" w:rsidRPr="00962B34">
        <w:rPr>
          <w:i/>
        </w:rPr>
        <w:t>punishment</w:t>
      </w:r>
      <w:r w:rsidR="00BE04FA" w:rsidRPr="00962B34">
        <w:t xml:space="preserve"> for our iniquity, not the iniquity itself, to fall upon Christ.</w:t>
      </w:r>
      <w:r w:rsidR="00BE04FA" w:rsidRPr="00962B34">
        <w:rPr>
          <w:rStyle w:val="FootnoteReference"/>
        </w:rPr>
        <w:footnoteReference w:id="193"/>
      </w:r>
      <w:r w:rsidR="00487B81" w:rsidRPr="00962B34">
        <w:t xml:space="preserve"> Isa 53.</w:t>
      </w:r>
      <w:r w:rsidR="00BE04FA" w:rsidRPr="00962B34">
        <w:t xml:space="preserve">6 does not warrant the inference of the </w:t>
      </w:r>
      <w:r w:rsidR="00BE04FA" w:rsidRPr="00962B34">
        <w:rPr>
          <w:i/>
        </w:rPr>
        <w:t>Reformation Study Bible</w:t>
      </w:r>
      <w:r w:rsidR="00BE04FA" w:rsidRPr="00962B34">
        <w:t xml:space="preserve"> that, “The guilt of our sin was transferred to Jesus…”</w:t>
      </w:r>
      <w:r w:rsidR="00BE04FA" w:rsidRPr="00962B34">
        <w:rPr>
          <w:rStyle w:val="FootnoteReference"/>
        </w:rPr>
        <w:footnoteReference w:id="194"/>
      </w:r>
      <w:r w:rsidR="00BE04FA" w:rsidRPr="00962B34">
        <w:t xml:space="preserve"> The verse has nothing to do with </w:t>
      </w:r>
      <w:hyperlink w:anchor="_Impute,_Imputation_162" w:history="1">
        <w:r w:rsidR="00BE04FA" w:rsidRPr="00962B34">
          <w:rPr>
            <w:rStyle w:val="Hyperlink"/>
            <w:u w:val="none"/>
          </w:rPr>
          <w:t>imputation</w:t>
        </w:r>
      </w:hyperlink>
      <w:r w:rsidR="00BE04FA" w:rsidRPr="00962B34">
        <w:t>, but only affirms that Christ suffered for the sins of us all.</w:t>
      </w:r>
      <w:r w:rsidR="00962B34">
        <w:t xml:space="preserve"> </w:t>
      </w:r>
    </w:p>
    <w:p w14:paraId="4D5BC970" w14:textId="6F746507" w:rsidR="00BE04FA" w:rsidRPr="00962B34" w:rsidRDefault="00F976C6" w:rsidP="00BE04FA">
      <w:r w:rsidRPr="00962B34">
        <w:tab/>
      </w:r>
      <w:r w:rsidR="00BE04FA" w:rsidRPr="00962B34">
        <w:t>Similarly, while 2</w:t>
      </w:r>
      <w:r w:rsidR="007F205B" w:rsidRPr="00962B34">
        <w:t>Co</w:t>
      </w:r>
      <w:r w:rsidR="00161876" w:rsidRPr="00962B34">
        <w:t xml:space="preserve"> </w:t>
      </w:r>
      <w:r w:rsidR="00BE04FA" w:rsidRPr="00962B34">
        <w:t>5.21</w:t>
      </w:r>
      <w:r w:rsidR="007F205B" w:rsidRPr="00962B34">
        <w:fldChar w:fldCharType="begin"/>
      </w:r>
      <w:r w:rsidR="007F205B" w:rsidRPr="00962B34">
        <w:instrText xml:space="preserve"> XE "2Co 05.21" </w:instrText>
      </w:r>
      <w:r w:rsidR="007F205B" w:rsidRPr="00962B34">
        <w:fldChar w:fldCharType="end"/>
      </w:r>
      <w:r w:rsidR="00BE04FA" w:rsidRPr="00962B34">
        <w:t xml:space="preserve"> says that God “made Him who knew no sin </w:t>
      </w:r>
      <w:r w:rsidR="00BE04FA" w:rsidRPr="00962B34">
        <w:rPr>
          <w:i/>
        </w:rPr>
        <w:t>to be</w:t>
      </w:r>
      <w:r w:rsidR="00BE04FA" w:rsidRPr="00962B34">
        <w:t xml:space="preserve"> sin on our behalf, so that we might become the righteousness of God,” the idea of sin-bearing is present, but not the idea of </w:t>
      </w:r>
      <w:hyperlink w:anchor="_Impute,_Imputation_163" w:history="1">
        <w:r w:rsidR="00BE04FA" w:rsidRPr="00962B34">
          <w:rPr>
            <w:rStyle w:val="Hyperlink"/>
            <w:u w:val="none"/>
          </w:rPr>
          <w:t>i</w:t>
        </w:r>
        <w:r w:rsidR="007F205B" w:rsidRPr="00962B34">
          <w:rPr>
            <w:rStyle w:val="Hyperlink"/>
            <w:u w:val="none"/>
          </w:rPr>
          <w:t>mputation</w:t>
        </w:r>
      </w:hyperlink>
      <w:r w:rsidR="007F205B" w:rsidRPr="00962B34">
        <w:t xml:space="preserve">. In this context (vv. </w:t>
      </w:r>
      <w:r w:rsidR="00BE04FA" w:rsidRPr="00962B34">
        <w:t>18-21</w:t>
      </w:r>
      <w:r w:rsidR="007F205B" w:rsidRPr="00962B34">
        <w:fldChar w:fldCharType="begin"/>
      </w:r>
      <w:r w:rsidR="007F205B" w:rsidRPr="00962B34">
        <w:instrText xml:space="preserve"> XE "2Co 05.18-21" </w:instrText>
      </w:r>
      <w:r w:rsidR="007F205B" w:rsidRPr="00962B34">
        <w:fldChar w:fldCharType="end"/>
      </w:r>
      <w:r w:rsidR="00BE04FA" w:rsidRPr="00962B34">
        <w:t xml:space="preserve">) Paul is talking about representation, not </w:t>
      </w:r>
      <w:hyperlink w:anchor="_Impute,_Imputation_164" w:history="1">
        <w:r w:rsidR="00BE04FA" w:rsidRPr="00962B34">
          <w:rPr>
            <w:rStyle w:val="Hyperlink"/>
            <w:u w:val="none"/>
          </w:rPr>
          <w:t>imputation</w:t>
        </w:r>
      </w:hyperlink>
      <w:r w:rsidR="00BE04FA" w:rsidRPr="00962B34">
        <w:t xml:space="preserve">. Christ represented us and our sin on the cross, so that we might represent Him as </w:t>
      </w:r>
      <w:r w:rsidR="00962B34" w:rsidRPr="00962B34">
        <w:t>[[@Page:83]]</w:t>
      </w:r>
      <w:r w:rsidR="00BE04FA" w:rsidRPr="00962B34">
        <w:t>ambassadors of God’s righteousness.</w:t>
      </w:r>
      <w:r w:rsidR="00BE04FA" w:rsidRPr="00962B34">
        <w:rPr>
          <w:rStyle w:val="FootnoteReference"/>
        </w:rPr>
        <w:footnoteReference w:id="195"/>
      </w:r>
      <w:r w:rsidR="00BE04FA" w:rsidRPr="00962B34">
        <w:t xml:space="preserve"> As </w:t>
      </w:r>
      <w:hyperlink w:anchor="_Onesti,_Karen_L." w:history="1">
        <w:r w:rsidR="00BE04FA" w:rsidRPr="00962B34">
          <w:rPr>
            <w:rStyle w:val="Hyperlink"/>
            <w:u w:val="none"/>
          </w:rPr>
          <w:t xml:space="preserve">K. L. </w:t>
        </w:r>
        <w:proofErr w:type="spellStart"/>
        <w:r w:rsidR="00BE04FA" w:rsidRPr="00962B34">
          <w:rPr>
            <w:rStyle w:val="Hyperlink"/>
            <w:u w:val="none"/>
          </w:rPr>
          <w:t>Onesti</w:t>
        </w:r>
        <w:proofErr w:type="spellEnd"/>
      </w:hyperlink>
      <w:r w:rsidR="00BE04FA" w:rsidRPr="00962B34">
        <w:t xml:space="preserve"> and </w:t>
      </w:r>
      <w:hyperlink w:anchor="_Brauch,_Manfred_T._1" w:history="1">
        <w:r w:rsidR="00BE04FA" w:rsidRPr="00962B34">
          <w:rPr>
            <w:rStyle w:val="Hyperlink"/>
            <w:u w:val="none"/>
          </w:rPr>
          <w:t>M. T. Brauch</w:t>
        </w:r>
      </w:hyperlink>
      <w:r w:rsidR="00BE04FA" w:rsidRPr="00962B34">
        <w:t xml:space="preserve"> put it,</w:t>
      </w:r>
    </w:p>
    <w:p w14:paraId="554BBC81" w14:textId="065D9A83" w:rsidR="00BE04FA" w:rsidRPr="00962B34" w:rsidRDefault="00BE04FA" w:rsidP="00487B81">
      <w:pPr>
        <w:pStyle w:val="qt"/>
      </w:pPr>
      <w:r w:rsidRPr="00962B34">
        <w:t>T</w:t>
      </w:r>
      <w:r w:rsidR="0010106C" w:rsidRPr="00962B34">
        <w:t xml:space="preserve">he difficult expression of 2Co </w:t>
      </w:r>
      <w:r w:rsidRPr="00962B34">
        <w:t>5.21</w:t>
      </w:r>
      <w:r w:rsidR="001C1E56" w:rsidRPr="00962B34">
        <w:fldChar w:fldCharType="begin"/>
      </w:r>
      <w:r w:rsidR="001C1E56" w:rsidRPr="00962B34">
        <w:instrText xml:space="preserve"> XE "</w:instrText>
      </w:r>
      <w:r w:rsidR="001C1E56" w:rsidRPr="00962B34">
        <w:rPr>
          <w:highlight w:val="cyan"/>
        </w:rPr>
        <w:instrText>2Co 05.21</w:instrText>
      </w:r>
      <w:r w:rsidR="001C1E56" w:rsidRPr="00962B34">
        <w:instrText xml:space="preserve">" </w:instrText>
      </w:r>
      <w:r w:rsidR="001C1E56" w:rsidRPr="00962B34">
        <w:fldChar w:fldCharType="end"/>
      </w:r>
      <w:r w:rsidRPr="00962B34">
        <w:t xml:space="preserve"> … underl</w:t>
      </w:r>
      <w:r w:rsidR="007F205B" w:rsidRPr="00962B34">
        <w:t>ines a relational rather than a</w:t>
      </w:r>
      <w:r w:rsidRPr="00962B34">
        <w:t xml:space="preserve"> judicial or </w:t>
      </w:r>
      <w:hyperlink w:anchor="_Ontology,_Ontological_1" w:history="1">
        <w:r w:rsidRPr="00962B34">
          <w:rPr>
            <w:rStyle w:val="Hyperlink"/>
            <w:u w:val="none"/>
          </w:rPr>
          <w:t>ontological</w:t>
        </w:r>
      </w:hyperlink>
      <w:r w:rsidRPr="00962B34">
        <w:t xml:space="preserve"> meaning. The text is concerned with reconciliation to God in and through Christ … and calls those who are reconciled to become instruments</w:t>
      </w:r>
      <w:r w:rsidR="0010106C" w:rsidRPr="00962B34">
        <w:t xml:space="preserve"> of that reconciling work (2Co </w:t>
      </w:r>
      <w:r w:rsidRPr="00962B34">
        <w:t>5.18-19</w:t>
      </w:r>
      <w:r w:rsidR="007F205B" w:rsidRPr="00962B34">
        <w:fldChar w:fldCharType="begin"/>
      </w:r>
      <w:r w:rsidR="007F205B" w:rsidRPr="00962B34">
        <w:instrText xml:space="preserve"> XE "2Co 05.18-19" </w:instrText>
      </w:r>
      <w:r w:rsidR="007F205B" w:rsidRPr="00962B34">
        <w:fldChar w:fldCharType="end"/>
      </w:r>
      <w:r w:rsidRPr="00962B34">
        <w:t>). In that context, the phrase “to become God’s righteousness” means that believers become participants in God’s reconciling action, extensions of his restoring love.</w:t>
      </w:r>
      <w:r w:rsidRPr="00962B34">
        <w:rPr>
          <w:rStyle w:val="FootnoteReference"/>
        </w:rPr>
        <w:footnoteReference w:id="196"/>
      </w:r>
    </w:p>
    <w:p w14:paraId="558B9381" w14:textId="218BE1CC" w:rsidR="00BE04FA" w:rsidRPr="00057548" w:rsidRDefault="007F205B" w:rsidP="00BE04FA">
      <w:r w:rsidRPr="00962B34">
        <w:tab/>
      </w:r>
      <w:r w:rsidR="00BE04FA" w:rsidRPr="00962B34">
        <w:t xml:space="preserve">Clearly, then, </w:t>
      </w:r>
      <w:hyperlink w:anchor="_Evangelical,_Evangelicalism_81" w:history="1">
        <w:r w:rsidR="00BE04FA" w:rsidRPr="00962B34">
          <w:rPr>
            <w:rStyle w:val="Hyperlink"/>
            <w:u w:val="none"/>
          </w:rPr>
          <w:t>Evangelical</w:t>
        </w:r>
      </w:hyperlink>
      <w:r w:rsidR="00BE04FA" w:rsidRPr="00962B34">
        <w:t xml:space="preserve"> commen</w:t>
      </w:r>
      <w:r w:rsidR="00BE04FA" w:rsidRPr="00057548">
        <w:t>tators go w</w:t>
      </w:r>
      <w:r w:rsidRPr="00057548">
        <w:t>ell</w:t>
      </w:r>
      <w:r w:rsidR="00BE04FA" w:rsidRPr="00057548">
        <w:t xml:space="preserve"> beyond the substance of the text when they say,</w:t>
      </w:r>
    </w:p>
    <w:p w14:paraId="66A69241" w14:textId="54FACDDC" w:rsidR="00BE04FA" w:rsidRPr="008B4678" w:rsidRDefault="00BE04FA" w:rsidP="00BE04FA">
      <w:pPr>
        <w:pStyle w:val="qt"/>
      </w:pPr>
      <w:r w:rsidRPr="00057548">
        <w:t xml:space="preserve">Paul here speaks of some kind of transference, by which he takes away our sin, and gives us </w:t>
      </w:r>
      <w:r w:rsidRPr="008B4678">
        <w:t xml:space="preserve">his righteousness. </w:t>
      </w:r>
      <w:hyperlink w:anchor="_Luther,_Martin_30" w:history="1">
        <w:r w:rsidRPr="008B4678">
          <w:rPr>
            <w:rStyle w:val="Hyperlink"/>
            <w:u w:val="none"/>
          </w:rPr>
          <w:t>Martin Luther</w:t>
        </w:r>
      </w:hyperlink>
      <w:r w:rsidRPr="008B4678">
        <w:t xml:space="preserve"> referred to this as a ‘marvelous exchange’.</w:t>
      </w:r>
      <w:r w:rsidRPr="008B4678">
        <w:rPr>
          <w:rStyle w:val="FootnoteReference"/>
        </w:rPr>
        <w:footnoteReference w:id="197"/>
      </w:r>
    </w:p>
    <w:p w14:paraId="1F45B204" w14:textId="325ABBC5" w:rsidR="00BE04FA" w:rsidRPr="008B4678" w:rsidRDefault="009860B9" w:rsidP="00BE04FA">
      <w:r w:rsidRPr="008B4678">
        <w:t xml:space="preserve">Such </w:t>
      </w:r>
      <w:hyperlink w:anchor="_Eisegesis" w:history="1">
        <w:r w:rsidRPr="008B4678">
          <w:rPr>
            <w:rStyle w:val="Hyperlink"/>
            <w:u w:val="none"/>
          </w:rPr>
          <w:t>eisegesis</w:t>
        </w:r>
      </w:hyperlink>
      <w:r w:rsidRPr="008B4678">
        <w:t xml:space="preserve"> is unwarranted. While 2Co 5.21</w:t>
      </w:r>
      <w:r w:rsidRPr="008B4678">
        <w:fldChar w:fldCharType="begin"/>
      </w:r>
      <w:r w:rsidRPr="008B4678">
        <w:instrText xml:space="preserve"> XE "2Co 05.21" </w:instrText>
      </w:r>
      <w:r w:rsidRPr="008B4678">
        <w:fldChar w:fldCharType="end"/>
      </w:r>
      <w:r w:rsidRPr="008B4678">
        <w:t xml:space="preserve"> undoubtedly alludes to representation or substitution,</w:t>
      </w:r>
      <w:r w:rsidRPr="008B4678">
        <w:rPr>
          <w:rStyle w:val="FootnoteReference"/>
        </w:rPr>
        <w:footnoteReference w:id="198"/>
      </w:r>
      <w:r w:rsidRPr="008B4678">
        <w:t xml:space="preserve"> it mentions no “transference.” The verse certainly says nothing about </w:t>
      </w:r>
      <w:hyperlink w:anchor="_Impute,_Imputation_165" w:history="1">
        <w:r w:rsidRPr="008B4678">
          <w:rPr>
            <w:rStyle w:val="Hyperlink"/>
            <w:u w:val="none"/>
          </w:rPr>
          <w:t>imputation</w:t>
        </w:r>
      </w:hyperlink>
      <w:r w:rsidRPr="008B4678">
        <w:t xml:space="preserve">, for in Paul’s parallelism we </w:t>
      </w:r>
      <w:r w:rsidRPr="008B4678">
        <w:rPr>
          <w:i/>
        </w:rPr>
        <w:t>become</w:t>
      </w:r>
      <w:r w:rsidRPr="008B4678">
        <w:t xml:space="preserve"> the righteousness of God, we are not clothed or credited with it.</w:t>
      </w:r>
    </w:p>
    <w:p w14:paraId="3361E795" w14:textId="00B40682" w:rsidR="00D951F8" w:rsidRPr="008B4678" w:rsidRDefault="00D951F8" w:rsidP="00D951F8">
      <w:bookmarkStart w:id="588" w:name="_4._Imputation_VS"/>
      <w:bookmarkStart w:id="589" w:name="_4._Imputation_vs."/>
      <w:bookmarkStart w:id="590" w:name="_4._Imputation_vs._1"/>
      <w:bookmarkStart w:id="591" w:name="_4._Imputation_vs._2"/>
      <w:bookmarkStart w:id="592" w:name="_Toc178682200"/>
      <w:bookmarkEnd w:id="588"/>
      <w:bookmarkEnd w:id="589"/>
      <w:bookmarkEnd w:id="590"/>
      <w:bookmarkEnd w:id="591"/>
      <w:r w:rsidRPr="008B4678">
        <w:tab/>
        <w:t xml:space="preserve">None of this negates the fact that there is a biblical phenomenon of the </w:t>
      </w:r>
      <w:hyperlink w:anchor="_Impute,_Imputation_166" w:history="1">
        <w:r w:rsidRPr="008B4678">
          <w:rPr>
            <w:rStyle w:val="Hyperlink"/>
            <w:u w:val="none"/>
          </w:rPr>
          <w:t>imputation</w:t>
        </w:r>
      </w:hyperlink>
      <w:r w:rsidRPr="008B4678">
        <w:t xml:space="preserve"> of sin. Scripture </w:t>
      </w:r>
      <w:r w:rsidRPr="008B4678">
        <w:rPr>
          <w:i/>
        </w:rPr>
        <w:t>does</w:t>
      </w:r>
      <w:r w:rsidRPr="008B4678">
        <w:t xml:space="preserve"> describe sin</w:t>
      </w:r>
      <w:r w:rsidRPr="008B4678">
        <w:rPr>
          <w:i/>
        </w:rPr>
        <w:t xml:space="preserve"> </w:t>
      </w:r>
      <w:r w:rsidRPr="008B4678">
        <w:t xml:space="preserve">as </w:t>
      </w:r>
      <w:hyperlink w:anchor="_Impute,_Imputation_167" w:history="1">
        <w:r w:rsidRPr="008B4678">
          <w:rPr>
            <w:rStyle w:val="Hyperlink"/>
            <w:u w:val="none"/>
          </w:rPr>
          <w:t>imputed</w:t>
        </w:r>
      </w:hyperlink>
      <w:r w:rsidRPr="008B4678">
        <w:t xml:space="preserve"> (credited) to per</w:t>
      </w:r>
      <w:r w:rsidRPr="008B4678">
        <w:softHyphen/>
        <w:t xml:space="preserve">sons’ accounts, but only to those persons who commit the sin (see for example, </w:t>
      </w:r>
      <w:r w:rsidR="008B4678" w:rsidRPr="008B4678">
        <w:t xml:space="preserve">[[Job 34:37 &gt;&gt; </w:t>
      </w:r>
      <w:proofErr w:type="spellStart"/>
      <w:r w:rsidR="008B4678" w:rsidRPr="008B4678">
        <w:t>logosres:brentonlxxen;ref</w:t>
      </w:r>
      <w:proofErr w:type="spellEnd"/>
      <w:r w:rsidR="008B4678" w:rsidRPr="008B4678">
        <w:t>=BibleBRENTON.Job34.37;off=-1369]]</w:t>
      </w:r>
      <w:r w:rsidRPr="008B4678">
        <w:fldChar w:fldCharType="begin"/>
      </w:r>
      <w:r w:rsidRPr="008B4678">
        <w:instrText xml:space="preserve"> XE "Job 34.37" </w:instrText>
      </w:r>
      <w:r w:rsidRPr="008B4678">
        <w:fldChar w:fldCharType="end"/>
      </w:r>
      <w:r w:rsidRPr="008B4678">
        <w:t xml:space="preserve"> in the</w:t>
      </w:r>
      <w:r w:rsidRPr="00042FF1">
        <w:t xml:space="preserve"> </w:t>
      </w:r>
      <w:hyperlink w:anchor="_Abbreviations_For_Bible_10" w:history="1">
        <w:r w:rsidRPr="00042FF1">
          <w:rPr>
            <w:rStyle w:val="Hyperlink"/>
            <w:u w:val="none"/>
          </w:rPr>
          <w:t>LXX</w:t>
        </w:r>
      </w:hyperlink>
      <w:r w:rsidRPr="00042FF1">
        <w:t>).</w:t>
      </w:r>
      <w:r w:rsidRPr="008B4678">
        <w:t xml:space="preserve"> Conversely, in the biblical act of forgiveness, sin is </w:t>
      </w:r>
      <w:r w:rsidRPr="008B4678">
        <w:rPr>
          <w:i/>
        </w:rPr>
        <w:t>not</w:t>
      </w:r>
      <w:r w:rsidRPr="008B4678">
        <w:t xml:space="preserve"> </w:t>
      </w:r>
      <w:hyperlink w:anchor="_Impute,_Imputation_168" w:history="1">
        <w:r w:rsidRPr="008B4678">
          <w:rPr>
            <w:rStyle w:val="Hyperlink"/>
            <w:u w:val="none"/>
          </w:rPr>
          <w:t>imputed</w:t>
        </w:r>
      </w:hyperlink>
      <w:r w:rsidRPr="008B4678">
        <w:t xml:space="preserve"> (Psa 32.1-2</w:t>
      </w:r>
      <w:r w:rsidRPr="008B4678">
        <w:fldChar w:fldCharType="begin"/>
      </w:r>
      <w:r w:rsidRPr="008B4678">
        <w:instrText xml:space="preserve"> XE "Psa 032.01-02" </w:instrText>
      </w:r>
      <w:r w:rsidRPr="008B4678">
        <w:fldChar w:fldCharType="end"/>
      </w:r>
      <w:r w:rsidRPr="008B4678">
        <w:t>; 2Co 5.19</w:t>
      </w:r>
      <w:r w:rsidRPr="008B4678">
        <w:fldChar w:fldCharType="begin"/>
      </w:r>
      <w:r w:rsidRPr="008B4678">
        <w:instrText xml:space="preserve"> XE "2Co 05.19" </w:instrText>
      </w:r>
      <w:r w:rsidRPr="008B4678">
        <w:fldChar w:fldCharType="end"/>
      </w:r>
      <w:r w:rsidRPr="008B4678">
        <w:t>; 2Ti 4.16</w:t>
      </w:r>
      <w:r w:rsidRPr="008B4678">
        <w:fldChar w:fldCharType="begin"/>
      </w:r>
      <w:r w:rsidRPr="008B4678">
        <w:instrText xml:space="preserve"> XE "2Ti 4.16" </w:instrText>
      </w:r>
      <w:r w:rsidRPr="008B4678">
        <w:fldChar w:fldCharType="end"/>
      </w:r>
      <w:r w:rsidRPr="008B4678">
        <w:t xml:space="preserve">), but again the sin is only </w:t>
      </w:r>
      <w:r w:rsidRPr="008B4678">
        <w:rPr>
          <w:i/>
        </w:rPr>
        <w:t>not</w:t>
      </w:r>
      <w:r w:rsidRPr="008B4678">
        <w:t xml:space="preserve"> </w:t>
      </w:r>
      <w:hyperlink w:anchor="_Impute,_Imputation_169" w:history="1">
        <w:r w:rsidRPr="008B4678">
          <w:rPr>
            <w:rStyle w:val="Hyperlink"/>
            <w:u w:val="none"/>
          </w:rPr>
          <w:t>imputed</w:t>
        </w:r>
      </w:hyperlink>
      <w:r w:rsidRPr="008B4678">
        <w:t xml:space="preserve"> (i.e., forgiven) to those who committed it. There is no basis in all the Bible for the idea that the sins or guilt of one person can be transferred by </w:t>
      </w:r>
      <w:hyperlink w:anchor="_Impute,_Imputation_170" w:history="1">
        <w:r w:rsidRPr="008B4678">
          <w:rPr>
            <w:rStyle w:val="Hyperlink"/>
            <w:u w:val="none"/>
          </w:rPr>
          <w:t>imputation</w:t>
        </w:r>
      </w:hyperlink>
      <w:r w:rsidRPr="008B4678">
        <w:t xml:space="preserve"> to another. As </w:t>
      </w:r>
      <w:hyperlink w:anchor="_Fuller,_Andrew_(1754-1815)" w:history="1">
        <w:r w:rsidRPr="008B4678">
          <w:rPr>
            <w:rStyle w:val="Hyperlink"/>
            <w:u w:val="none"/>
          </w:rPr>
          <w:t>Andrew Fuller</w:t>
        </w:r>
      </w:hyperlink>
      <w:r w:rsidRPr="008B4678">
        <w:t xml:space="preserve"> put it, “Both guilt and innocence are transferable in their effects, but in themselves they are untransfera</w:t>
      </w:r>
      <w:r w:rsidRPr="008B4678">
        <w:softHyphen/>
        <w:t>ble.”</w:t>
      </w:r>
      <w:r w:rsidRPr="008B4678">
        <w:rPr>
          <w:rStyle w:val="FootnoteReference"/>
        </w:rPr>
        <w:footnoteReference w:id="199"/>
      </w:r>
      <w:r w:rsidRPr="008B4678">
        <w:t xml:space="preserve"> In other words, the only thing about sin that can be transferred is its penalty, and that only to a willing and qualified Redeemer. We can conclude, </w:t>
      </w:r>
      <w:r w:rsidR="008B4678" w:rsidRPr="008B4678">
        <w:t>[[@Page:84]]</w:t>
      </w:r>
      <w:r w:rsidRPr="008B4678">
        <w:t xml:space="preserve">therefore, that the Father never thought of our Lord Jesus as guilty of our sins. </w:t>
      </w:r>
      <w:bookmarkStart w:id="593" w:name="_Toc178682199"/>
      <w:bookmarkStart w:id="594" w:name="_Toc181605833"/>
    </w:p>
    <w:bookmarkEnd w:id="593"/>
    <w:bookmarkEnd w:id="594"/>
    <w:p w14:paraId="661B2547" w14:textId="7F8BD6F4" w:rsidR="00607B34" w:rsidRPr="008B4678" w:rsidRDefault="00607B34" w:rsidP="00607B34">
      <w:r w:rsidRPr="008B4678">
        <w:tab/>
        <w:t xml:space="preserve">Someone will object, though, and ask, “If the Father did not </w:t>
      </w:r>
      <w:hyperlink w:anchor="_Impute,_Imputation_171" w:history="1">
        <w:r w:rsidRPr="008B4678">
          <w:rPr>
            <w:rStyle w:val="Hyperlink"/>
            <w:u w:val="none"/>
          </w:rPr>
          <w:t>impute</w:t>
        </w:r>
      </w:hyperlink>
      <w:r w:rsidRPr="008B4678">
        <w:t xml:space="preserve"> our sin and guilt to the Son, why did the Father forsake the Son on the cross?” In response, let us first acknowledge that Jesus’ experience of forsakenness by the Father, inferred from our Lord’s cry recorded in Mat 27.46</w:t>
      </w:r>
      <w:r w:rsidRPr="008B4678">
        <w:fldChar w:fldCharType="begin"/>
      </w:r>
      <w:r w:rsidRPr="008B4678">
        <w:instrText xml:space="preserve"> XE "Mat 27.46" </w:instrText>
      </w:r>
      <w:r w:rsidRPr="008B4678">
        <w:fldChar w:fldCharType="end"/>
      </w:r>
      <w:r w:rsidRPr="008B4678">
        <w:t xml:space="preserve"> and Mar 15.34</w:t>
      </w:r>
      <w:r w:rsidRPr="008B4678">
        <w:fldChar w:fldCharType="begin"/>
      </w:r>
      <w:r w:rsidRPr="008B4678">
        <w:instrText xml:space="preserve"> XE "Mar 15.34" </w:instrText>
      </w:r>
      <w:r w:rsidRPr="008B4678">
        <w:fldChar w:fldCharType="end"/>
      </w:r>
      <w:r w:rsidRPr="008B4678">
        <w:t>, is a phenomenon acknowledged to be one of the “most impenetrable mysteries of the entire Gospel narrative.”</w:t>
      </w:r>
      <w:r w:rsidRPr="008B4678">
        <w:rPr>
          <w:rStyle w:val="FootnoteReference"/>
        </w:rPr>
        <w:footnoteReference w:id="200"/>
      </w:r>
      <w:r w:rsidRPr="008B4678">
        <w:t xml:space="preserve"> Nevertheless, if we believe that Jesus’ cry, “My God, My God why have you forsaken me,” was an authentic expression of personal agony, and not just an utterance made to follow the prophetic script of Psa 22.1</w:t>
      </w:r>
      <w:r w:rsidRPr="008B4678">
        <w:fldChar w:fldCharType="begin"/>
      </w:r>
      <w:r w:rsidRPr="008B4678">
        <w:instrText xml:space="preserve"> XE "Psa 022.01" </w:instrText>
      </w:r>
      <w:r w:rsidRPr="008B4678">
        <w:fldChar w:fldCharType="end"/>
      </w:r>
      <w:r w:rsidRPr="008B4678">
        <w:t>, or to point the mocking bystanders to the ultimately triumphant message about Messiah in Psa 22.19-21</w:t>
      </w:r>
      <w:r w:rsidRPr="008B4678">
        <w:fldChar w:fldCharType="begin"/>
      </w:r>
      <w:r w:rsidRPr="008B4678">
        <w:instrText xml:space="preserve"> XE "Psa 022.19-21" </w:instrText>
      </w:r>
      <w:r w:rsidRPr="008B4678">
        <w:fldChar w:fldCharType="end"/>
      </w:r>
      <w:r w:rsidRPr="008B4678">
        <w:t>,</w:t>
      </w:r>
      <w:r w:rsidRPr="008B4678">
        <w:rPr>
          <w:rStyle w:val="FootnoteReference"/>
        </w:rPr>
        <w:footnoteReference w:id="201"/>
      </w:r>
      <w:r w:rsidRPr="008B4678">
        <w:t xml:space="preserve"> then the forsakenness of Jesus by the Father is a reality that, no matter how mysterious, we should indeed integrate into our understanding of atonement and justification. </w:t>
      </w:r>
    </w:p>
    <w:p w14:paraId="3A71F154" w14:textId="5A5454CD" w:rsidR="00607B34" w:rsidRPr="008B4678" w:rsidRDefault="00607B34" w:rsidP="00607B34">
      <w:r w:rsidRPr="008B4678">
        <w:tab/>
        <w:t>Now, while it is difficult to fathom what the experience of Jesus’ forsakenness was, we can confidently say what it was not. It was not the experience of a rift in the essence of the Trinity, for there can be no separation between Father and Son so far as their divine nature is concerned. Nor did Jesus perceive the Father departing Golgotha</w:t>
      </w:r>
      <w:r w:rsidR="00B708B0">
        <w:t>.</w:t>
      </w:r>
      <w:r w:rsidRPr="008B4678">
        <w:t xml:space="preserve"> </w:t>
      </w:r>
      <w:r w:rsidR="00B708B0">
        <w:t>T</w:t>
      </w:r>
      <w:r w:rsidRPr="008B4678">
        <w:t>he Father</w:t>
      </w:r>
      <w:r w:rsidR="00B708B0">
        <w:t xml:space="preserve"> was not,</w:t>
      </w:r>
      <w:r w:rsidR="00B708B0" w:rsidRPr="008B4678">
        <w:t xml:space="preserve"> </w:t>
      </w:r>
      <w:r w:rsidR="00B708B0">
        <w:t>as some suppose, compelled</w:t>
      </w:r>
      <w:r w:rsidRPr="008B4678">
        <w:t xml:space="preserve"> </w:t>
      </w:r>
      <w:r w:rsidR="00B708B0">
        <w:t xml:space="preserve">to </w:t>
      </w:r>
      <w:r w:rsidRPr="008B4678">
        <w:t>flee the scene of the crucifixion</w:t>
      </w:r>
      <w:r w:rsidR="00B708B0">
        <w:t xml:space="preserve"> by the facts that</w:t>
      </w:r>
      <w:r w:rsidRPr="008B4678">
        <w:t xml:space="preserve"> (a) </w:t>
      </w:r>
      <w:r w:rsidR="00B708B0">
        <w:t>Hi</w:t>
      </w:r>
      <w:r w:rsidRPr="008B4678">
        <w:t>s “eyes are too pure to look on evil” (Hab 1.1</w:t>
      </w:r>
      <w:r w:rsidRPr="001C6F50">
        <w:t>3</w:t>
      </w:r>
      <w:r w:rsidR="001C6F50" w:rsidRPr="001C6F50">
        <w:t xml:space="preserve"> </w:t>
      </w:r>
      <w:hyperlink w:anchor="_Abbreviations_For_Bible_13" w:history="1">
        <w:r w:rsidRPr="001C6F50">
          <w:rPr>
            <w:rStyle w:val="Hyperlink"/>
            <w:u w:val="none"/>
            <w:vertAlign w:val="superscript"/>
          </w:rPr>
          <w:t>NIVO</w:t>
        </w:r>
      </w:hyperlink>
      <w:r w:rsidRPr="001C6F50">
        <w:t xml:space="preserve">) </w:t>
      </w:r>
      <w:r w:rsidR="00B708B0">
        <w:t>and</w:t>
      </w:r>
      <w:r w:rsidRPr="001C6F50">
        <w:t xml:space="preserve"> (b) Christ had been transformed into the actual essence of sin.</w:t>
      </w:r>
      <w:r w:rsidRPr="001C6F50">
        <w:rPr>
          <w:rStyle w:val="FootnoteReference"/>
        </w:rPr>
        <w:footnoteReference w:id="202"/>
      </w:r>
      <w:r w:rsidRPr="001C6F50">
        <w:t xml:space="preserve"> Th</w:t>
      </w:r>
      <w:r w:rsidR="00B708B0">
        <w:t>is</w:t>
      </w:r>
      <w:r w:rsidRPr="001C6F50">
        <w:t xml:space="preserve"> idea </w:t>
      </w:r>
      <w:r w:rsidR="00B708B0">
        <w:t>that</w:t>
      </w:r>
      <w:r w:rsidRPr="001C6F50">
        <w:t xml:space="preserve"> the Father </w:t>
      </w:r>
      <w:r w:rsidR="00B708B0">
        <w:t xml:space="preserve">left the scene for such reasons </w:t>
      </w:r>
      <w:r w:rsidRPr="001C6F50">
        <w:t>is untenable because (a) God looks unflinchingly upon the totality of the sin and evil of men and angels every day, only not with approval (Hab 1.13), a</w:t>
      </w:r>
      <w:r w:rsidRPr="008B4678">
        <w:t xml:space="preserve">nd (b) Jesus did not transform into some mystical substance on the cross. </w:t>
      </w:r>
      <w:r w:rsidR="00B708B0">
        <w:t>However</w:t>
      </w:r>
      <w:r w:rsidRPr="008B4678">
        <w:t xml:space="preserve">, if no essential break </w:t>
      </w:r>
      <w:r w:rsidR="00B708B0">
        <w:t xml:space="preserve">occurred </w:t>
      </w:r>
      <w:r w:rsidRPr="008B4678">
        <w:t xml:space="preserve">in the fellowship of the Trinity, nor any divine repulsion at Christ literally becoming sin, </w:t>
      </w:r>
      <w:r w:rsidRPr="008B4678">
        <w:rPr>
          <w:i/>
        </w:rPr>
        <w:t>nor</w:t>
      </w:r>
      <w:r w:rsidRPr="008B4678">
        <w:t xml:space="preserve"> any divine rejection of Christ due to the </w:t>
      </w:r>
      <w:hyperlink w:anchor="_Impute,_Imputation_172" w:history="1">
        <w:r w:rsidRPr="008B4678">
          <w:rPr>
            <w:rStyle w:val="Hyperlink"/>
            <w:u w:val="none"/>
          </w:rPr>
          <w:t>imputation</w:t>
        </w:r>
      </w:hyperlink>
      <w:r w:rsidRPr="008B4678">
        <w:t xml:space="preserve"> of our sins, then what did Jesus experience as forsakenness by God? </w:t>
      </w:r>
    </w:p>
    <w:p w14:paraId="404409DE" w14:textId="6490142A" w:rsidR="00607B34" w:rsidRPr="00AB6FEE" w:rsidRDefault="00607B34" w:rsidP="00607B34">
      <w:r w:rsidRPr="008B4678">
        <w:tab/>
        <w:t xml:space="preserve">Whatever it was, it was the experience of the willing and qualified Redeemer who had volunteered to endure the full penalty for our sins. It’s a reasonable inference that part of that penalty was the </w:t>
      </w:r>
      <w:hyperlink w:anchor="_Phenomenological,_Phenomenologically_1" w:history="1">
        <w:r w:rsidRPr="008B4678">
          <w:rPr>
            <w:rStyle w:val="Hyperlink"/>
            <w:u w:val="none"/>
          </w:rPr>
          <w:t>phenomenological</w:t>
        </w:r>
      </w:hyperlink>
      <w:r w:rsidRPr="008B4678">
        <w:t xml:space="preserve"> </w:t>
      </w:r>
      <w:r w:rsidR="008B4678" w:rsidRPr="008B4678">
        <w:t>[[@Page:85]]</w:t>
      </w:r>
      <w:r w:rsidRPr="008B4678">
        <w:t xml:space="preserve">experience, i.e., </w:t>
      </w:r>
      <w:r w:rsidRPr="008B4678">
        <w:rPr>
          <w:i/>
        </w:rPr>
        <w:t>the human sensation rather than es</w:t>
      </w:r>
      <w:r w:rsidRPr="001247F6">
        <w:rPr>
          <w:i/>
        </w:rPr>
        <w:t>sential reality,</w:t>
      </w:r>
      <w:r>
        <w:t xml:space="preserve"> of estrangement from the Father. As a true human being hanging on the cross, Jesus probably felt a relational chasm open between Himself and the Father that the Son had certainly never experienced in all the eternity of His divine existence. The Father, in the ultimate “giving up” of His only begotten Son, withheld His normally ever-present succor from Jesus, even as Jesus reached the extreme limits of human suffering. The absence of that usual comfort and aid from the Father had to have registered on the humanity of Jesus as a shock of infinite proportion. For the first time in His life, Jesus could not summon terms of intimacy to His lips as He addressed the Almighty, but cried out to </w:t>
      </w:r>
      <w:r w:rsidRPr="00172AF6">
        <w:rPr>
          <w:i/>
        </w:rPr>
        <w:t>God</w:t>
      </w:r>
      <w:r>
        <w:t xml:space="preserve"> (Mar 15.34</w:t>
      </w:r>
      <w:r>
        <w:fldChar w:fldCharType="begin"/>
      </w:r>
      <w:r>
        <w:instrText xml:space="preserve"> XE "Mar 15.34" </w:instrText>
      </w:r>
      <w:r>
        <w:fldChar w:fldCharType="end"/>
      </w:r>
      <w:r>
        <w:t xml:space="preserve">) rather than to </w:t>
      </w:r>
      <w:r>
        <w:rPr>
          <w:i/>
        </w:rPr>
        <w:t>Abba</w:t>
      </w:r>
      <w:r>
        <w:t xml:space="preserve"> or </w:t>
      </w:r>
      <w:r>
        <w:rPr>
          <w:i/>
        </w:rPr>
        <w:t>Father</w:t>
      </w:r>
      <w:r>
        <w:t xml:space="preserve"> (Mar 14.36</w:t>
      </w:r>
      <w:r>
        <w:fldChar w:fldCharType="begin"/>
      </w:r>
      <w:r>
        <w:instrText xml:space="preserve"> XE "Mar 14.36" </w:instrText>
      </w:r>
      <w:r>
        <w:fldChar w:fldCharType="end"/>
      </w:r>
      <w:r>
        <w:t>).</w:t>
      </w:r>
      <w:r>
        <w:rPr>
          <w:rStyle w:val="FootnoteReference"/>
        </w:rPr>
        <w:footnoteReference w:id="203"/>
      </w:r>
      <w:r>
        <w:t xml:space="preserve"> At that moment, Jesus did not </w:t>
      </w:r>
      <w:r>
        <w:rPr>
          <w:i/>
        </w:rPr>
        <w:t>feel</w:t>
      </w:r>
      <w:r>
        <w:t xml:space="preserve"> that God was acting as Father toward Him. Had Jesus continued to cry out the words of Psalm 22.1</w:t>
      </w:r>
      <w:r>
        <w:fldChar w:fldCharType="begin"/>
      </w:r>
      <w:r>
        <w:instrText xml:space="preserve"> XE "Psa 022.01" </w:instrText>
      </w:r>
      <w:r>
        <w:fldChar w:fldCharType="end"/>
      </w:r>
      <w:r>
        <w:t xml:space="preserve">, He would have screamed, “so </w:t>
      </w:r>
      <w:r w:rsidRPr="00013A7C">
        <w:rPr>
          <w:b/>
        </w:rPr>
        <w:t>far</w:t>
      </w:r>
      <w:r>
        <w:t xml:space="preserve"> from saving me, [and the] words of my groaning!”</w:t>
      </w:r>
      <w:r>
        <w:rPr>
          <w:rStyle w:val="FootnoteReference"/>
        </w:rPr>
        <w:footnoteReference w:id="204"/>
      </w:r>
      <w:r>
        <w:t xml:space="preserve"> In His humanity, Jesus</w:t>
      </w:r>
      <w:r w:rsidRPr="005103C1">
        <w:t xml:space="preserve"> felt </w:t>
      </w:r>
      <w:r>
        <w:t xml:space="preserve">that God was terrifyingly far away, and the </w:t>
      </w:r>
      <w:r>
        <w:rPr>
          <w:i/>
        </w:rPr>
        <w:t>sensation</w:t>
      </w:r>
      <w:r>
        <w:t xml:space="preserve"> of that distance was apparently necessary to the propitiation of sin, or else God would have surely spared His Son from experiencing it.</w:t>
      </w:r>
    </w:p>
    <w:p w14:paraId="21DEF12A" w14:textId="69E883F7" w:rsidR="00D951F8" w:rsidRPr="00F65F44" w:rsidRDefault="00607B34" w:rsidP="00607B34">
      <w:r>
        <w:tab/>
        <w:t>To so briefly contemplate the forsakenness of the crucified Christ, as we have just done, hardly diminishes the mystery surrounding our Lord’s s</w:t>
      </w:r>
      <w:r w:rsidRPr="00F65F44">
        <w:t xml:space="preserve">ense of abandonment by the Father. Still, these few thoughts should suffice to show that the </w:t>
      </w:r>
      <w:hyperlink w:anchor="_Impute,_Imputation_173" w:history="1">
        <w:r w:rsidRPr="00F65F44">
          <w:rPr>
            <w:rStyle w:val="Hyperlink"/>
            <w:u w:val="none"/>
          </w:rPr>
          <w:t>imputation</w:t>
        </w:r>
      </w:hyperlink>
      <w:r w:rsidRPr="00F65F44">
        <w:t xml:space="preserve"> of sin and guilt to Jesus is not a necessary pre</w:t>
      </w:r>
      <w:r w:rsidRPr="00F65F44">
        <w:softHyphen/>
        <w:t>supposition for explaining His experience of forsakenness. Suffering that forsakenness was undoubtedly integral to the atonement, and thus founda</w:t>
      </w:r>
      <w:r w:rsidRPr="00F65F44">
        <w:softHyphen/>
        <w:t>tional for our justification, but Christ’s suffering in such a way is adequately explained by His sin-bearing. That sin-bearing, likewise, re</w:t>
      </w:r>
      <w:r w:rsidRPr="00F65F44">
        <w:softHyphen/>
        <w:t xml:space="preserve">quires no act of </w:t>
      </w:r>
      <w:hyperlink w:anchor="_Impute,_Imputation_174" w:history="1">
        <w:r w:rsidRPr="00F65F44">
          <w:rPr>
            <w:rStyle w:val="Hyperlink"/>
            <w:u w:val="none"/>
          </w:rPr>
          <w:t>imputation</w:t>
        </w:r>
      </w:hyperlink>
      <w:r w:rsidRPr="00F65F44">
        <w:t xml:space="preserve"> for its explanation or its accomplishment, because sin-bearing is simply a bearing of the full penalty due for sin.</w:t>
      </w:r>
    </w:p>
    <w:p w14:paraId="5EFBEEB5" w14:textId="069CD516" w:rsidR="00BE04FA" w:rsidRPr="00F65F44" w:rsidRDefault="00BE04FA" w:rsidP="00791A30">
      <w:pPr>
        <w:pStyle w:val="Heading2"/>
      </w:pPr>
      <w:bookmarkStart w:id="595" w:name="_4._Imputation_vs._3"/>
      <w:bookmarkEnd w:id="595"/>
      <w:r w:rsidRPr="00F65F44">
        <w:t>4. I</w:t>
      </w:r>
      <w:r w:rsidR="00107794" w:rsidRPr="00F65F44">
        <w:t>mputation vs. infusion is a false dilemma.</w:t>
      </w:r>
      <w:bookmarkEnd w:id="592"/>
    </w:p>
    <w:p w14:paraId="6CF6EA4B" w14:textId="5E286F78" w:rsidR="00A560B8" w:rsidRPr="00F65F44" w:rsidRDefault="00D9070F" w:rsidP="00BE04FA">
      <w:r w:rsidRPr="00F65F44">
        <w:t>Returning to th</w:t>
      </w:r>
      <w:r w:rsidR="00191828" w:rsidRPr="00F65F44">
        <w:t>e</w:t>
      </w:r>
      <w:r w:rsidRPr="00F65F44">
        <w:t xml:space="preserve"> </w:t>
      </w:r>
      <w:r w:rsidR="00A560B8" w:rsidRPr="00F65F44">
        <w:t>overarching</w:t>
      </w:r>
      <w:r w:rsidRPr="00F65F44">
        <w:t xml:space="preserve"> subject</w:t>
      </w:r>
      <w:r w:rsidR="00BE04FA" w:rsidRPr="00F65F44">
        <w:t xml:space="preserve"> of our justification</w:t>
      </w:r>
      <w:r w:rsidR="00A560B8" w:rsidRPr="00F65F44">
        <w:t>, we must now address the infelicitous dilemma of “</w:t>
      </w:r>
      <w:hyperlink w:anchor="_Impute,_Imputation_175" w:history="1">
        <w:r w:rsidR="00A560B8" w:rsidRPr="00F65F44">
          <w:rPr>
            <w:rStyle w:val="Hyperlink"/>
            <w:u w:val="none"/>
          </w:rPr>
          <w:t>imputation</w:t>
        </w:r>
      </w:hyperlink>
      <w:r w:rsidR="00A560B8" w:rsidRPr="00F65F44">
        <w:t xml:space="preserve"> vs. infusion”</w:t>
      </w:r>
      <w:r w:rsidR="00BE04FA" w:rsidRPr="00F65F44">
        <w:t xml:space="preserve"> thrust upon us by the </w:t>
      </w:r>
      <w:hyperlink w:anchor="_Reformation,_Reformers_40" w:history="1">
        <w:r w:rsidR="00BE04FA" w:rsidRPr="00F65F44">
          <w:rPr>
            <w:rStyle w:val="Hyperlink"/>
            <w:u w:val="none"/>
          </w:rPr>
          <w:t>Reformers</w:t>
        </w:r>
      </w:hyperlink>
      <w:r w:rsidR="00BE04FA" w:rsidRPr="00F65F44">
        <w:t xml:space="preserve"> and their heirs. </w:t>
      </w:r>
      <w:hyperlink w:anchor="_Sproul,_R._C._79" w:history="1">
        <w:r w:rsidR="00BE04FA" w:rsidRPr="00F65F44">
          <w:rPr>
            <w:rStyle w:val="Hyperlink"/>
            <w:u w:val="none"/>
          </w:rPr>
          <w:t>R. C. Sproul</w:t>
        </w:r>
      </w:hyperlink>
      <w:r w:rsidR="00BE04FA" w:rsidRPr="00F65F44">
        <w:t xml:space="preserve"> says, “The conflict over justification by faith alone boils down to this: Is the ground of justification the righteousness of Christ </w:t>
      </w:r>
      <w:hyperlink w:anchor="_Impute,_Imputation_176" w:history="1">
        <w:r w:rsidR="00BE04FA" w:rsidRPr="00F65F44">
          <w:rPr>
            <w:rStyle w:val="Hyperlink"/>
            <w:u w:val="none"/>
          </w:rPr>
          <w:t>imputed</w:t>
        </w:r>
      </w:hyperlink>
      <w:r w:rsidR="00BE04FA" w:rsidRPr="00F65F44">
        <w:t xml:space="preserve"> </w:t>
      </w:r>
      <w:r w:rsidR="00BE04FA" w:rsidRPr="00F65F44">
        <w:rPr>
          <w:i/>
        </w:rPr>
        <w:t>to</w:t>
      </w:r>
      <w:r w:rsidR="00BE04FA" w:rsidRPr="00F65F44">
        <w:t xml:space="preserve"> us, or the righteousness of Christ </w:t>
      </w:r>
      <w:r w:rsidR="00042FF1" w:rsidRPr="00F65F44">
        <w:t>[[@Page:86]]</w:t>
      </w:r>
      <w:r w:rsidR="00BE04FA" w:rsidRPr="00F65F44">
        <w:t xml:space="preserve">working </w:t>
      </w:r>
      <w:r w:rsidR="00BE04FA" w:rsidRPr="00F65F44">
        <w:rPr>
          <w:i/>
        </w:rPr>
        <w:t>within</w:t>
      </w:r>
      <w:r w:rsidR="00BE04FA" w:rsidRPr="00F65F44">
        <w:t xml:space="preserve"> us?”</w:t>
      </w:r>
      <w:r w:rsidR="00BE04FA" w:rsidRPr="00F65F44">
        <w:rPr>
          <w:rStyle w:val="FootnoteReference"/>
        </w:rPr>
        <w:footnoteReference w:id="205"/>
      </w:r>
      <w:r w:rsidR="00BE04FA" w:rsidRPr="00F65F44">
        <w:t xml:space="preserve"> By “the righteousness of Christ working </w:t>
      </w:r>
      <w:r w:rsidR="00BE04FA" w:rsidRPr="00F65F44">
        <w:rPr>
          <w:i/>
        </w:rPr>
        <w:t>within</w:t>
      </w:r>
      <w:r w:rsidR="00BE04FA" w:rsidRPr="00F65F44">
        <w:t xml:space="preserve"> us,” Sproul refers to the Roman Catholic doctrine of </w:t>
      </w:r>
      <w:hyperlink w:anchor="_Infused_Righteousness_(Iustitia_4" w:history="1">
        <w:r w:rsidR="00BE04FA" w:rsidRPr="00F65F44">
          <w:rPr>
            <w:rStyle w:val="Hyperlink"/>
            <w:u w:val="none"/>
          </w:rPr>
          <w:t>infused righteousness</w:t>
        </w:r>
      </w:hyperlink>
      <w:r w:rsidR="00BE04FA" w:rsidRPr="00F65F44">
        <w:t xml:space="preserve"> </w:t>
      </w:r>
      <w:hyperlink w:anchor="_4._Justification_Cannot" w:history="1">
        <w:r w:rsidR="00A560B8" w:rsidRPr="00F65F44">
          <w:rPr>
            <w:rStyle w:val="Hyperlink"/>
            <w:u w:val="none"/>
          </w:rPr>
          <w:t>mentio</w:t>
        </w:r>
        <w:r w:rsidR="00BE04FA" w:rsidRPr="00F65F44">
          <w:rPr>
            <w:rStyle w:val="Hyperlink"/>
            <w:u w:val="none"/>
          </w:rPr>
          <w:t>ned above</w:t>
        </w:r>
      </w:hyperlink>
      <w:r w:rsidR="00BE04FA" w:rsidRPr="00F65F44">
        <w:t xml:space="preserve">, so for </w:t>
      </w:r>
      <w:hyperlink w:anchor="_Sproul,_R._C._105" w:history="1">
        <w:r w:rsidR="00BA1B5B" w:rsidRPr="00F65F44">
          <w:rPr>
            <w:rStyle w:val="Hyperlink"/>
            <w:u w:val="none"/>
          </w:rPr>
          <w:t>Sproul</w:t>
        </w:r>
      </w:hyperlink>
      <w:r w:rsidR="00BE04FA" w:rsidRPr="00F65F44">
        <w:t xml:space="preserve">, the question “boils down to” whether the righteousness of Christ is </w:t>
      </w:r>
      <w:hyperlink w:anchor="_Impute,_Imputation_177" w:history="1">
        <w:r w:rsidR="00BE04FA" w:rsidRPr="00F65F44">
          <w:rPr>
            <w:rStyle w:val="Hyperlink"/>
            <w:u w:val="none"/>
          </w:rPr>
          <w:t>imputed</w:t>
        </w:r>
      </w:hyperlink>
      <w:r w:rsidR="00BE04FA" w:rsidRPr="00F65F44">
        <w:t xml:space="preserve"> </w:t>
      </w:r>
      <w:r w:rsidR="00BE04FA" w:rsidRPr="00F65F44">
        <w:rPr>
          <w:i/>
        </w:rPr>
        <w:t>to</w:t>
      </w:r>
      <w:r w:rsidR="00BE04FA" w:rsidRPr="00F65F44">
        <w:t xml:space="preserve"> us, or “infused into the soul sacramentally.” </w:t>
      </w:r>
      <w:r w:rsidR="00AD4786" w:rsidRPr="00F65F44">
        <w:t xml:space="preserve">If these are the only two alternatives, then any non-Catholic must choose to believe in the </w:t>
      </w:r>
      <w:hyperlink w:anchor="_Imputed_Righteousness_(Iustitia_6" w:history="1">
        <w:r w:rsidR="00AD4786" w:rsidRPr="00F65F44">
          <w:rPr>
            <w:rStyle w:val="Hyperlink"/>
            <w:u w:val="none"/>
          </w:rPr>
          <w:t>imputed righteousness</w:t>
        </w:r>
      </w:hyperlink>
      <w:r w:rsidR="00AD4786" w:rsidRPr="00F65F44">
        <w:t xml:space="preserve"> of Christ.</w:t>
      </w:r>
      <w:r w:rsidR="00BE04FA" w:rsidRPr="00F65F44">
        <w:t xml:space="preserve"> </w:t>
      </w:r>
    </w:p>
    <w:p w14:paraId="02017FEE" w14:textId="74802593" w:rsidR="00BE04FA" w:rsidRPr="00F65F44" w:rsidRDefault="00A560B8" w:rsidP="00BE04FA">
      <w:r w:rsidRPr="00F65F44">
        <w:tab/>
      </w:r>
      <w:r w:rsidR="00BE04FA" w:rsidRPr="00F65F44">
        <w:t xml:space="preserve">However, </w:t>
      </w:r>
      <w:hyperlink w:anchor="_Sproul,_R._C._101" w:history="1">
        <w:r w:rsidRPr="00F65F44">
          <w:rPr>
            <w:rStyle w:val="Hyperlink"/>
            <w:u w:val="none"/>
          </w:rPr>
          <w:t>Sproul’s</w:t>
        </w:r>
      </w:hyperlink>
      <w:r w:rsidRPr="00F65F44">
        <w:t xml:space="preserve"> summation of the issue</w:t>
      </w:r>
      <w:r w:rsidR="00BE04FA" w:rsidRPr="00F65F44">
        <w:t xml:space="preserve"> </w:t>
      </w:r>
      <w:r w:rsidRPr="00F65F44">
        <w:t>present</w:t>
      </w:r>
      <w:r w:rsidR="00BE04FA" w:rsidRPr="00F65F44">
        <w:t xml:space="preserve">s a </w:t>
      </w:r>
      <w:r w:rsidR="00BE04FA" w:rsidRPr="00F65F44">
        <w:rPr>
          <w:i/>
        </w:rPr>
        <w:t>false</w:t>
      </w:r>
      <w:r w:rsidR="00BE04FA" w:rsidRPr="00F65F44">
        <w:t xml:space="preserve"> dilemma, every bit as much as </w:t>
      </w:r>
      <w:r w:rsidRPr="00F65F44">
        <w:t xml:space="preserve">did </w:t>
      </w:r>
      <w:hyperlink w:anchor="_Calvin,_John_(1509-1564)_61" w:history="1">
        <w:r w:rsidR="00BE04FA" w:rsidRPr="00F65F44">
          <w:rPr>
            <w:rStyle w:val="Hyperlink"/>
            <w:u w:val="none"/>
          </w:rPr>
          <w:t>Calvin’s</w:t>
        </w:r>
      </w:hyperlink>
      <w:r w:rsidR="00BE04FA" w:rsidRPr="00F65F44">
        <w:t xml:space="preserve"> parallel teaching that a “person is justified either by his own works or by Christ’s works.”</w:t>
      </w:r>
      <w:r w:rsidR="00BE04FA" w:rsidRPr="00F65F44">
        <w:rPr>
          <w:rStyle w:val="FootnoteReference"/>
        </w:rPr>
        <w:footnoteReference w:id="206"/>
      </w:r>
      <w:r w:rsidR="00BE04FA" w:rsidRPr="00F65F44">
        <w:t xml:space="preserve"> In both dilemmas all the </w:t>
      </w:r>
      <w:r w:rsidRPr="00F65F44">
        <w:t xml:space="preserve">stated </w:t>
      </w:r>
      <w:r w:rsidR="00BE04FA" w:rsidRPr="00F65F44">
        <w:t xml:space="preserve">alternatives are wrong. There is a third alternative in both cases, and it is the biblically explicit one. We are neither justified by </w:t>
      </w:r>
      <w:hyperlink w:anchor="_Imputed_Righteousness_(Iustitia_7" w:history="1">
        <w:r w:rsidR="00BE04FA" w:rsidRPr="00F65F44">
          <w:rPr>
            <w:rStyle w:val="Hyperlink"/>
            <w:u w:val="none"/>
          </w:rPr>
          <w:t>imputed righteousness</w:t>
        </w:r>
      </w:hyperlink>
      <w:r w:rsidR="00BE04FA" w:rsidRPr="00F65F44">
        <w:t xml:space="preserve"> nor by </w:t>
      </w:r>
      <w:hyperlink w:anchor="_Infused_Righteousness_(Iustitia_10" w:history="1">
        <w:r w:rsidR="00BE04FA" w:rsidRPr="00F65F44">
          <w:rPr>
            <w:rStyle w:val="Hyperlink"/>
            <w:u w:val="none"/>
          </w:rPr>
          <w:t>infused righteousness</w:t>
        </w:r>
      </w:hyperlink>
      <w:r w:rsidR="00BE04FA" w:rsidRPr="00F65F44">
        <w:t xml:space="preserve">, nor are we justified by our own works nor by Christ’s: </w:t>
      </w:r>
      <w:r w:rsidR="008229D8" w:rsidRPr="00F65F44">
        <w:t xml:space="preserve">we are justified by </w:t>
      </w:r>
      <w:hyperlink w:anchor="_Faith_50" w:history="1">
        <w:r w:rsidR="008229D8" w:rsidRPr="00F65F44">
          <w:rPr>
            <w:rStyle w:val="Hyperlink"/>
            <w:u w:val="none"/>
          </w:rPr>
          <w:t>faith</w:t>
        </w:r>
      </w:hyperlink>
      <w:r w:rsidR="008229D8" w:rsidRPr="00F65F44">
        <w:t xml:space="preserve"> (</w:t>
      </w:r>
      <w:r w:rsidR="00BE04FA" w:rsidRPr="00F65F44">
        <w:t>Gal 2.16</w:t>
      </w:r>
      <w:r w:rsidR="00A676E4" w:rsidRPr="00F65F44">
        <w:fldChar w:fldCharType="begin"/>
      </w:r>
      <w:r w:rsidR="00A676E4" w:rsidRPr="00F65F44">
        <w:instrText xml:space="preserve"> XE "Gal 2.16" </w:instrText>
      </w:r>
      <w:r w:rsidR="00A676E4" w:rsidRPr="00F65F44">
        <w:fldChar w:fldCharType="end"/>
      </w:r>
      <w:r w:rsidR="00BE04FA" w:rsidRPr="00F65F44">
        <w:t>; 3.24</w:t>
      </w:r>
      <w:r w:rsidR="00A676E4" w:rsidRPr="00F65F44">
        <w:fldChar w:fldCharType="begin"/>
      </w:r>
      <w:r w:rsidR="00A676E4" w:rsidRPr="00F65F44">
        <w:instrText xml:space="preserve"> XE "Gal 3.24" </w:instrText>
      </w:r>
      <w:r w:rsidR="00A676E4" w:rsidRPr="00F65F44">
        <w:fldChar w:fldCharType="end"/>
      </w:r>
      <w:r w:rsidR="00BE04FA" w:rsidRPr="00F65F44">
        <w:t>).</w:t>
      </w:r>
    </w:p>
    <w:p w14:paraId="1AB68F63" w14:textId="2A959E7C" w:rsidR="00BE04FA" w:rsidRPr="00F65F44" w:rsidRDefault="00A676E4" w:rsidP="00BE04FA">
      <w:r w:rsidRPr="00F65F44">
        <w:tab/>
      </w:r>
      <w:r w:rsidR="00BE04FA" w:rsidRPr="00F65F44">
        <w:t xml:space="preserve">The Bible teaches us </w:t>
      </w:r>
      <w:r w:rsidR="008229D8" w:rsidRPr="00F65F44">
        <w:t xml:space="preserve">this </w:t>
      </w:r>
      <w:r w:rsidR="00BE04FA" w:rsidRPr="00F65F44">
        <w:t xml:space="preserve">explicitly and repeatedly: “a man is justified by </w:t>
      </w:r>
      <w:hyperlink w:anchor="_Faith_51" w:history="1">
        <w:r w:rsidR="00BE04FA" w:rsidRPr="00F65F44">
          <w:rPr>
            <w:rStyle w:val="Hyperlink"/>
            <w:u w:val="none"/>
          </w:rPr>
          <w:t>faith</w:t>
        </w:r>
      </w:hyperlink>
      <w:r w:rsidR="00BE04FA" w:rsidRPr="00F65F44">
        <w:t>” (</w:t>
      </w:r>
      <w:r w:rsidR="008229D8" w:rsidRPr="00F65F44">
        <w:t>Rom 3.28</w:t>
      </w:r>
      <w:r w:rsidR="008229D8" w:rsidRPr="00F65F44">
        <w:fldChar w:fldCharType="begin"/>
      </w:r>
      <w:r w:rsidR="008229D8" w:rsidRPr="00F65F44">
        <w:instrText xml:space="preserve"> XE "Rom 03.28" </w:instrText>
      </w:r>
      <w:r w:rsidR="008229D8" w:rsidRPr="00F65F44">
        <w:fldChar w:fldCharType="end"/>
      </w:r>
      <w:r w:rsidR="008229D8" w:rsidRPr="00F65F44">
        <w:t>; 5.1</w:t>
      </w:r>
      <w:r w:rsidR="008229D8" w:rsidRPr="00F65F44">
        <w:fldChar w:fldCharType="begin"/>
      </w:r>
      <w:r w:rsidR="008229D8" w:rsidRPr="00F65F44">
        <w:instrText xml:space="preserve"> XE "Rom 05.01" </w:instrText>
      </w:r>
      <w:r w:rsidR="008229D8" w:rsidRPr="00F65F44">
        <w:fldChar w:fldCharType="end"/>
      </w:r>
      <w:r w:rsidR="00BE04FA" w:rsidRPr="00F65F44">
        <w:t xml:space="preserve">). It also tells us explicitly that it is </w:t>
      </w:r>
      <w:hyperlink w:anchor="_Faith_52" w:history="1">
        <w:r w:rsidR="00BE04FA" w:rsidRPr="00F65F44">
          <w:rPr>
            <w:rStyle w:val="Hyperlink"/>
            <w:i/>
            <w:u w:val="none"/>
          </w:rPr>
          <w:t>faith</w:t>
        </w:r>
      </w:hyperlink>
      <w:r w:rsidR="00BE04FA" w:rsidRPr="00F65F44">
        <w:t xml:space="preserve"> (not “the righteousness of Christ”) that is </w:t>
      </w:r>
      <w:hyperlink w:anchor="_Impute,_Imputation_178" w:history="1">
        <w:r w:rsidR="00BE04FA" w:rsidRPr="00F65F44">
          <w:rPr>
            <w:rStyle w:val="Hyperlink"/>
            <w:u w:val="none"/>
          </w:rPr>
          <w:t>imputed</w:t>
        </w:r>
      </w:hyperlink>
      <w:r w:rsidR="00BE04FA" w:rsidRPr="00F65F44">
        <w:t xml:space="preserve"> to us as righteousness. In Gen 15.6</w:t>
      </w:r>
      <w:r w:rsidRPr="00F65F44">
        <w:fldChar w:fldCharType="begin"/>
      </w:r>
      <w:r w:rsidRPr="00F65F44">
        <w:instrText xml:space="preserve"> XE "Gen 15.06" </w:instrText>
      </w:r>
      <w:r w:rsidRPr="00F65F44">
        <w:fldChar w:fldCharType="end"/>
      </w:r>
      <w:r w:rsidR="00BE04FA" w:rsidRPr="00F65F44">
        <w:t>, Paul’s great pr</w:t>
      </w:r>
      <w:r w:rsidR="008229D8" w:rsidRPr="00F65F44">
        <w:t>oof text on justification (Rom 4.</w:t>
      </w:r>
      <w:r w:rsidR="00BE04FA" w:rsidRPr="00F65F44">
        <w:t>3</w:t>
      </w:r>
      <w:r w:rsidRPr="00F65F44">
        <w:fldChar w:fldCharType="begin"/>
      </w:r>
      <w:r w:rsidRPr="00F65F44">
        <w:instrText xml:space="preserve"> XE "Rom 04.03" </w:instrText>
      </w:r>
      <w:r w:rsidRPr="00F65F44">
        <w:fldChar w:fldCharType="end"/>
      </w:r>
      <w:r w:rsidR="008229D8" w:rsidRPr="00F65F44">
        <w:t>; Gal 3.</w:t>
      </w:r>
      <w:r w:rsidR="00BE04FA" w:rsidRPr="00F65F44">
        <w:t>6</w:t>
      </w:r>
      <w:r w:rsidRPr="00F65F44">
        <w:fldChar w:fldCharType="begin"/>
      </w:r>
      <w:r w:rsidRPr="00F65F44">
        <w:instrText xml:space="preserve"> XE "Gal 3.06" </w:instrText>
      </w:r>
      <w:r w:rsidRPr="00F65F44">
        <w:fldChar w:fldCharType="end"/>
      </w:r>
      <w:r w:rsidR="00BE04FA" w:rsidRPr="00F65F44">
        <w:t>), we read:</w:t>
      </w:r>
    </w:p>
    <w:p w14:paraId="68A78CC6" w14:textId="77777777" w:rsidR="00BE04FA" w:rsidRPr="00F65F44" w:rsidRDefault="00BE04FA" w:rsidP="003A057D">
      <w:pPr>
        <w:pStyle w:val="qt"/>
        <w:widowControl/>
      </w:pPr>
      <w:r w:rsidRPr="00F65F44">
        <w:t>Then [Abraham] believed in the Lord; and He reckoned it to him as righteousness.</w:t>
      </w:r>
      <w:r w:rsidRPr="00F65F44">
        <w:rPr>
          <w:rStyle w:val="FootnoteReference"/>
        </w:rPr>
        <w:footnoteReference w:id="207"/>
      </w:r>
    </w:p>
    <w:p w14:paraId="7ED07087" w14:textId="19103E07" w:rsidR="00BE04FA" w:rsidRPr="00F65F44" w:rsidRDefault="00BE04FA" w:rsidP="00BE04FA">
      <w:r w:rsidRPr="00F65F44">
        <w:t xml:space="preserve">The pronoun </w:t>
      </w:r>
      <w:r w:rsidRPr="00F65F44">
        <w:rPr>
          <w:i/>
        </w:rPr>
        <w:t>it</w:t>
      </w:r>
      <w:r w:rsidRPr="00F65F44">
        <w:t xml:space="preserve"> in the second clause refers back to Abraham’s act of believing, i.e., to his </w:t>
      </w:r>
      <w:hyperlink w:anchor="_Faith_53" w:history="1">
        <w:r w:rsidRPr="00F65F44">
          <w:rPr>
            <w:rStyle w:val="Hyperlink"/>
            <w:i/>
            <w:u w:val="none"/>
          </w:rPr>
          <w:t>faith</w:t>
        </w:r>
      </w:hyperlink>
      <w:r w:rsidRPr="00F65F44">
        <w:rPr>
          <w:i/>
        </w:rPr>
        <w:t xml:space="preserve">, </w:t>
      </w:r>
      <w:r w:rsidRPr="00F65F44">
        <w:t xml:space="preserve">as Paul makes explicit in </w:t>
      </w:r>
      <w:r w:rsidR="0086657E" w:rsidRPr="00F65F44">
        <w:t>Rom 4.</w:t>
      </w:r>
      <w:r w:rsidRPr="00F65F44">
        <w:t>5</w:t>
      </w:r>
      <w:r w:rsidR="00A676E4" w:rsidRPr="00F65F44">
        <w:fldChar w:fldCharType="begin"/>
      </w:r>
      <w:r w:rsidR="00A676E4" w:rsidRPr="00F65F44">
        <w:instrText xml:space="preserve"> XE "Rom 04.05" </w:instrText>
      </w:r>
      <w:r w:rsidR="00A676E4" w:rsidRPr="00F65F44">
        <w:fldChar w:fldCharType="end"/>
      </w:r>
      <w:r w:rsidR="0086657E" w:rsidRPr="00F65F44">
        <w:t>:</w:t>
      </w:r>
      <w:r w:rsidRPr="00F65F44">
        <w:t xml:space="preserve"> “his </w:t>
      </w:r>
      <w:hyperlink w:anchor="_Faith_54" w:history="1">
        <w:r w:rsidRPr="00F65F44">
          <w:rPr>
            <w:rStyle w:val="Hyperlink"/>
            <w:u w:val="none"/>
          </w:rPr>
          <w:t>faith</w:t>
        </w:r>
      </w:hyperlink>
      <w:r w:rsidRPr="00F65F44">
        <w:t xml:space="preserve"> is credited (</w:t>
      </w:r>
      <w:hyperlink w:anchor="_Impute,_Imputation_179" w:history="1">
        <w:r w:rsidRPr="00F65F44">
          <w:rPr>
            <w:rStyle w:val="Hyperlink"/>
            <w:u w:val="none"/>
          </w:rPr>
          <w:t>imputed</w:t>
        </w:r>
      </w:hyperlink>
      <w:r w:rsidRPr="00F65F44">
        <w:t xml:space="preserve">) as righteousness.” So, it is </w:t>
      </w:r>
      <w:hyperlink w:anchor="_Faith_55" w:history="1">
        <w:r w:rsidRPr="00F65F44">
          <w:rPr>
            <w:rStyle w:val="Hyperlink"/>
            <w:u w:val="none"/>
          </w:rPr>
          <w:t>faith</w:t>
        </w:r>
      </w:hyperlink>
      <w:r w:rsidRPr="00F65F44">
        <w:t xml:space="preserve"> that justifies, and it is </w:t>
      </w:r>
      <w:hyperlink w:anchor="_Faith_56" w:history="1">
        <w:r w:rsidRPr="00F65F44">
          <w:rPr>
            <w:rStyle w:val="Hyperlink"/>
            <w:u w:val="none"/>
          </w:rPr>
          <w:t>faith</w:t>
        </w:r>
      </w:hyperlink>
      <w:r w:rsidRPr="00F65F44">
        <w:t xml:space="preserve"> that is </w:t>
      </w:r>
      <w:hyperlink w:anchor="_Impute,_Imputation_180" w:history="1">
        <w:r w:rsidRPr="00F65F44">
          <w:rPr>
            <w:rStyle w:val="Hyperlink"/>
            <w:u w:val="none"/>
          </w:rPr>
          <w:t>imputed</w:t>
        </w:r>
      </w:hyperlink>
      <w:r w:rsidRPr="00F65F44">
        <w:t xml:space="preserve"> as righteousness.</w:t>
      </w:r>
    </w:p>
    <w:p w14:paraId="41A843BC" w14:textId="4B69E4FF" w:rsidR="00040B89" w:rsidRDefault="008229D8" w:rsidP="00040B89">
      <w:r w:rsidRPr="00F65F44">
        <w:tab/>
      </w:r>
      <w:r w:rsidR="00040B89" w:rsidRPr="00F65F44">
        <w:t xml:space="preserve">Nevertheless, theologians sometimes de-emphasize </w:t>
      </w:r>
      <w:hyperlink w:anchor="_Faith_57" w:history="1">
        <w:r w:rsidR="00040B89" w:rsidRPr="00F65F44">
          <w:rPr>
            <w:rStyle w:val="Hyperlink"/>
            <w:u w:val="none"/>
          </w:rPr>
          <w:t>faith</w:t>
        </w:r>
      </w:hyperlink>
      <w:r w:rsidR="00040B89" w:rsidRPr="00F65F44">
        <w:t xml:space="preserve"> in order to accentuate “the righteousness of Christ.” Does this mean that </w:t>
      </w:r>
      <w:hyperlink w:anchor="_Evangelical,_Evangelicalism_82" w:history="1">
        <w:r w:rsidR="00040B89" w:rsidRPr="00F65F44">
          <w:rPr>
            <w:rStyle w:val="Hyperlink"/>
            <w:u w:val="none"/>
          </w:rPr>
          <w:t>Evangelicals</w:t>
        </w:r>
      </w:hyperlink>
      <w:r w:rsidR="00040B89" w:rsidRPr="00F65F44">
        <w:t xml:space="preserve"> </w:t>
      </w:r>
      <w:r w:rsidR="00AF142E" w:rsidRPr="00F65F44">
        <w:t>[[@Page:87]]</w:t>
      </w:r>
      <w:r w:rsidR="00040B89" w:rsidRPr="00F65F44">
        <w:t xml:space="preserve">are departing from the principle of justification by </w:t>
      </w:r>
      <w:hyperlink w:anchor="_Faith_58" w:history="1">
        <w:r w:rsidR="00040B89" w:rsidRPr="00F65F44">
          <w:rPr>
            <w:rStyle w:val="Hyperlink"/>
            <w:u w:val="none"/>
          </w:rPr>
          <w:t>faith</w:t>
        </w:r>
      </w:hyperlink>
      <w:r w:rsidR="00040B89" w:rsidRPr="00F65F44">
        <w:t xml:space="preserve">? Not at all. Justification by faith remains a bedrock doctrine for </w:t>
      </w:r>
      <w:hyperlink w:anchor="_Reformed_Theology,_Reformed_15" w:history="1">
        <w:r w:rsidR="00040B89" w:rsidRPr="00F65F44">
          <w:rPr>
            <w:rStyle w:val="Hyperlink"/>
            <w:u w:val="none"/>
          </w:rPr>
          <w:t>Reformed theologians</w:t>
        </w:r>
      </w:hyperlink>
      <w:r w:rsidR="00040B89" w:rsidRPr="00F65F44">
        <w:t xml:space="preserve"> and all of today’s </w:t>
      </w:r>
      <w:hyperlink w:anchor="_Evangelical,_Evangelicalism_83" w:history="1">
        <w:r w:rsidR="00040B89" w:rsidRPr="00F65F44">
          <w:rPr>
            <w:rStyle w:val="Hyperlink"/>
            <w:u w:val="none"/>
          </w:rPr>
          <w:t>Evangelicals</w:t>
        </w:r>
      </w:hyperlink>
      <w:r w:rsidR="00040B89" w:rsidRPr="00F65F44">
        <w:t xml:space="preserve">. The problem has to do with the different kinds of causes (which I will define in the next paragraph) that bring about our justification. The problem is not that </w:t>
      </w:r>
      <w:hyperlink w:anchor="_Evangelical,_Evangelicalism_84" w:history="1">
        <w:r w:rsidR="00040B89" w:rsidRPr="00F65F44">
          <w:rPr>
            <w:rStyle w:val="Hyperlink"/>
            <w:u w:val="none"/>
          </w:rPr>
          <w:t>Evangelicals</w:t>
        </w:r>
      </w:hyperlink>
      <w:r w:rsidR="00040B89" w:rsidRPr="00F65F44">
        <w:t xml:space="preserve"> have lost sight of </w:t>
      </w:r>
      <w:hyperlink w:anchor="_Faith_59" w:history="1">
        <w:r w:rsidR="00040B89" w:rsidRPr="00F65F44">
          <w:rPr>
            <w:rStyle w:val="Hyperlink"/>
            <w:u w:val="none"/>
          </w:rPr>
          <w:t>faith</w:t>
        </w:r>
      </w:hyperlink>
      <w:r w:rsidR="00040B89" w:rsidRPr="00F65F44">
        <w:t xml:space="preserve"> as the</w:t>
      </w:r>
      <w:r w:rsidR="00040B89" w:rsidRPr="00F65F44">
        <w:rPr>
          <w:i/>
        </w:rPr>
        <w:t xml:space="preserve"> instrumental cause</w:t>
      </w:r>
      <w:r w:rsidR="00040B89" w:rsidRPr="00F65F44">
        <w:t xml:space="preserve"> of justification, but that they are compelled to stress “the righ</w:t>
      </w:r>
      <w:r w:rsidR="00040B89" w:rsidRPr="006B15DF">
        <w:t xml:space="preserve">teousness of Christ” </w:t>
      </w:r>
      <w:r w:rsidR="00040B89">
        <w:t xml:space="preserve">as the </w:t>
      </w:r>
      <w:r w:rsidR="00040B89">
        <w:rPr>
          <w:i/>
        </w:rPr>
        <w:t>material cause</w:t>
      </w:r>
      <w:r w:rsidR="00040B89">
        <w:t xml:space="preserve"> of justification.</w:t>
      </w:r>
      <w:r w:rsidR="00040B89" w:rsidRPr="006B15DF">
        <w:rPr>
          <w:rStyle w:val="FootnoteReference"/>
        </w:rPr>
        <w:footnoteReference w:id="208"/>
      </w:r>
      <w:r w:rsidR="00040B89">
        <w:t xml:space="preserve"> Indeed, some have so exalted “the righteousness of Christ” that they almost make it the</w:t>
      </w:r>
      <w:r w:rsidR="00040B89" w:rsidRPr="006B15DF">
        <w:t xml:space="preserve"> </w:t>
      </w:r>
      <w:r w:rsidR="00040B89" w:rsidRPr="006B15DF">
        <w:rPr>
          <w:i/>
        </w:rPr>
        <w:t>efficient cause</w:t>
      </w:r>
      <w:r w:rsidR="00040B89">
        <w:t xml:space="preserve"> of justification</w:t>
      </w:r>
      <w:r w:rsidR="00040B89" w:rsidRPr="006B15DF">
        <w:t>.</w:t>
      </w:r>
    </w:p>
    <w:p w14:paraId="6F3B4C0D" w14:textId="77777777" w:rsidR="00040B89" w:rsidRDefault="00040B89" w:rsidP="00040B89">
      <w:pPr>
        <w:pStyle w:val="Heading3"/>
      </w:pPr>
      <w:bookmarkStart w:id="596" w:name="_Toc178682201"/>
      <w:bookmarkStart w:id="597" w:name="_Toc181605835"/>
      <w:bookmarkStart w:id="598" w:name="_Toc184272373"/>
      <w:bookmarkStart w:id="599" w:name="_Toc185587442"/>
      <w:r>
        <w:t xml:space="preserve">Let’s understand the multiple </w:t>
      </w:r>
      <w:r>
        <w:rPr>
          <w:i/>
        </w:rPr>
        <w:t>causes</w:t>
      </w:r>
      <w:r>
        <w:t xml:space="preserve"> of our justification.</w:t>
      </w:r>
      <w:bookmarkEnd w:id="596"/>
      <w:bookmarkEnd w:id="597"/>
      <w:bookmarkEnd w:id="598"/>
      <w:bookmarkEnd w:id="599"/>
    </w:p>
    <w:p w14:paraId="29C66F42" w14:textId="79843107" w:rsidR="000F104A" w:rsidRPr="00770F8B" w:rsidRDefault="000F104A" w:rsidP="000F104A">
      <w:r w:rsidRPr="00770F8B">
        <w:t>Let me explain what philosophers and theologians mean by</w:t>
      </w:r>
      <w:r w:rsidRPr="00F31C3F">
        <w:rPr>
          <w:i/>
        </w:rPr>
        <w:t xml:space="preserve"> </w:t>
      </w:r>
      <w:r w:rsidRPr="00770F8B">
        <w:rPr>
          <w:i/>
        </w:rPr>
        <w:t>efficient</w:t>
      </w:r>
      <w:r>
        <w:rPr>
          <w:i/>
        </w:rPr>
        <w:t>,</w:t>
      </w:r>
      <w:r w:rsidRPr="00770F8B">
        <w:t xml:space="preserve"> </w:t>
      </w:r>
      <w:r w:rsidRPr="00770F8B">
        <w:rPr>
          <w:i/>
        </w:rPr>
        <w:t xml:space="preserve">material, </w:t>
      </w:r>
      <w:r w:rsidRPr="00770F8B">
        <w:t>and</w:t>
      </w:r>
      <w:r w:rsidRPr="00F31C3F">
        <w:rPr>
          <w:i/>
        </w:rPr>
        <w:t xml:space="preserve"> </w:t>
      </w:r>
      <w:r w:rsidRPr="00770F8B">
        <w:rPr>
          <w:i/>
        </w:rPr>
        <w:t>instrumental</w:t>
      </w:r>
      <w:r w:rsidRPr="00770F8B">
        <w:t xml:space="preserve"> causes. The philos</w:t>
      </w:r>
      <w:r w:rsidRPr="00C2259D">
        <w:t xml:space="preserve">opher </w:t>
      </w:r>
      <w:hyperlink w:anchor="_Aristotle_(384-_322_2" w:history="1">
        <w:r w:rsidRPr="00C2259D">
          <w:rPr>
            <w:rStyle w:val="Hyperlink"/>
            <w:u w:val="none"/>
          </w:rPr>
          <w:t>Aristotle</w:t>
        </w:r>
      </w:hyperlink>
      <w:r w:rsidRPr="00C2259D">
        <w:t xml:space="preserve">, as reported in his </w:t>
      </w:r>
      <w:r w:rsidRPr="00C2259D">
        <w:rPr>
          <w:i/>
        </w:rPr>
        <w:t>Metaphysics,</w:t>
      </w:r>
      <w:r w:rsidRPr="00C2259D">
        <w:t xml:space="preserve"> presented a theory of causation positing four kinds of causes: </w:t>
      </w:r>
      <w:r w:rsidRPr="00C2259D">
        <w:rPr>
          <w:i/>
        </w:rPr>
        <w:t xml:space="preserve">efficient, material, formal, </w:t>
      </w:r>
      <w:r w:rsidRPr="00C2259D">
        <w:t>and</w:t>
      </w:r>
      <w:r w:rsidRPr="00C2259D">
        <w:rPr>
          <w:i/>
        </w:rPr>
        <w:t xml:space="preserve"> fin</w:t>
      </w:r>
      <w:r w:rsidRPr="00D73F89">
        <w:rPr>
          <w:i/>
        </w:rPr>
        <w:t>al</w:t>
      </w:r>
      <w:r w:rsidRPr="00D73F89">
        <w:t xml:space="preserve">. </w:t>
      </w:r>
      <w:hyperlink w:anchor="_Aristotle_(384-_322_3" w:history="1">
        <w:r w:rsidR="006F06BD" w:rsidRPr="00D73F89">
          <w:rPr>
            <w:rStyle w:val="Hyperlink"/>
            <w:u w:val="none"/>
          </w:rPr>
          <w:t>Aristotle</w:t>
        </w:r>
      </w:hyperlink>
      <w:r w:rsidR="006F06BD" w:rsidRPr="00D73F89">
        <w:t xml:space="preserve"> w</w:t>
      </w:r>
      <w:r w:rsidR="006F06BD" w:rsidRPr="00770F8B">
        <w:t>as intent on limiting causes to four</w:t>
      </w:r>
      <w:r w:rsidR="006F06BD">
        <w:t xml:space="preserve"> for man-made things and to two for natural things</w:t>
      </w:r>
      <w:r w:rsidR="006F06BD" w:rsidRPr="00770F8B">
        <w:t>,</w:t>
      </w:r>
      <w:r w:rsidR="006F06BD" w:rsidRPr="00770F8B">
        <w:rPr>
          <w:rStyle w:val="FootnoteReference"/>
        </w:rPr>
        <w:footnoteReference w:id="209"/>
      </w:r>
      <w:r w:rsidR="006F06BD" w:rsidRPr="00770F8B">
        <w:t xml:space="preserve"> but subsequent thinkers expanded the kinds of causes to six, adding </w:t>
      </w:r>
      <w:r w:rsidR="006F06BD" w:rsidRPr="00770F8B">
        <w:rPr>
          <w:i/>
        </w:rPr>
        <w:t xml:space="preserve">exemplar </w:t>
      </w:r>
      <w:r w:rsidR="006F06BD" w:rsidRPr="00770F8B">
        <w:t xml:space="preserve">and </w:t>
      </w:r>
      <w:r w:rsidR="006F06BD" w:rsidRPr="00770F8B">
        <w:rPr>
          <w:i/>
        </w:rPr>
        <w:t>instrumental</w:t>
      </w:r>
      <w:r w:rsidR="006F06BD" w:rsidRPr="00770F8B">
        <w:t>.</w:t>
      </w:r>
      <w:r w:rsidR="006F06BD" w:rsidRPr="00770F8B">
        <w:rPr>
          <w:rStyle w:val="FootnoteReference"/>
        </w:rPr>
        <w:footnoteReference w:id="210"/>
      </w:r>
      <w:r w:rsidRPr="00770F8B">
        <w:t xml:space="preserve"> For our current inquiry we need only concern ourselves with the three kinds of causes I first mentioned: the </w:t>
      </w:r>
      <w:r w:rsidRPr="00770F8B">
        <w:rPr>
          <w:i/>
        </w:rPr>
        <w:t>efficient, material</w:t>
      </w:r>
      <w:r>
        <w:rPr>
          <w:i/>
        </w:rPr>
        <w:t>,</w:t>
      </w:r>
      <w:r w:rsidRPr="00770F8B">
        <w:t xml:space="preserve"> and</w:t>
      </w:r>
      <w:r w:rsidRPr="00770F8B">
        <w:rPr>
          <w:i/>
        </w:rPr>
        <w:t xml:space="preserve"> instrumental.</w:t>
      </w:r>
      <w:r w:rsidRPr="003A0DB1">
        <w:rPr>
          <w:rStyle w:val="FootnoteReference"/>
        </w:rPr>
        <w:footnoteReference w:id="211"/>
      </w:r>
      <w:r w:rsidRPr="00770F8B">
        <w:t xml:space="preserve"> The efficient cause is the chief agent </w:t>
      </w:r>
      <w:r>
        <w:t>produc</w:t>
      </w:r>
      <w:r w:rsidRPr="00770F8B">
        <w:t>ing an e</w:t>
      </w:r>
      <w:r>
        <w:t>ffec</w:t>
      </w:r>
      <w:r w:rsidRPr="00770F8B">
        <w:t>t</w:t>
      </w:r>
      <w:r>
        <w:t>, t</w:t>
      </w:r>
      <w:r w:rsidRPr="00770F8B">
        <w:t xml:space="preserve">he material cause is the “substance” of which the </w:t>
      </w:r>
      <w:r>
        <w:t>effec</w:t>
      </w:r>
      <w:r w:rsidRPr="00770F8B">
        <w:t xml:space="preserve">t consists, </w:t>
      </w:r>
      <w:r>
        <w:t>and</w:t>
      </w:r>
      <w:r w:rsidRPr="00770F8B">
        <w:t xml:space="preserve"> the instrumental cause is the tool or means used by the efficient cause</w:t>
      </w:r>
      <w:r>
        <w:t xml:space="preserve"> to produce the effect</w:t>
      </w:r>
      <w:r w:rsidRPr="00770F8B">
        <w:t>.</w:t>
      </w:r>
    </w:p>
    <w:p w14:paraId="3CA6F53E" w14:textId="12EE85E6" w:rsidR="000F104A" w:rsidRPr="00AA6FF8" w:rsidRDefault="000F104A" w:rsidP="000F104A">
      <w:r w:rsidRPr="00770F8B">
        <w:tab/>
      </w:r>
      <w:r>
        <w:t>We can</w:t>
      </w:r>
      <w:r w:rsidRPr="00770F8B">
        <w:t xml:space="preserve"> illustrate these three causes by </w:t>
      </w:r>
      <w:r>
        <w:t>imagining that a brilliant builder singlehandedly constructs a stone bridge across a deep chasm, using a simple set of stonecutter’s tools.</w:t>
      </w:r>
      <w:r w:rsidRPr="00770F8B">
        <w:t xml:space="preserve"> </w:t>
      </w:r>
      <w:r>
        <w:t>In this scenario, we would say that t</w:t>
      </w:r>
      <w:r w:rsidRPr="00770F8B">
        <w:t xml:space="preserve">he efficient cause of the </w:t>
      </w:r>
      <w:r>
        <w:t>bridge</w:t>
      </w:r>
      <w:r w:rsidRPr="00770F8B">
        <w:t xml:space="preserve"> is the </w:t>
      </w:r>
      <w:r>
        <w:t>builder</w:t>
      </w:r>
      <w:r w:rsidRPr="00770F8B">
        <w:t xml:space="preserve">, the material cause is </w:t>
      </w:r>
      <w:r>
        <w:t>the mortared stone</w:t>
      </w:r>
      <w:r w:rsidRPr="00770F8B">
        <w:t>, and th</w:t>
      </w:r>
      <w:r>
        <w:t>e instrumental cause</w:t>
      </w:r>
      <w:r w:rsidRPr="00770F8B">
        <w:t xml:space="preserve"> </w:t>
      </w:r>
      <w:r>
        <w:t>is</w:t>
      </w:r>
      <w:r w:rsidRPr="00770F8B">
        <w:t xml:space="preserve"> the </w:t>
      </w:r>
      <w:r>
        <w:t>set of tools</w:t>
      </w:r>
      <w:r w:rsidRPr="00770F8B">
        <w:t>.</w:t>
      </w:r>
      <w:r>
        <w:t xml:space="preserve"> From</w:t>
      </w:r>
      <w:r w:rsidRPr="002150BD">
        <w:t xml:space="preserve"> </w:t>
      </w:r>
      <w:r>
        <w:t>this illustration</w:t>
      </w:r>
      <w:r w:rsidRPr="002150BD">
        <w:t xml:space="preserve">, we </w:t>
      </w:r>
      <w:r>
        <w:t>can now observe several truths. First, we see</w:t>
      </w:r>
      <w:r w:rsidRPr="002150BD">
        <w:t xml:space="preserve"> that the </w:t>
      </w:r>
      <w:r>
        <w:t>builder,</w:t>
      </w:r>
      <w:r w:rsidRPr="002150BD">
        <w:t xml:space="preserve"> </w:t>
      </w:r>
      <w:r>
        <w:t xml:space="preserve">the stone </w:t>
      </w:r>
      <w:r w:rsidRPr="002150BD">
        <w:rPr>
          <w:i/>
        </w:rPr>
        <w:t>and</w:t>
      </w:r>
      <w:r w:rsidRPr="002150BD">
        <w:t xml:space="preserve"> the </w:t>
      </w:r>
      <w:r>
        <w:t>tools</w:t>
      </w:r>
      <w:r w:rsidRPr="002150BD">
        <w:t xml:space="preserve"> </w:t>
      </w:r>
      <w:r>
        <w:t>all cause</w:t>
      </w:r>
      <w:r w:rsidRPr="002150BD">
        <w:t xml:space="preserve"> the </w:t>
      </w:r>
      <w:r>
        <w:t xml:space="preserve">bridge, and yet these </w:t>
      </w:r>
      <w:r w:rsidRPr="002150BD">
        <w:t>simultaneous causes</w:t>
      </w:r>
      <w:r>
        <w:t xml:space="preserve"> are distinct from one another</w:t>
      </w:r>
      <w:r w:rsidRPr="002150BD">
        <w:t xml:space="preserve">. </w:t>
      </w:r>
      <w:r>
        <w:t>We also note that</w:t>
      </w:r>
      <w:r w:rsidRPr="002150BD">
        <w:t xml:space="preserve"> the </w:t>
      </w:r>
      <w:r>
        <w:t>tools</w:t>
      </w:r>
      <w:r w:rsidRPr="002150BD">
        <w:t xml:space="preserve"> couldn’t </w:t>
      </w:r>
      <w:r>
        <w:t xml:space="preserve">build the </w:t>
      </w:r>
      <w:r w:rsidR="00F65F44">
        <w:t>[[@Page:8</w:t>
      </w:r>
      <w:r w:rsidR="005869C9">
        <w:t>8</w:t>
      </w:r>
      <w:r w:rsidR="00F65F44">
        <w:t>]]</w:t>
      </w:r>
      <w:r>
        <w:t>bridge</w:t>
      </w:r>
      <w:r w:rsidRPr="002150BD">
        <w:t xml:space="preserve"> by </w:t>
      </w:r>
      <w:r>
        <w:t>themselves; they</w:t>
      </w:r>
      <w:r w:rsidRPr="002150BD">
        <w:t xml:space="preserve"> </w:t>
      </w:r>
      <w:r>
        <w:t>were entirely dependent on the builder for their efficacy. Finally, we also observe that while the bridge is properly called a bridge, it consists of something other than a bridge, namely, mortared stone.</w:t>
      </w:r>
      <w:r w:rsidRPr="002150BD">
        <w:t xml:space="preserve"> </w:t>
      </w:r>
    </w:p>
    <w:p w14:paraId="6C1B2330" w14:textId="77777777" w:rsidR="000F104A" w:rsidRPr="00C2259D" w:rsidRDefault="000F104A" w:rsidP="000F104A">
      <w:r>
        <w:tab/>
        <w:t>Now, keeping in mind the preceding explanation and illustration of the three causes relevant to our present inquiry, let’s return to the matter of justification. As in our bridge illustration, when we contemplate the event of justification, we can distinguish between the efficient, material and instrumental causes of it, and we can see that the instrumental cause of justification is dependent upon the efficien</w:t>
      </w:r>
      <w:r w:rsidRPr="00C2259D">
        <w:t xml:space="preserve">t cause. Furthermore, even though justification is not a material thing like a bridge, we discover that it nevertheless “consists” of something. </w:t>
      </w:r>
    </w:p>
    <w:p w14:paraId="6821D635" w14:textId="77777777" w:rsidR="000F104A" w:rsidRPr="00C2259D" w:rsidRDefault="000F104A" w:rsidP="000F104A">
      <w:r w:rsidRPr="00C2259D">
        <w:tab/>
        <w:t xml:space="preserve">What then are the three causes of our justification? The </w:t>
      </w:r>
      <w:hyperlink w:anchor="_Reformation,_Reformers_38" w:history="1">
        <w:r w:rsidRPr="00C2259D">
          <w:rPr>
            <w:rStyle w:val="Hyperlink"/>
            <w:u w:val="none"/>
          </w:rPr>
          <w:t>Reformers</w:t>
        </w:r>
      </w:hyperlink>
      <w:r w:rsidRPr="00C2259D">
        <w:t xml:space="preserve"> and their theological heirs put it this way:</w:t>
      </w:r>
    </w:p>
    <w:p w14:paraId="75238D23" w14:textId="77777777" w:rsidR="000F104A" w:rsidRPr="00C2259D" w:rsidRDefault="000F104A" w:rsidP="000F104A">
      <w:pPr>
        <w:pStyle w:val="ListParagraph"/>
        <w:numPr>
          <w:ilvl w:val="0"/>
          <w:numId w:val="33"/>
        </w:numPr>
        <w:spacing w:before="120"/>
        <w:contextualSpacing w:val="0"/>
      </w:pPr>
      <w:r w:rsidRPr="00C2259D">
        <w:t xml:space="preserve">God is the </w:t>
      </w:r>
      <w:r w:rsidRPr="00C2259D">
        <w:rPr>
          <w:i/>
        </w:rPr>
        <w:t>efficient</w:t>
      </w:r>
      <w:r w:rsidRPr="00C2259D">
        <w:t xml:space="preserve"> cause, i.e., He is the One who justifies us. </w:t>
      </w:r>
    </w:p>
    <w:p w14:paraId="6FEA6868" w14:textId="77777777" w:rsidR="000F104A" w:rsidRPr="00C2259D" w:rsidRDefault="000F104A" w:rsidP="000F104A">
      <w:pPr>
        <w:pStyle w:val="ListParagraph"/>
        <w:numPr>
          <w:ilvl w:val="0"/>
          <w:numId w:val="33"/>
        </w:numPr>
        <w:contextualSpacing w:val="0"/>
      </w:pPr>
      <w:r w:rsidRPr="00C2259D">
        <w:t xml:space="preserve">“The righteousness of Christ” is the </w:t>
      </w:r>
      <w:r w:rsidRPr="00C2259D">
        <w:rPr>
          <w:i/>
        </w:rPr>
        <w:t>material</w:t>
      </w:r>
      <w:r w:rsidRPr="00C2259D">
        <w:t xml:space="preserve"> cause of which our justification “consists.” </w:t>
      </w:r>
    </w:p>
    <w:p w14:paraId="0EB43ED1" w14:textId="52B3E803" w:rsidR="000F104A" w:rsidRPr="00C2259D" w:rsidRDefault="00064094" w:rsidP="000F104A">
      <w:pPr>
        <w:pStyle w:val="ListParagraph"/>
        <w:numPr>
          <w:ilvl w:val="0"/>
          <w:numId w:val="33"/>
        </w:numPr>
        <w:contextualSpacing w:val="0"/>
      </w:pPr>
      <w:hyperlink w:anchor="_Faith_60" w:history="1">
        <w:r w:rsidR="000F104A" w:rsidRPr="00C2259D">
          <w:rPr>
            <w:rStyle w:val="Hyperlink"/>
            <w:u w:val="none"/>
          </w:rPr>
          <w:t>Faith</w:t>
        </w:r>
      </w:hyperlink>
      <w:r w:rsidR="000F104A" w:rsidRPr="00C2259D">
        <w:t xml:space="preserve"> is the </w:t>
      </w:r>
      <w:r w:rsidR="000F104A" w:rsidRPr="00C2259D">
        <w:rPr>
          <w:i/>
        </w:rPr>
        <w:t>instrumental</w:t>
      </w:r>
      <w:r w:rsidR="000F104A" w:rsidRPr="00C2259D">
        <w:t xml:space="preserve"> cause, the means by which God justifies us.</w:t>
      </w:r>
      <w:r w:rsidR="000F104A" w:rsidRPr="00C2259D">
        <w:rPr>
          <w:rStyle w:val="FootnoteReference"/>
        </w:rPr>
        <w:footnoteReference w:id="212"/>
      </w:r>
      <w:r w:rsidR="000F104A" w:rsidRPr="00C2259D">
        <w:t xml:space="preserve"> </w:t>
      </w:r>
    </w:p>
    <w:p w14:paraId="33DA9418" w14:textId="7A281B75" w:rsidR="000F104A" w:rsidRPr="000159B1" w:rsidRDefault="000F104A" w:rsidP="000F104A">
      <w:pPr>
        <w:spacing w:before="120"/>
      </w:pPr>
      <w:r w:rsidRPr="00C2259D">
        <w:t>Points 1 and 3 of this formulation are on the right track. Paul clearly states that “God is the one who justifies,” and repeatedly tells us that we are justified “</w:t>
      </w:r>
      <w:r w:rsidRPr="00C2259D">
        <w:rPr>
          <w:b/>
        </w:rPr>
        <w:t>by</w:t>
      </w:r>
      <w:r w:rsidRPr="00C2259D">
        <w:t xml:space="preserve"> faith” (Rom 8.33</w:t>
      </w:r>
      <w:r w:rsidRPr="00C2259D">
        <w:fldChar w:fldCharType="begin"/>
      </w:r>
      <w:r w:rsidRPr="00C2259D">
        <w:instrText xml:space="preserve"> XE "Rom 08.33" </w:instrText>
      </w:r>
      <w:r w:rsidRPr="00C2259D">
        <w:fldChar w:fldCharType="end"/>
      </w:r>
      <w:r w:rsidRPr="00C2259D">
        <w:t>; Rom 3.28</w:t>
      </w:r>
      <w:r w:rsidRPr="00C2259D">
        <w:fldChar w:fldCharType="begin"/>
      </w:r>
      <w:r w:rsidRPr="00C2259D">
        <w:instrText xml:space="preserve"> XE "Rom 03.28" </w:instrText>
      </w:r>
      <w:r w:rsidRPr="00C2259D">
        <w:fldChar w:fldCharType="end"/>
      </w:r>
      <w:r w:rsidRPr="00C2259D">
        <w:t xml:space="preserve">, etc.). Furthermore, that God is the </w:t>
      </w:r>
      <w:r w:rsidRPr="00C2259D">
        <w:rPr>
          <w:i/>
        </w:rPr>
        <w:t>efficient cause</w:t>
      </w:r>
      <w:r w:rsidRPr="00C2259D">
        <w:t xml:space="preserve"> of our justification, and </w:t>
      </w:r>
      <w:hyperlink w:anchor="_Faith_61" w:history="1">
        <w:r w:rsidRPr="00C2259D">
          <w:rPr>
            <w:rStyle w:val="Hyperlink"/>
            <w:u w:val="none"/>
          </w:rPr>
          <w:t>faith</w:t>
        </w:r>
      </w:hyperlink>
      <w:r w:rsidRPr="00C2259D">
        <w:t xml:space="preserve"> is an </w:t>
      </w:r>
      <w:r w:rsidRPr="00C2259D">
        <w:rPr>
          <w:i/>
        </w:rPr>
        <w:t>instrumental cause,</w:t>
      </w:r>
      <w:r w:rsidRPr="00C2259D">
        <w:t xml:space="preserve"> accords with the defined interaction of these two causes; </w:t>
      </w:r>
      <w:hyperlink w:anchor="_Faith_62" w:history="1">
        <w:r w:rsidRPr="00C2259D">
          <w:rPr>
            <w:rStyle w:val="Hyperlink"/>
            <w:u w:val="none"/>
          </w:rPr>
          <w:t>faith</w:t>
        </w:r>
      </w:hyperlink>
      <w:r w:rsidRPr="00C2259D">
        <w:t xml:space="preserve"> is clearly dependent upon God, since “</w:t>
      </w:r>
      <w:hyperlink w:anchor="_Faith_63" w:history="1">
        <w:r w:rsidRPr="00C2259D">
          <w:rPr>
            <w:rStyle w:val="Hyperlink"/>
            <w:u w:val="none"/>
          </w:rPr>
          <w:t>faith</w:t>
        </w:r>
      </w:hyperlink>
      <w:r w:rsidRPr="00C2259D">
        <w:t xml:space="preserve"> … is the gift of God” (Eph 2.8</w:t>
      </w:r>
      <w:r w:rsidRPr="00C2259D">
        <w:fldChar w:fldCharType="begin"/>
      </w:r>
      <w:r w:rsidRPr="00C2259D">
        <w:instrText xml:space="preserve"> XE "Eph 2.08" </w:instrText>
      </w:r>
      <w:r w:rsidRPr="00C2259D">
        <w:fldChar w:fldCharType="end"/>
      </w:r>
      <w:r w:rsidRPr="00C2259D">
        <w:t xml:space="preserve">). What derails the </w:t>
      </w:r>
      <w:hyperlink w:anchor="_Reformation,_Reformers_39" w:history="1">
        <w:r w:rsidRPr="00C2259D">
          <w:rPr>
            <w:rStyle w:val="Hyperlink"/>
            <w:u w:val="none"/>
          </w:rPr>
          <w:t>Reformers’</w:t>
        </w:r>
      </w:hyperlink>
      <w:r w:rsidRPr="00C2259D">
        <w:t xml:space="preserve"> formulation, though, is point 2, because Scripture never mentions “the righteousness of Christ” but </w:t>
      </w:r>
      <w:r>
        <w:t>once (2Pe 1.1</w:t>
      </w:r>
      <w:r>
        <w:fldChar w:fldCharType="begin"/>
      </w:r>
      <w:r>
        <w:instrText xml:space="preserve"> XE "2Pe 1.01" </w:instrText>
      </w:r>
      <w:r>
        <w:fldChar w:fldCharType="end"/>
      </w:r>
      <w:r>
        <w:t>), and never with any direct connection to justification</w:t>
      </w:r>
      <w:r>
        <w:rPr>
          <w:i/>
        </w:rPr>
        <w:t>.</w:t>
      </w:r>
      <w:r>
        <w:t xml:space="preserve"> How can the material cause of our justification, that of which our justification consists, be something that Scripture never identifies?</w:t>
      </w:r>
    </w:p>
    <w:p w14:paraId="63703116" w14:textId="7D3A5EE9" w:rsidR="000F104A" w:rsidRPr="00C2259D" w:rsidRDefault="000F104A" w:rsidP="000F104A">
      <w:r>
        <w:tab/>
        <w:t xml:space="preserve">If the material cause of our justification </w:t>
      </w:r>
      <w:r>
        <w:rPr>
          <w:i/>
        </w:rPr>
        <w:t>is</w:t>
      </w:r>
      <w:r>
        <w:t xml:space="preserve"> something that Scripture identifies, what is it, if not “the righteousness of Christ”? What is the “stuf</w:t>
      </w:r>
      <w:r w:rsidRPr="00351F21">
        <w:rPr>
          <w:spacing w:val="30"/>
        </w:rPr>
        <w:t>f”</w:t>
      </w:r>
      <w:r>
        <w:t xml:space="preserve"> </w:t>
      </w:r>
      <w:r w:rsidR="008859A5">
        <w:t>that</w:t>
      </w:r>
      <w:r>
        <w:t xml:space="preserve"> our justification consists</w:t>
      </w:r>
      <w:r w:rsidR="008859A5">
        <w:t xml:space="preserve"> of</w:t>
      </w:r>
      <w:r>
        <w:rPr>
          <w:spacing w:val="34"/>
        </w:rPr>
        <w:t>?</w:t>
      </w:r>
      <w:r w:rsidRPr="00351F21">
        <w:t xml:space="preserve"> </w:t>
      </w:r>
      <w:r>
        <w:t>Well, than</w:t>
      </w:r>
      <w:r w:rsidRPr="00C2259D">
        <w:t xml:space="preserve">kfully, unlike the Reformers who understood justification as primarily judicial rather than </w:t>
      </w:r>
      <w:hyperlink w:anchor="_Relational,_Relational_Righteousness_45" w:history="1">
        <w:r w:rsidRPr="00C2259D">
          <w:rPr>
            <w:rStyle w:val="Hyperlink"/>
            <w:u w:val="none"/>
          </w:rPr>
          <w:t>relational</w:t>
        </w:r>
      </w:hyperlink>
      <w:r w:rsidRPr="00C2259D">
        <w:t xml:space="preserve">, and who were compelled to assign a material cause to it that would bolster their argument that justification was purely </w:t>
      </w:r>
      <w:hyperlink w:anchor="_Forensic_10" w:history="1">
        <w:r w:rsidRPr="00C2259D">
          <w:rPr>
            <w:rStyle w:val="Hyperlink"/>
            <w:u w:val="none"/>
          </w:rPr>
          <w:t>forensic</w:t>
        </w:r>
      </w:hyperlink>
      <w:r w:rsidRPr="00C2259D">
        <w:t xml:space="preserve">, we can read the scriptures pertinent to this question in their </w:t>
      </w:r>
      <w:hyperlink w:anchor="_Relational,_Relational_Righteousness_46" w:history="1">
        <w:r w:rsidRPr="00C2259D">
          <w:rPr>
            <w:rStyle w:val="Hyperlink"/>
            <w:u w:val="none"/>
          </w:rPr>
          <w:t>relational</w:t>
        </w:r>
      </w:hyperlink>
      <w:r w:rsidRPr="00C2259D">
        <w:t xml:space="preserve"> context and take them at face </w:t>
      </w:r>
      <w:r w:rsidR="00CB12E8" w:rsidRPr="00C2259D">
        <w:t>[[@Page:89]]</w:t>
      </w:r>
      <w:r w:rsidRPr="00C2259D">
        <w:t xml:space="preserve">value. What we quickly discover is that, “having been justified by </w:t>
      </w:r>
      <w:hyperlink w:anchor="_Faith_64" w:history="1">
        <w:r w:rsidRPr="00C2259D">
          <w:rPr>
            <w:rStyle w:val="Hyperlink"/>
            <w:u w:val="none"/>
          </w:rPr>
          <w:t>faith</w:t>
        </w:r>
      </w:hyperlink>
      <w:r w:rsidRPr="00C2259D">
        <w:t xml:space="preserve">, </w:t>
      </w:r>
      <w:r w:rsidRPr="00C2259D">
        <w:rPr>
          <w:b/>
        </w:rPr>
        <w:t>we have peace with God</w:t>
      </w:r>
      <w:r w:rsidRPr="00C2259D">
        <w:t xml:space="preserve"> through our Lord Jesus Christ” (Rom 5.1</w:t>
      </w:r>
      <w:r w:rsidRPr="00C2259D">
        <w:fldChar w:fldCharType="begin"/>
      </w:r>
      <w:r w:rsidRPr="00C2259D">
        <w:instrText xml:space="preserve"> XE "Rom 05.01" </w:instrText>
      </w:r>
      <w:r w:rsidRPr="00C2259D">
        <w:fldChar w:fldCharType="end"/>
      </w:r>
      <w:r w:rsidRPr="00C2259D">
        <w:t>; cf. Act 10.36</w:t>
      </w:r>
      <w:r w:rsidRPr="00C2259D">
        <w:fldChar w:fldCharType="begin"/>
      </w:r>
      <w:r w:rsidRPr="00C2259D">
        <w:instrText xml:space="preserve"> XE "Act 10.36" </w:instrText>
      </w:r>
      <w:r w:rsidRPr="00C2259D">
        <w:fldChar w:fldCharType="end"/>
      </w:r>
      <w:r w:rsidRPr="00C2259D">
        <w:t>; Eph 2.14-18</w:t>
      </w:r>
      <w:r w:rsidRPr="00C2259D">
        <w:fldChar w:fldCharType="begin"/>
      </w:r>
      <w:r w:rsidRPr="00C2259D">
        <w:instrText xml:space="preserve"> XE "Eph 2.14-18" </w:instrText>
      </w:r>
      <w:r w:rsidRPr="00C2259D">
        <w:fldChar w:fldCharType="end"/>
      </w:r>
      <w:r w:rsidRPr="00C2259D">
        <w:t>; Col 1.20</w:t>
      </w:r>
      <w:r w:rsidRPr="00C2259D">
        <w:fldChar w:fldCharType="begin"/>
      </w:r>
      <w:r w:rsidRPr="00C2259D">
        <w:instrText xml:space="preserve"> XE "Col 1.20" </w:instrText>
      </w:r>
      <w:r w:rsidRPr="00C2259D">
        <w:fldChar w:fldCharType="end"/>
      </w:r>
      <w:r w:rsidRPr="00C2259D">
        <w:t>). “Peace with God” is the mortared stone that bridges the chasm between man and his Creator; “peace with God” (or “reconciliation,” Rom 5.10-11</w:t>
      </w:r>
      <w:r w:rsidRPr="00C2259D">
        <w:fldChar w:fldCharType="begin"/>
      </w:r>
      <w:r w:rsidRPr="00C2259D">
        <w:instrText xml:space="preserve"> XE "Rom 05.10-11" </w:instrText>
      </w:r>
      <w:r w:rsidRPr="00C2259D">
        <w:fldChar w:fldCharType="end"/>
      </w:r>
      <w:r w:rsidRPr="00C2259D">
        <w:t>; 2Co 5.18-19</w:t>
      </w:r>
      <w:r w:rsidRPr="00C2259D">
        <w:fldChar w:fldCharType="begin"/>
      </w:r>
      <w:r w:rsidRPr="00C2259D">
        <w:instrText xml:space="preserve"> XE "2Co 05.18-19" </w:instrText>
      </w:r>
      <w:r w:rsidRPr="00C2259D">
        <w:fldChar w:fldCharType="end"/>
      </w:r>
      <w:r w:rsidRPr="00C2259D">
        <w:t>; Col 1.19-22</w:t>
      </w:r>
      <w:r w:rsidRPr="00C2259D">
        <w:fldChar w:fldCharType="begin"/>
      </w:r>
      <w:r w:rsidRPr="00C2259D">
        <w:instrText xml:space="preserve"> XE "Col 1.19-22" </w:instrText>
      </w:r>
      <w:r w:rsidRPr="00C2259D">
        <w:fldChar w:fldCharType="end"/>
      </w:r>
      <w:r w:rsidRPr="00C2259D">
        <w:t>) is what our justification “consists” of.</w:t>
      </w:r>
    </w:p>
    <w:p w14:paraId="6218070F" w14:textId="18E81119" w:rsidR="000F104A" w:rsidRPr="00C2259D" w:rsidRDefault="000F104A" w:rsidP="000F104A">
      <w:r w:rsidRPr="00C2259D">
        <w:tab/>
      </w:r>
      <w:hyperlink w:anchor="_Alien_Righteousness_(Iustitia_55" w:history="1">
        <w:r w:rsidRPr="00C2259D">
          <w:rPr>
            <w:rStyle w:val="Hyperlink"/>
            <w:u w:val="none"/>
          </w:rPr>
          <w:t>Alien Righteousness</w:t>
        </w:r>
      </w:hyperlink>
      <w:r w:rsidRPr="00C2259D">
        <w:t xml:space="preserve"> proponents will object to this identification of a </w:t>
      </w:r>
      <w:hyperlink w:anchor="_Relational,_Relational_Righteousness" w:history="1">
        <w:r w:rsidRPr="00C2259D">
          <w:rPr>
            <w:rStyle w:val="Hyperlink"/>
            <w:u w:val="none"/>
          </w:rPr>
          <w:t>relational</w:t>
        </w:r>
      </w:hyperlink>
      <w:r w:rsidRPr="00C2259D">
        <w:t xml:space="preserve"> state, i.e., “peace with God,” instead of an </w:t>
      </w:r>
      <w:hyperlink w:anchor="_Ethical,_Ethical_Righteousness" w:history="1">
        <w:r w:rsidRPr="00C2259D">
          <w:rPr>
            <w:rStyle w:val="Hyperlink"/>
            <w:u w:val="none"/>
          </w:rPr>
          <w:t>ethical</w:t>
        </w:r>
      </w:hyperlink>
      <w:r w:rsidRPr="00C2259D">
        <w:t xml:space="preserve"> record, i.e. “the righteousness of Christ,” as the material cause of our justification. However, what commends “peace with God” over “the righteousness of Christ” is that “peace with God” has a biblical basis, textual and cultural, and “the righteousness of Christ” doesn’t. The missing biblical basis for belief in “the righteousness of Christ,” as the material cause of justification, underscores the point of this continuing digression about causes: we have no warrant to deemphasize the role of </w:t>
      </w:r>
      <w:hyperlink w:anchor="_Faith_65" w:history="1">
        <w:r w:rsidRPr="00C2259D">
          <w:rPr>
            <w:rStyle w:val="Hyperlink"/>
            <w:u w:val="none"/>
          </w:rPr>
          <w:t>faith</w:t>
        </w:r>
      </w:hyperlink>
      <w:r w:rsidRPr="00C2259D">
        <w:t xml:space="preserve"> in our justification for the sake of elevating a material cause that is not taught in Scripture. It is shameful to obscure the biblical emphasis on </w:t>
      </w:r>
      <w:hyperlink w:anchor="_Faith_66" w:history="1">
        <w:r w:rsidRPr="00C2259D">
          <w:rPr>
            <w:rStyle w:val="Hyperlink"/>
            <w:u w:val="none"/>
          </w:rPr>
          <w:t>faith</w:t>
        </w:r>
      </w:hyperlink>
      <w:r w:rsidRPr="00C2259D">
        <w:t xml:space="preserve"> out of misguided zeal to promote “the righteousness of Christ” as the material cause of our justification. Yet, the disparaging of </w:t>
      </w:r>
      <w:hyperlink w:anchor="_Faith_67" w:history="1">
        <w:r w:rsidRPr="00C2259D">
          <w:rPr>
            <w:rStyle w:val="Hyperlink"/>
            <w:u w:val="none"/>
          </w:rPr>
          <w:t>faith</w:t>
        </w:r>
      </w:hyperlink>
      <w:r w:rsidRPr="00C2259D">
        <w:t xml:space="preserve"> for this reason, ironically begun by </w:t>
      </w:r>
      <w:hyperlink w:anchor="_Luther,_Martin_57" w:history="1">
        <w:r w:rsidRPr="00C2259D">
          <w:rPr>
            <w:rStyle w:val="Hyperlink"/>
            <w:u w:val="none"/>
          </w:rPr>
          <w:t>Luther</w:t>
        </w:r>
      </w:hyperlink>
      <w:r w:rsidRPr="00C2259D">
        <w:t>, continues to this present day.</w:t>
      </w:r>
    </w:p>
    <w:p w14:paraId="4ED3C422" w14:textId="11A20321" w:rsidR="000F104A" w:rsidRPr="00C2259D" w:rsidRDefault="000F104A" w:rsidP="000F104A">
      <w:pPr>
        <w:widowControl w:val="0"/>
      </w:pPr>
      <w:r w:rsidRPr="00C2259D">
        <w:tab/>
        <w:t xml:space="preserve">In an attempt to defend his disparaging of </w:t>
      </w:r>
      <w:hyperlink w:anchor="_Faith_68" w:history="1">
        <w:r w:rsidRPr="00C2259D">
          <w:rPr>
            <w:rStyle w:val="Hyperlink"/>
            <w:u w:val="none"/>
          </w:rPr>
          <w:t>faith</w:t>
        </w:r>
      </w:hyperlink>
      <w:r w:rsidRPr="00C2259D">
        <w:t xml:space="preserve"> in the face of Scripture’s emphasis upon it, </w:t>
      </w:r>
      <w:hyperlink w:anchor="_Gill,_John_(1697-1771)" w:history="1">
        <w:r w:rsidRPr="00C2259D">
          <w:rPr>
            <w:rStyle w:val="Hyperlink"/>
            <w:u w:val="none"/>
          </w:rPr>
          <w:t>John Gill</w:t>
        </w:r>
      </w:hyperlink>
      <w:r w:rsidRPr="00C2259D">
        <w:t xml:space="preserve"> indulged in a regrettable bit of sophistry. He wrote that, “though we are said to </w:t>
      </w:r>
      <w:r>
        <w:t xml:space="preserve">be justified by faith, yet </w:t>
      </w:r>
      <w:r w:rsidRPr="0048394E">
        <w:t>faith</w:t>
      </w:r>
      <w:r>
        <w:t xml:space="preserve"> is never said to justify us.”</w:t>
      </w:r>
      <w:r>
        <w:rPr>
          <w:rStyle w:val="FootnoteReference"/>
        </w:rPr>
        <w:footnoteReference w:id="213"/>
      </w:r>
      <w:r>
        <w:t xml:space="preserve"> By</w:t>
      </w:r>
      <w:r w:rsidRPr="00C2259D">
        <w:t xml:space="preserve"> this clever statement, </w:t>
      </w:r>
      <w:hyperlink w:anchor="_Gill,_John_(1697-1771)_11" w:history="1">
        <w:r w:rsidRPr="00C2259D">
          <w:rPr>
            <w:rStyle w:val="Hyperlink"/>
            <w:u w:val="none"/>
          </w:rPr>
          <w:t>Gill</w:t>
        </w:r>
      </w:hyperlink>
      <w:r w:rsidRPr="00C2259D">
        <w:t xml:space="preserve"> presumably meant that </w:t>
      </w:r>
      <w:hyperlink w:anchor="_Faith_69" w:history="1">
        <w:r w:rsidRPr="00C2259D">
          <w:rPr>
            <w:rStyle w:val="Hyperlink"/>
            <w:i/>
            <w:u w:val="none"/>
          </w:rPr>
          <w:t>faith</w:t>
        </w:r>
      </w:hyperlink>
      <w:r w:rsidRPr="00C2259D">
        <w:t xml:space="preserve"> is never presented in Scripture as the subject (</w:t>
      </w:r>
      <w:r w:rsidRPr="00C2259D">
        <w:rPr>
          <w:i/>
        </w:rPr>
        <w:t>efficient cause</w:t>
      </w:r>
      <w:r w:rsidRPr="00C2259D">
        <w:t>) performing the action of justifying us, but only appears as the means (</w:t>
      </w:r>
      <w:r w:rsidRPr="00C2259D">
        <w:rPr>
          <w:i/>
        </w:rPr>
        <w:t>instrumental cause</w:t>
      </w:r>
      <w:r w:rsidRPr="00C2259D">
        <w:t xml:space="preserve">) by which we are justified. This is true so far as it goes, but </w:t>
      </w:r>
      <w:hyperlink w:anchor="_Gill,_John_(1697-1771)_1" w:history="1">
        <w:r w:rsidRPr="00C2259D">
          <w:rPr>
            <w:rStyle w:val="Hyperlink"/>
            <w:u w:val="none"/>
          </w:rPr>
          <w:t>Gill</w:t>
        </w:r>
      </w:hyperlink>
      <w:r w:rsidRPr="00C2259D">
        <w:t xml:space="preserve"> has fed us a partial truth.</w:t>
      </w:r>
    </w:p>
    <w:p w14:paraId="2D182598" w14:textId="7A8C2B7D" w:rsidR="000F104A" w:rsidRPr="00C2259D" w:rsidRDefault="000F104A" w:rsidP="000F104A">
      <w:r w:rsidRPr="00C2259D">
        <w:tab/>
      </w:r>
      <w:hyperlink w:anchor="_Faith_70" w:history="1">
        <w:r w:rsidRPr="00C2259D">
          <w:rPr>
            <w:rStyle w:val="Hyperlink"/>
            <w:u w:val="none"/>
          </w:rPr>
          <w:t>Faith</w:t>
        </w:r>
      </w:hyperlink>
      <w:r w:rsidRPr="00C2259D">
        <w:t xml:space="preserve"> </w:t>
      </w:r>
      <w:r w:rsidRPr="00C2259D">
        <w:rPr>
          <w:i/>
        </w:rPr>
        <w:t>is</w:t>
      </w:r>
      <w:r w:rsidRPr="00C2259D">
        <w:t xml:space="preserve"> an instrumental cause of justification, but it is not the </w:t>
      </w:r>
      <w:r w:rsidRPr="00C2259D">
        <w:rPr>
          <w:i/>
        </w:rPr>
        <w:t>only</w:t>
      </w:r>
      <w:r w:rsidRPr="00C2259D">
        <w:t xml:space="preserve"> instrumental cause of it; the brilliant bridge Builder used a </w:t>
      </w:r>
      <w:r w:rsidRPr="00C2259D">
        <w:rPr>
          <w:i/>
        </w:rPr>
        <w:t>set</w:t>
      </w:r>
      <w:r w:rsidRPr="00C2259D">
        <w:t xml:space="preserve"> of tools. The </w:t>
      </w:r>
      <w:r w:rsidR="008859A5" w:rsidRPr="00C2259D">
        <w:t>[[@Page:90]]</w:t>
      </w:r>
      <w:r w:rsidRPr="00C2259D">
        <w:t>Bible mentions all of the following as means of our justification (see Fig. 6 below):</w:t>
      </w:r>
    </w:p>
    <w:p w14:paraId="1266F883" w14:textId="77777777" w:rsidR="000F104A" w:rsidRPr="00C2259D" w:rsidRDefault="000F104A" w:rsidP="000F104A">
      <w:pPr>
        <w:pStyle w:val="ListBullet2"/>
        <w:tabs>
          <w:tab w:val="clear" w:pos="720"/>
          <w:tab w:val="num" w:pos="1080"/>
        </w:tabs>
        <w:ind w:left="1080"/>
      </w:pPr>
      <w:r w:rsidRPr="00C2259D">
        <w:t>Knowledge of Christ</w:t>
      </w:r>
    </w:p>
    <w:p w14:paraId="13586739" w14:textId="6A280232" w:rsidR="000F104A" w:rsidRPr="00C2259D" w:rsidRDefault="00064094" w:rsidP="000F104A">
      <w:pPr>
        <w:pStyle w:val="ListBullet2"/>
        <w:tabs>
          <w:tab w:val="clear" w:pos="720"/>
          <w:tab w:val="num" w:pos="1080"/>
        </w:tabs>
        <w:ind w:left="1080"/>
      </w:pPr>
      <w:hyperlink w:anchor="_Faith_71" w:history="1">
        <w:r w:rsidR="000F104A" w:rsidRPr="00C2259D">
          <w:rPr>
            <w:rStyle w:val="Hyperlink"/>
            <w:u w:val="none"/>
          </w:rPr>
          <w:t>Faith</w:t>
        </w:r>
      </w:hyperlink>
    </w:p>
    <w:p w14:paraId="417CC0EF" w14:textId="77777777" w:rsidR="000F104A" w:rsidRPr="00C2259D" w:rsidRDefault="000F104A" w:rsidP="000F104A">
      <w:pPr>
        <w:pStyle w:val="ListBullet2"/>
        <w:tabs>
          <w:tab w:val="clear" w:pos="720"/>
          <w:tab w:val="num" w:pos="1080"/>
        </w:tabs>
        <w:ind w:left="1080"/>
      </w:pPr>
      <w:r w:rsidRPr="00C2259D">
        <w:t>Christ’s Blood</w:t>
      </w:r>
    </w:p>
    <w:p w14:paraId="6A0278BF" w14:textId="77777777" w:rsidR="000F104A" w:rsidRPr="00C2259D" w:rsidRDefault="000F104A" w:rsidP="000F104A">
      <w:pPr>
        <w:pStyle w:val="ListBullet2"/>
        <w:tabs>
          <w:tab w:val="clear" w:pos="720"/>
          <w:tab w:val="num" w:pos="1080"/>
        </w:tabs>
        <w:ind w:left="1080"/>
      </w:pPr>
      <w:r w:rsidRPr="00C2259D">
        <w:t>The Name of Jesus</w:t>
      </w:r>
    </w:p>
    <w:p w14:paraId="7BDF351D" w14:textId="77777777" w:rsidR="000F104A" w:rsidRPr="00C2259D" w:rsidRDefault="000F104A" w:rsidP="000F104A">
      <w:pPr>
        <w:pStyle w:val="ListBullet2"/>
        <w:tabs>
          <w:tab w:val="clear" w:pos="720"/>
          <w:tab w:val="num" w:pos="1080"/>
        </w:tabs>
        <w:ind w:left="1080"/>
      </w:pPr>
      <w:r w:rsidRPr="00C2259D">
        <w:t>The Spirit of God</w:t>
      </w:r>
    </w:p>
    <w:p w14:paraId="3D0591CC" w14:textId="77777777" w:rsidR="000F104A" w:rsidRPr="00C2259D" w:rsidRDefault="000F104A" w:rsidP="000F104A">
      <w:pPr>
        <w:pStyle w:val="ListBullet2"/>
        <w:tabs>
          <w:tab w:val="clear" w:pos="720"/>
          <w:tab w:val="num" w:pos="1080"/>
        </w:tabs>
        <w:ind w:left="1080"/>
      </w:pPr>
      <w:r w:rsidRPr="00C2259D">
        <w:t>Jesus Christ</w:t>
      </w:r>
    </w:p>
    <w:p w14:paraId="19B7071E" w14:textId="77777777" w:rsidR="000F104A" w:rsidRPr="00C2259D" w:rsidRDefault="000F104A" w:rsidP="000F104A">
      <w:pPr>
        <w:pStyle w:val="ListBullet2"/>
        <w:tabs>
          <w:tab w:val="clear" w:pos="720"/>
          <w:tab w:val="num" w:pos="1080"/>
        </w:tabs>
        <w:ind w:left="1080"/>
      </w:pPr>
      <w:r w:rsidRPr="00C2259D">
        <w:t>Grace</w:t>
      </w:r>
    </w:p>
    <w:p w14:paraId="1D98D2BB" w14:textId="77777777" w:rsidR="000F104A" w:rsidRPr="00C2259D" w:rsidRDefault="000F104A" w:rsidP="000F104A">
      <w:pPr>
        <w:pStyle w:val="ListBullet2"/>
        <w:tabs>
          <w:tab w:val="clear" w:pos="720"/>
          <w:tab w:val="num" w:pos="1080"/>
        </w:tabs>
        <w:ind w:left="1080"/>
      </w:pPr>
      <w:r w:rsidRPr="00C2259D">
        <w:t>The redemption that Jesus accomplished</w:t>
      </w:r>
    </w:p>
    <w:p w14:paraId="0AD918B1" w14:textId="77777777" w:rsidR="000F104A" w:rsidRPr="00C2259D" w:rsidRDefault="000F104A" w:rsidP="000F104A">
      <w:pPr>
        <w:pStyle w:val="ListBullet2"/>
        <w:tabs>
          <w:tab w:val="clear" w:pos="720"/>
          <w:tab w:val="num" w:pos="1080"/>
        </w:tabs>
        <w:spacing w:after="120"/>
        <w:ind w:left="1080"/>
      </w:pPr>
      <w:r w:rsidRPr="00C2259D">
        <w:t>The obedience of Christ</w:t>
      </w:r>
    </w:p>
    <w:p w14:paraId="45950016" w14:textId="77777777" w:rsidR="000F104A" w:rsidRPr="00C2259D" w:rsidRDefault="000F104A" w:rsidP="000F104A">
      <w:r w:rsidRPr="00C2259D">
        <w:t xml:space="preserve">Ignoring most of these items, but mentioning two of them, </w:t>
      </w:r>
      <w:hyperlink w:anchor="_Gill,_John_(1697-1771)_8" w:history="1">
        <w:r w:rsidRPr="00C2259D">
          <w:rPr>
            <w:rStyle w:val="Hyperlink"/>
            <w:u w:val="none"/>
          </w:rPr>
          <w:t>Gill</w:t>
        </w:r>
      </w:hyperlink>
      <w:r w:rsidRPr="00C2259D">
        <w:t xml:space="preserve"> completed his theological sleight of hand by saying that, “faith is not the blood, nor obedience of Christ, and yet by these we are said to be justified, or made righteous (Rom 5.9,</w:t>
      </w:r>
      <w:r w:rsidRPr="00C2259D">
        <w:fldChar w:fldCharType="begin"/>
      </w:r>
      <w:r w:rsidRPr="00C2259D">
        <w:instrText xml:space="preserve"> XE "Rom 05.09" </w:instrText>
      </w:r>
      <w:r w:rsidRPr="00C2259D">
        <w:fldChar w:fldCharType="end"/>
      </w:r>
      <w:r w:rsidRPr="00C2259D">
        <w:t>19</w:t>
      </w:r>
      <w:r w:rsidRPr="00C2259D">
        <w:fldChar w:fldCharType="begin"/>
      </w:r>
      <w:r w:rsidRPr="00C2259D">
        <w:instrText xml:space="preserve"> XE "Rom 05.19" </w:instrText>
      </w:r>
      <w:r w:rsidRPr="00C2259D">
        <w:fldChar w:fldCharType="end"/>
      </w:r>
      <w:r w:rsidRPr="00C2259D">
        <w:t>).”</w:t>
      </w:r>
    </w:p>
    <w:p w14:paraId="00313845" w14:textId="7F35D9E7" w:rsidR="000F104A" w:rsidRDefault="000F104A" w:rsidP="000F104A">
      <w:r w:rsidRPr="00C2259D">
        <w:tab/>
        <w:t xml:space="preserve">Hold on! Let’s look at the relevant clauses in the two verses </w:t>
      </w:r>
      <w:hyperlink w:anchor="_Gill,_John_(1697-1771)_12" w:history="1">
        <w:r w:rsidRPr="00C2259D">
          <w:rPr>
            <w:rStyle w:val="Hyperlink"/>
            <w:u w:val="none"/>
          </w:rPr>
          <w:t>Gill</w:t>
        </w:r>
      </w:hyperlink>
      <w:r w:rsidRPr="00C2259D">
        <w:t xml:space="preserve"> referenced:</w:t>
      </w:r>
    </w:p>
    <w:p w14:paraId="7B484E3C" w14:textId="15992616" w:rsidR="000F104A" w:rsidRDefault="000F104A" w:rsidP="000F104A">
      <w:pPr>
        <w:pStyle w:val="qt"/>
      </w:pPr>
      <w:r>
        <w:t>Rom 5.9</w:t>
      </w:r>
      <w:r>
        <w:fldChar w:fldCharType="begin"/>
      </w:r>
      <w:r>
        <w:instrText xml:space="preserve"> XE "Rom 05.09" </w:instrText>
      </w:r>
      <w:r>
        <w:fldChar w:fldCharType="end"/>
      </w:r>
      <w:r>
        <w:t>: “… having now been justified by (</w:t>
      </w:r>
      <w:r w:rsidR="00D00208" w:rsidRPr="00B36C30">
        <w:rPr>
          <w:rFonts w:ascii="SBL Greek" w:hAnsi="SBL Greek" w:cs="Arial"/>
          <w:sz w:val="24"/>
          <w:lang w:val="el-GR"/>
        </w:rPr>
        <w:t>ἐν</w:t>
      </w:r>
      <w:r>
        <w:t>) His blood…”</w:t>
      </w:r>
    </w:p>
    <w:p w14:paraId="1FEE4338" w14:textId="62D3C3C2" w:rsidR="000F104A" w:rsidRDefault="000F104A" w:rsidP="00122DF8">
      <w:pPr>
        <w:pStyle w:val="qt"/>
        <w:spacing w:before="0"/>
      </w:pPr>
      <w:r>
        <w:t>Rom 5.19</w:t>
      </w:r>
      <w:r>
        <w:fldChar w:fldCharType="begin"/>
      </w:r>
      <w:r>
        <w:instrText xml:space="preserve"> XE "Rom 05.19" </w:instrText>
      </w:r>
      <w:r>
        <w:fldChar w:fldCharType="end"/>
      </w:r>
      <w:r>
        <w:t>: “… through (</w:t>
      </w:r>
      <w:r w:rsidR="00D00208" w:rsidRPr="00B36C30">
        <w:rPr>
          <w:rFonts w:ascii="SBL Greek" w:hAnsi="SBL Greek" w:cs="Arial"/>
          <w:sz w:val="24"/>
          <w:lang w:val="el-GR"/>
        </w:rPr>
        <w:t>διὰ</w:t>
      </w:r>
      <w:r>
        <w:t>) the obedience of the One the many will be made righteous.”</w:t>
      </w:r>
      <w:r>
        <w:rPr>
          <w:rStyle w:val="FootnoteReference"/>
        </w:rPr>
        <w:footnoteReference w:id="214"/>
      </w:r>
    </w:p>
    <w:p w14:paraId="1295811B" w14:textId="7C902CF8" w:rsidR="000F104A" w:rsidRPr="00C2259D" w:rsidRDefault="000F104A" w:rsidP="000F104A">
      <w:r>
        <w:t>While the Bible has much to say about the blood (i.e., the suffering) of Christ, Rom 5.9</w:t>
      </w:r>
      <w:r>
        <w:fldChar w:fldCharType="begin"/>
      </w:r>
      <w:r>
        <w:instrText xml:space="preserve"> XE "Rom 05.09" </w:instrText>
      </w:r>
      <w:r>
        <w:fldChar w:fldCharType="end"/>
      </w:r>
      <w:r>
        <w:t xml:space="preserve"> is the only passage that explicitly and directly connects justification to Christ’s blood. Likewise, Rom 5.19</w:t>
      </w:r>
      <w:r>
        <w:fldChar w:fldCharType="begin"/>
      </w:r>
      <w:r>
        <w:instrText xml:space="preserve"> XE "Rom 05.19" </w:instrText>
      </w:r>
      <w:r>
        <w:fldChar w:fldCharType="end"/>
      </w:r>
      <w:r>
        <w:t xml:space="preserve"> is the only passage that explicitly and directly connects justification to His obedience. Yet, Rom 5.9</w:t>
      </w:r>
      <w:r>
        <w:fldChar w:fldCharType="begin"/>
      </w:r>
      <w:r>
        <w:instrText xml:space="preserve"> XE "Rom 05.09" </w:instrText>
      </w:r>
      <w:r>
        <w:fldChar w:fldCharType="end"/>
      </w:r>
      <w:r>
        <w:t xml:space="preserve"> does not say, “His blood justif</w:t>
      </w:r>
      <w:r w:rsidRPr="00C2259D">
        <w:t>ies us,” or “His blood has now justified us.” Nor does Rom 5.19</w:t>
      </w:r>
      <w:r w:rsidRPr="00C2259D">
        <w:fldChar w:fldCharType="begin"/>
      </w:r>
      <w:r w:rsidRPr="00C2259D">
        <w:instrText xml:space="preserve"> XE "Rom 05.19" </w:instrText>
      </w:r>
      <w:r w:rsidRPr="00C2259D">
        <w:fldChar w:fldCharType="end"/>
      </w:r>
      <w:r w:rsidRPr="00C2259D">
        <w:t xml:space="preserve"> say, “the obedience of the One justifies us,” or “the obedience of the One will make the many righteous.” Neither the “blood” nor “the obedience” are mentioned as the subjects doing the justifying, but rather are named as </w:t>
      </w:r>
      <w:r w:rsidRPr="00C2259D">
        <w:rPr>
          <w:i/>
        </w:rPr>
        <w:t>means</w:t>
      </w:r>
      <w:r w:rsidRPr="00C2259D">
        <w:t xml:space="preserve"> (i.e. instruments) used to bring about the justifying. The “blood” and “the obedience” are mentioned in connection with justification in the very same way that </w:t>
      </w:r>
      <w:hyperlink w:anchor="_Faith_72" w:history="1">
        <w:r w:rsidRPr="00C2259D">
          <w:rPr>
            <w:rStyle w:val="Hyperlink"/>
            <w:u w:val="none"/>
          </w:rPr>
          <w:t>faith</w:t>
        </w:r>
      </w:hyperlink>
      <w:r w:rsidRPr="00C2259D">
        <w:t xml:space="preserve"> is.</w:t>
      </w:r>
    </w:p>
    <w:p w14:paraId="0C86A069" w14:textId="150FD727" w:rsidR="000F104A" w:rsidRPr="00C2259D" w:rsidRDefault="000F104A" w:rsidP="000F104A">
      <w:r w:rsidRPr="00C2259D">
        <w:tab/>
        <w:t xml:space="preserve">Here are some clauses, also from Romans, that refer to </w:t>
      </w:r>
      <w:hyperlink w:anchor="_Faith_73" w:history="1">
        <w:r w:rsidRPr="00C2259D">
          <w:rPr>
            <w:rStyle w:val="Hyperlink"/>
            <w:u w:val="none"/>
          </w:rPr>
          <w:t>faith</w:t>
        </w:r>
      </w:hyperlink>
      <w:r w:rsidRPr="00C2259D">
        <w:t xml:space="preserve"> in connection with justification:</w:t>
      </w:r>
    </w:p>
    <w:p w14:paraId="23C48715" w14:textId="0C7E0907" w:rsidR="000F104A" w:rsidRPr="00C2259D" w:rsidRDefault="000F104A" w:rsidP="000F104A">
      <w:pPr>
        <w:pStyle w:val="qt"/>
      </w:pPr>
      <w:r w:rsidRPr="00C2259D">
        <w:t>Rom 3.28</w:t>
      </w:r>
      <w:r w:rsidRPr="00C2259D">
        <w:fldChar w:fldCharType="begin"/>
      </w:r>
      <w:r w:rsidRPr="00C2259D">
        <w:instrText xml:space="preserve"> XE "Rom 03.28" </w:instrText>
      </w:r>
      <w:r w:rsidRPr="00C2259D">
        <w:fldChar w:fldCharType="end"/>
      </w:r>
      <w:r w:rsidRPr="00C2259D">
        <w:t xml:space="preserve">: “ … a man is justified by </w:t>
      </w:r>
      <w:hyperlink w:anchor="_Faith_74" w:history="1">
        <w:r w:rsidRPr="00C2259D">
          <w:rPr>
            <w:rStyle w:val="Hyperlink"/>
            <w:u w:val="none"/>
          </w:rPr>
          <w:t>faith</w:t>
        </w:r>
      </w:hyperlink>
      <w:r w:rsidRPr="00C2259D">
        <w:t xml:space="preserve"> …”</w:t>
      </w:r>
      <w:r w:rsidRPr="00C2259D">
        <w:rPr>
          <w:rStyle w:val="FootnoteReference"/>
        </w:rPr>
        <w:footnoteReference w:id="215"/>
      </w:r>
    </w:p>
    <w:p w14:paraId="457EE72D" w14:textId="136570BB" w:rsidR="000F104A" w:rsidRPr="00C2259D" w:rsidRDefault="008859A5" w:rsidP="00122DF8">
      <w:pPr>
        <w:pStyle w:val="qt"/>
        <w:spacing w:before="0"/>
      </w:pPr>
      <w:r w:rsidRPr="00C2259D">
        <w:t>[[@Page:91]]</w:t>
      </w:r>
      <w:r w:rsidR="000F104A" w:rsidRPr="00C2259D">
        <w:t>Rom 3.30</w:t>
      </w:r>
      <w:r w:rsidR="000F104A" w:rsidRPr="00C2259D">
        <w:fldChar w:fldCharType="begin"/>
      </w:r>
      <w:r w:rsidR="000F104A" w:rsidRPr="00C2259D">
        <w:instrText xml:space="preserve"> XE "Rom 03.30" </w:instrText>
      </w:r>
      <w:r w:rsidR="000F104A" w:rsidRPr="00C2259D">
        <w:fldChar w:fldCharType="end"/>
      </w:r>
      <w:r w:rsidR="000F104A" w:rsidRPr="00C2259D">
        <w:t>: “… God who will justify … the uncircumcised through (</w:t>
      </w:r>
      <w:r w:rsidRPr="00C2259D">
        <w:rPr>
          <w:rFonts w:ascii="Arial" w:hAnsi="Arial" w:cs="Arial"/>
          <w:szCs w:val="22"/>
        </w:rPr>
        <w:t>δ</w:t>
      </w:r>
      <w:r w:rsidR="00337D30" w:rsidRPr="00C2259D">
        <w:rPr>
          <w:rFonts w:ascii="Arial" w:hAnsi="Arial" w:cs="Arial"/>
          <w:szCs w:val="22"/>
        </w:rPr>
        <w:t>ιὰ</w:t>
      </w:r>
      <w:r w:rsidR="000F104A" w:rsidRPr="00C2259D">
        <w:t xml:space="preserve">) </w:t>
      </w:r>
      <w:hyperlink w:anchor="_Faith_75" w:history="1">
        <w:r w:rsidR="000F104A" w:rsidRPr="00C2259D">
          <w:rPr>
            <w:rStyle w:val="Hyperlink"/>
            <w:u w:val="none"/>
          </w:rPr>
          <w:t>faith</w:t>
        </w:r>
      </w:hyperlink>
      <w:r w:rsidR="000F104A" w:rsidRPr="00C2259D">
        <w:t xml:space="preserve"> …”</w:t>
      </w:r>
    </w:p>
    <w:p w14:paraId="30778C2E" w14:textId="42725C60" w:rsidR="000F104A" w:rsidRPr="004E3BE7" w:rsidRDefault="000F104A" w:rsidP="000F104A">
      <w:r w:rsidRPr="00C2259D">
        <w:t>When we compare Paul’s mentions of the “blood” and the “obedience of Christ” with his mentions of “</w:t>
      </w:r>
      <w:hyperlink w:anchor="_Faith_76" w:history="1">
        <w:r w:rsidRPr="00C2259D">
          <w:rPr>
            <w:rStyle w:val="Hyperlink"/>
            <w:u w:val="none"/>
          </w:rPr>
          <w:t>faith</w:t>
        </w:r>
      </w:hyperlink>
      <w:r w:rsidRPr="00C2259D">
        <w:t>,” we se</w:t>
      </w:r>
      <w:r>
        <w:t xml:space="preserve">e that the “blood,” the “obedience of </w:t>
      </w:r>
      <w:r>
        <w:rPr>
          <w:noProof/>
        </w:rPr>
        <w:drawing>
          <wp:inline distT="0" distB="0" distL="0" distR="0" wp14:anchorId="4B62B2DD" wp14:editId="2474B1DC">
            <wp:extent cx="5486400" cy="7099935"/>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t_Instrumental.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122DF8">
        <w:t>[[@Page:92]]</w:t>
      </w:r>
      <w:r>
        <w:fldChar w:fldCharType="begin"/>
      </w:r>
      <w:r>
        <w:instrText xml:space="preserve"> XE "Isa 53.11" </w:instrText>
      </w:r>
      <w:r>
        <w:fldChar w:fldCharType="end"/>
      </w:r>
      <w:r>
        <w:fldChar w:fldCharType="begin"/>
      </w:r>
      <w:r>
        <w:instrText xml:space="preserve"> XE "Rom 03.30" </w:instrText>
      </w:r>
      <w:r>
        <w:fldChar w:fldCharType="end"/>
      </w:r>
      <w:r>
        <w:fldChar w:fldCharType="begin"/>
      </w:r>
      <w:r>
        <w:instrText xml:space="preserve"> XE "Rom 04.05" </w:instrText>
      </w:r>
      <w:r>
        <w:fldChar w:fldCharType="end"/>
      </w:r>
      <w:r>
        <w:fldChar w:fldCharType="begin"/>
      </w:r>
      <w:r>
        <w:instrText xml:space="preserve"> XE "Rom 08.30" </w:instrText>
      </w:r>
      <w:r>
        <w:fldChar w:fldCharType="end"/>
      </w:r>
      <w:r>
        <w:fldChar w:fldCharType="begin"/>
      </w:r>
      <w:r>
        <w:instrText xml:space="preserve"> XE "Rom 08.33" </w:instrText>
      </w:r>
      <w:r>
        <w:fldChar w:fldCharType="end"/>
      </w:r>
      <w:r>
        <w:fldChar w:fldCharType="begin"/>
      </w:r>
      <w:r>
        <w:instrText xml:space="preserve"> XE "Gal 3.08" </w:instrText>
      </w:r>
      <w:r>
        <w:fldChar w:fldCharType="end"/>
      </w:r>
      <w:r>
        <w:fldChar w:fldCharType="begin"/>
      </w:r>
      <w:r>
        <w:instrText xml:space="preserve"> XE "Rom 03.28" </w:instrText>
      </w:r>
      <w:r>
        <w:fldChar w:fldCharType="end"/>
      </w:r>
      <w:r>
        <w:fldChar w:fldCharType="begin"/>
      </w:r>
      <w:r>
        <w:instrText xml:space="preserve"> XE "Rom 05.01" </w:instrText>
      </w:r>
      <w:r>
        <w:fldChar w:fldCharType="end"/>
      </w:r>
      <w:r>
        <w:fldChar w:fldCharType="begin"/>
      </w:r>
      <w:r>
        <w:instrText xml:space="preserve"> XE "Rom 09.30" </w:instrText>
      </w:r>
      <w:r>
        <w:fldChar w:fldCharType="end"/>
      </w:r>
      <w:r>
        <w:fldChar w:fldCharType="begin"/>
      </w:r>
      <w:r>
        <w:instrText xml:space="preserve"> XE "Gal 2.16" </w:instrText>
      </w:r>
      <w:r>
        <w:fldChar w:fldCharType="end"/>
      </w:r>
      <w:r>
        <w:fldChar w:fldCharType="begin"/>
      </w:r>
      <w:r>
        <w:instrText xml:space="preserve"> XE "Gal 3.08" </w:instrText>
      </w:r>
      <w:r>
        <w:fldChar w:fldCharType="end"/>
      </w:r>
      <w:r>
        <w:fldChar w:fldCharType="begin"/>
      </w:r>
      <w:r>
        <w:instrText xml:space="preserve"> XE "Gal 3.24" </w:instrText>
      </w:r>
      <w:r>
        <w:fldChar w:fldCharType="end"/>
      </w:r>
      <w:r>
        <w:fldChar w:fldCharType="begin"/>
      </w:r>
      <w:r>
        <w:instrText xml:space="preserve"> XE "Act 15.09" </w:instrText>
      </w:r>
      <w:r>
        <w:fldChar w:fldCharType="end"/>
      </w:r>
      <w:r>
        <w:fldChar w:fldCharType="begin"/>
      </w:r>
      <w:r>
        <w:instrText xml:space="preserve"> XE "Act 26.18" </w:instrText>
      </w:r>
      <w:r>
        <w:fldChar w:fldCharType="end"/>
      </w:r>
      <w:r>
        <w:fldChar w:fldCharType="begin"/>
      </w:r>
      <w:r>
        <w:instrText xml:space="preserve"> XE "Rom 01.17" </w:instrText>
      </w:r>
      <w:r>
        <w:fldChar w:fldCharType="end"/>
      </w:r>
      <w:r>
        <w:fldChar w:fldCharType="begin"/>
      </w:r>
      <w:r>
        <w:instrText xml:space="preserve"> XE "Rom 10.06" </w:instrText>
      </w:r>
      <w:r>
        <w:fldChar w:fldCharType="end"/>
      </w:r>
      <w:r>
        <w:fldChar w:fldCharType="begin"/>
      </w:r>
      <w:r>
        <w:instrText xml:space="preserve"> XE "Eph 2.08" </w:instrText>
      </w:r>
      <w:r>
        <w:fldChar w:fldCharType="end"/>
      </w:r>
      <w:r>
        <w:fldChar w:fldCharType="begin"/>
      </w:r>
      <w:r>
        <w:instrText xml:space="preserve"> XE "Phil 3.09" </w:instrText>
      </w:r>
      <w:r>
        <w:fldChar w:fldCharType="end"/>
      </w:r>
      <w:r>
        <w:fldChar w:fldCharType="begin"/>
      </w:r>
      <w:r>
        <w:instrText xml:space="preserve"> XE "Jam 2.21" </w:instrText>
      </w:r>
      <w:r>
        <w:fldChar w:fldCharType="end"/>
      </w:r>
      <w:r>
        <w:fldChar w:fldCharType="begin"/>
      </w:r>
      <w:r>
        <w:instrText xml:space="preserve"> XE "Jam 2.24-25" </w:instrText>
      </w:r>
      <w:r>
        <w:fldChar w:fldCharType="end"/>
      </w:r>
      <w:r>
        <w:fldChar w:fldCharType="begin"/>
      </w:r>
      <w:r>
        <w:instrText xml:space="preserve"> XE "Rom 05.09" </w:instrText>
      </w:r>
      <w:r>
        <w:fldChar w:fldCharType="end"/>
      </w:r>
      <w:r>
        <w:fldChar w:fldCharType="begin"/>
      </w:r>
      <w:r>
        <w:instrText xml:space="preserve"> XE "1Co 06.11" </w:instrText>
      </w:r>
      <w:r>
        <w:fldChar w:fldCharType="end"/>
      </w:r>
      <w:r>
        <w:fldChar w:fldCharType="begin"/>
      </w:r>
      <w:r>
        <w:instrText xml:space="preserve"> XE "Act 13.39" </w:instrText>
      </w:r>
      <w:r>
        <w:fldChar w:fldCharType="end"/>
      </w:r>
      <w:r>
        <w:fldChar w:fldCharType="begin"/>
      </w:r>
      <w:r>
        <w:instrText xml:space="preserve"> XE "Gal 2.17" </w:instrText>
      </w:r>
      <w:r>
        <w:fldChar w:fldCharType="end"/>
      </w:r>
      <w:r>
        <w:fldChar w:fldCharType="begin"/>
      </w:r>
      <w:r>
        <w:instrText xml:space="preserve"> XE "Rom 05.01" </w:instrText>
      </w:r>
      <w:r>
        <w:fldChar w:fldCharType="end"/>
      </w:r>
      <w:r>
        <w:fldChar w:fldCharType="begin"/>
      </w:r>
      <w:r>
        <w:instrText xml:space="preserve"> XE "Joh 03.17" </w:instrText>
      </w:r>
      <w:r>
        <w:fldChar w:fldCharType="end"/>
      </w:r>
      <w:r>
        <w:fldChar w:fldCharType="begin"/>
      </w:r>
      <w:r>
        <w:instrText xml:space="preserve"> XE "Rom 03.24" </w:instrText>
      </w:r>
      <w:r>
        <w:fldChar w:fldCharType="end"/>
      </w:r>
      <w:r>
        <w:fldChar w:fldCharType="begin"/>
      </w:r>
      <w:r>
        <w:instrText xml:space="preserve"> XE "Tit 3.07" </w:instrText>
      </w:r>
      <w:r>
        <w:fldChar w:fldCharType="end"/>
      </w:r>
      <w:r>
        <w:fldChar w:fldCharType="begin"/>
      </w:r>
      <w:r>
        <w:instrText xml:space="preserve"> XE "Act 15.11" </w:instrText>
      </w:r>
      <w:r>
        <w:fldChar w:fldCharType="end"/>
      </w:r>
      <w:r>
        <w:fldChar w:fldCharType="begin"/>
      </w:r>
      <w:r>
        <w:instrText xml:space="preserve"> XE "Rom 03.24" </w:instrText>
      </w:r>
      <w:r>
        <w:fldChar w:fldCharType="end"/>
      </w:r>
      <w:r>
        <w:fldChar w:fldCharType="begin"/>
      </w:r>
      <w:r>
        <w:instrText xml:space="preserve"> XE "Rom 05.19" </w:instrText>
      </w:r>
      <w:r>
        <w:fldChar w:fldCharType="end"/>
      </w:r>
      <w:r>
        <w:t>Christ,” a</w:t>
      </w:r>
      <w:r w:rsidRPr="004E3BE7">
        <w:t>nd “</w:t>
      </w:r>
      <w:hyperlink w:anchor="_Faith_77" w:history="1">
        <w:r w:rsidRPr="004E3BE7">
          <w:rPr>
            <w:rStyle w:val="Hyperlink"/>
            <w:u w:val="none"/>
          </w:rPr>
          <w:t>faith</w:t>
        </w:r>
      </w:hyperlink>
      <w:r w:rsidRPr="004E3BE7">
        <w:t xml:space="preserve">” are all semantically related to justification in the same way. </w:t>
      </w:r>
    </w:p>
    <w:p w14:paraId="75498A96" w14:textId="39CF6FB5" w:rsidR="000F104A" w:rsidRPr="004E3BE7" w:rsidRDefault="000F104A" w:rsidP="000F104A">
      <w:r w:rsidRPr="004E3BE7">
        <w:tab/>
        <w:t xml:space="preserve">Therefore, when </w:t>
      </w:r>
      <w:hyperlink w:anchor="_Gill,_John_(1697-1771)_13" w:history="1">
        <w:r w:rsidRPr="004E3BE7">
          <w:rPr>
            <w:rStyle w:val="Hyperlink"/>
            <w:u w:val="none"/>
          </w:rPr>
          <w:t>Gill</w:t>
        </w:r>
      </w:hyperlink>
      <w:r w:rsidRPr="004E3BE7">
        <w:t xml:space="preserve"> said that “</w:t>
      </w:r>
      <w:hyperlink w:anchor="_Faith_78" w:history="1">
        <w:r w:rsidRPr="004E3BE7">
          <w:rPr>
            <w:rStyle w:val="Hyperlink"/>
            <w:u w:val="none"/>
          </w:rPr>
          <w:t>faith</w:t>
        </w:r>
      </w:hyperlink>
      <w:r w:rsidRPr="004E3BE7">
        <w:t xml:space="preserve"> is never said to justify us,” he should have also said, “neither does the Bible say that the ‘blood’ justifies us, nor that ‘the obedience of Christ’ justifies us.” Or when he said, “by [the blood and obedience of Christ] we are said to be justified, or made righteous,” he should have also said, “even as by </w:t>
      </w:r>
      <w:hyperlink w:anchor="_Faith_79" w:history="1">
        <w:r w:rsidRPr="004E3BE7">
          <w:rPr>
            <w:rStyle w:val="Hyperlink"/>
            <w:u w:val="none"/>
          </w:rPr>
          <w:t>faith</w:t>
        </w:r>
      </w:hyperlink>
      <w:r w:rsidRPr="004E3BE7">
        <w:t xml:space="preserve"> we are said to be justified.” Instead, he pretended that with respect to justification Scripture speaks about the “blood” and “the obedience of Christ” in one way, and about “</w:t>
      </w:r>
      <w:hyperlink w:anchor="_Faith_80" w:history="1">
        <w:r w:rsidRPr="004E3BE7">
          <w:rPr>
            <w:rStyle w:val="Hyperlink"/>
            <w:u w:val="none"/>
          </w:rPr>
          <w:t>faith</w:t>
        </w:r>
      </w:hyperlink>
      <w:r w:rsidRPr="004E3BE7">
        <w:t>” in another, but this is not so.</w:t>
      </w:r>
    </w:p>
    <w:p w14:paraId="2156A071" w14:textId="433B74F6" w:rsidR="000F104A" w:rsidRPr="004E3BE7" w:rsidRDefault="000F104A" w:rsidP="000F104A">
      <w:r w:rsidRPr="004E3BE7">
        <w:tab/>
        <w:t xml:space="preserve">Now, </w:t>
      </w:r>
      <w:hyperlink w:anchor="_Gill,_John_(1697-1771)_9" w:history="1">
        <w:r w:rsidRPr="004E3BE7">
          <w:rPr>
            <w:rStyle w:val="Hyperlink"/>
            <w:u w:val="none"/>
          </w:rPr>
          <w:t>Gill</w:t>
        </w:r>
      </w:hyperlink>
      <w:r w:rsidRPr="004E3BE7">
        <w:t xml:space="preserve"> understood and explicitly stated that “the author, or efficient cause of justification, … is the great God of heaven and earth: ‘It is God that justifies’; (Rom 8.34 [sic]</w:t>
      </w:r>
      <w:r w:rsidRPr="004E3BE7">
        <w:fldChar w:fldCharType="begin"/>
      </w:r>
      <w:r w:rsidRPr="004E3BE7">
        <w:instrText xml:space="preserve"> XE "Rom 08.33" </w:instrText>
      </w:r>
      <w:r w:rsidRPr="004E3BE7">
        <w:fldChar w:fldCharType="end"/>
      </w:r>
      <w:r w:rsidRPr="004E3BE7">
        <w:t>).”</w:t>
      </w:r>
      <w:r w:rsidRPr="004E3BE7">
        <w:rPr>
          <w:rStyle w:val="FootnoteReference"/>
        </w:rPr>
        <w:footnoteReference w:id="216"/>
      </w:r>
      <w:r w:rsidRPr="004E3BE7">
        <w:t xml:space="preserve"> Nevertheless, by the way he slyly contrasted </w:t>
      </w:r>
      <w:hyperlink w:anchor="_Faith_81" w:history="1">
        <w:r w:rsidRPr="004E3BE7">
          <w:rPr>
            <w:rStyle w:val="Hyperlink"/>
            <w:u w:val="none"/>
          </w:rPr>
          <w:t>faith</w:t>
        </w:r>
      </w:hyperlink>
      <w:r w:rsidRPr="004E3BE7">
        <w:t xml:space="preserve"> with “the blood” and the “obedience of Christ,” he implied that while the latter actually justify us (as though </w:t>
      </w:r>
      <w:r w:rsidRPr="004E3BE7">
        <w:rPr>
          <w:i/>
        </w:rPr>
        <w:t>they</w:t>
      </w:r>
      <w:r w:rsidRPr="004E3BE7">
        <w:t xml:space="preserve"> were efficient causes, or perhaps material causes, of our justification), </w:t>
      </w:r>
      <w:hyperlink w:anchor="_Faith_82" w:history="1">
        <w:r w:rsidRPr="004E3BE7">
          <w:rPr>
            <w:rStyle w:val="Hyperlink"/>
            <w:u w:val="none"/>
          </w:rPr>
          <w:t>faith</w:t>
        </w:r>
      </w:hyperlink>
      <w:r w:rsidRPr="004E3BE7">
        <w:t xml:space="preserve"> is somehow subordinate to them. However, all nine items in the list above appear in Scripture with the same semantic relationship to justification; they are </w:t>
      </w:r>
      <w:r w:rsidRPr="004E3BE7">
        <w:rPr>
          <w:i/>
        </w:rPr>
        <w:t>all</w:t>
      </w:r>
      <w:r w:rsidRPr="004E3BE7">
        <w:t xml:space="preserve"> mentioned as instrumental causes of our justification without one being explicitly elevated above another (see Fig. 6). If we were to go by verse count, though, </w:t>
      </w:r>
      <w:hyperlink w:anchor="_Faith_83" w:history="1">
        <w:r w:rsidRPr="004E3BE7">
          <w:rPr>
            <w:rStyle w:val="Hyperlink"/>
            <w:i/>
            <w:u w:val="none"/>
          </w:rPr>
          <w:t>faith</w:t>
        </w:r>
      </w:hyperlink>
      <w:r w:rsidRPr="004E3BE7">
        <w:t xml:space="preserve"> is clearly emphasized above the rest as the practical means of our justification.</w:t>
      </w:r>
      <w:r w:rsidRPr="004E3BE7">
        <w:rPr>
          <w:rStyle w:val="FootnoteReference"/>
        </w:rPr>
        <w:footnoteReference w:id="217"/>
      </w:r>
      <w:r w:rsidRPr="004E3BE7">
        <w:t xml:space="preserve"> On what basis then can </w:t>
      </w:r>
      <w:hyperlink w:anchor="_Gill,_John_(1697-1771)_11" w:history="1">
        <w:r w:rsidRPr="004E3BE7">
          <w:rPr>
            <w:rStyle w:val="Hyperlink"/>
            <w:u w:val="none"/>
          </w:rPr>
          <w:t>John Gill</w:t>
        </w:r>
      </w:hyperlink>
      <w:r w:rsidRPr="004E3BE7">
        <w:t xml:space="preserve"> or anyone else demean </w:t>
      </w:r>
      <w:hyperlink w:anchor="_Faith_84" w:history="1">
        <w:r w:rsidRPr="004E3BE7">
          <w:rPr>
            <w:rStyle w:val="Hyperlink"/>
            <w:u w:val="none"/>
          </w:rPr>
          <w:t>faith</w:t>
        </w:r>
      </w:hyperlink>
      <w:r w:rsidRPr="004E3BE7">
        <w:t xml:space="preserve"> as less important than the other items in the list?</w:t>
      </w:r>
    </w:p>
    <w:p w14:paraId="1355E3F3" w14:textId="71A971DA" w:rsidR="000F104A" w:rsidRPr="004E3BE7" w:rsidRDefault="000F104A" w:rsidP="000F104A">
      <w:pPr>
        <w:rPr>
          <w:rFonts w:ascii="NewCenturySchlbk-Roman" w:hAnsi="NewCenturySchlbk-Roman" w:cs="NewCenturySchlbk-Roman"/>
        </w:rPr>
      </w:pPr>
      <w:r w:rsidRPr="004E3BE7">
        <w:tab/>
        <w:t xml:space="preserve">Well, regarding this list, someone is apt to object that surely “Jesus Christ” is more important or significant in justification than “our </w:t>
      </w:r>
      <w:hyperlink w:anchor="_Faith_85" w:history="1">
        <w:r w:rsidRPr="004E3BE7">
          <w:rPr>
            <w:rStyle w:val="Hyperlink"/>
            <w:u w:val="none"/>
          </w:rPr>
          <w:t>faith</w:t>
        </w:r>
      </w:hyperlink>
      <w:r w:rsidRPr="004E3BE7">
        <w:t xml:space="preserve">,” and that is true. Christ is the </w:t>
      </w:r>
      <w:r w:rsidRPr="004E3BE7">
        <w:rPr>
          <w:i/>
        </w:rPr>
        <w:t>most</w:t>
      </w:r>
      <w:r w:rsidRPr="004E3BE7">
        <w:t xml:space="preserve"> important cause of our justification because while in </w:t>
      </w:r>
      <w:r w:rsidRPr="004E3BE7">
        <w:rPr>
          <w:rFonts w:ascii="NewCenturySchlbk-Roman" w:hAnsi="NewCenturySchlbk-Roman" w:cs="NewCenturySchlbk-Roman"/>
        </w:rPr>
        <w:t>Act 13.39</w:t>
      </w:r>
      <w:r w:rsidRPr="004E3BE7">
        <w:rPr>
          <w:rFonts w:ascii="NewCenturySchlbk-Roman" w:hAnsi="NewCenturySchlbk-Roman" w:cs="NewCenturySchlbk-Roman"/>
        </w:rPr>
        <w:fldChar w:fldCharType="begin"/>
      </w:r>
      <w:r w:rsidRPr="004E3BE7">
        <w:instrText xml:space="preserve"> XE "</w:instrText>
      </w:r>
      <w:r w:rsidRPr="004E3BE7">
        <w:rPr>
          <w:rFonts w:ascii="NewCenturySchlbk-Roman" w:hAnsi="NewCenturySchlbk-Roman" w:cs="NewCenturySchlbk-Roman"/>
        </w:rPr>
        <w:instrText>Act 13.39</w:instrText>
      </w:r>
      <w:r w:rsidRPr="004E3BE7">
        <w:instrText xml:space="preserve">" </w:instrText>
      </w:r>
      <w:r w:rsidRPr="004E3BE7">
        <w:rPr>
          <w:rFonts w:ascii="NewCenturySchlbk-Roman" w:hAnsi="NewCenturySchlbk-Roman" w:cs="NewCenturySchlbk-Roman"/>
        </w:rPr>
        <w:fldChar w:fldCharType="end"/>
      </w:r>
      <w:r w:rsidRPr="004E3BE7">
        <w:rPr>
          <w:rFonts w:ascii="NewCenturySchlbk-Roman" w:hAnsi="NewCenturySchlbk-Roman" w:cs="NewCenturySchlbk-Roman"/>
        </w:rPr>
        <w:t xml:space="preserve"> and Gal 2.17</w:t>
      </w:r>
      <w:r w:rsidRPr="004E3BE7">
        <w:rPr>
          <w:rFonts w:ascii="NewCenturySchlbk-Roman" w:hAnsi="NewCenturySchlbk-Roman" w:cs="NewCenturySchlbk-Roman"/>
        </w:rPr>
        <w:fldChar w:fldCharType="begin"/>
      </w:r>
      <w:r w:rsidRPr="004E3BE7">
        <w:instrText xml:space="preserve"> XE "</w:instrText>
      </w:r>
      <w:r w:rsidRPr="004E3BE7">
        <w:rPr>
          <w:rFonts w:ascii="NewCenturySchlbk-Roman" w:hAnsi="NewCenturySchlbk-Roman" w:cs="NewCenturySchlbk-Roman"/>
        </w:rPr>
        <w:instrText>Gal 2.17</w:instrText>
      </w:r>
      <w:r w:rsidRPr="004E3BE7">
        <w:instrText xml:space="preserve">" </w:instrText>
      </w:r>
      <w:r w:rsidRPr="004E3BE7">
        <w:rPr>
          <w:rFonts w:ascii="NewCenturySchlbk-Roman" w:hAnsi="NewCenturySchlbk-Roman" w:cs="NewCenturySchlbk-Roman"/>
        </w:rPr>
        <w:fldChar w:fldCharType="end"/>
      </w:r>
      <w:r w:rsidRPr="004E3BE7">
        <w:rPr>
          <w:rFonts w:ascii="NewCenturySchlbk-Roman" w:hAnsi="NewCenturySchlbk-Roman" w:cs="NewCenturySchlbk-Roman"/>
        </w:rPr>
        <w:t xml:space="preserve"> He is spoken of as the </w:t>
      </w:r>
      <w:r w:rsidRPr="004E3BE7">
        <w:rPr>
          <w:rFonts w:ascii="NewCenturySchlbk-Roman" w:hAnsi="NewCenturySchlbk-Roman" w:cs="NewCenturySchlbk-Roman"/>
          <w:i/>
        </w:rPr>
        <w:t>instrumental cause</w:t>
      </w:r>
      <w:r w:rsidRPr="004E3BE7">
        <w:rPr>
          <w:rFonts w:ascii="NewCenturySchlbk-Roman" w:hAnsi="NewCenturySchlbk-Roman" w:cs="NewCenturySchlbk-Roman"/>
        </w:rPr>
        <w:t xml:space="preserve"> of God’s justifying work, we know from other passages that He is simultaneously the </w:t>
      </w:r>
      <w:r w:rsidRPr="004E3BE7">
        <w:rPr>
          <w:rFonts w:ascii="NewCenturySchlbk-Roman" w:hAnsi="NewCenturySchlbk-Roman" w:cs="NewCenturySchlbk-Roman"/>
          <w:i/>
        </w:rPr>
        <w:t>efficient cause</w:t>
      </w:r>
      <w:r w:rsidRPr="004E3BE7">
        <w:rPr>
          <w:rFonts w:ascii="NewCenturySchlbk-Roman" w:hAnsi="NewCenturySchlbk-Roman" w:cs="NewCenturySchlbk-Roman"/>
        </w:rPr>
        <w:t>. As God said through Isaiah (53.11</w:t>
      </w:r>
      <w:r w:rsidRPr="004E3BE7">
        <w:rPr>
          <w:rFonts w:ascii="NewCenturySchlbk-Roman" w:hAnsi="NewCenturySchlbk-Roman" w:cs="NewCenturySchlbk-Roman"/>
        </w:rPr>
        <w:fldChar w:fldCharType="begin"/>
      </w:r>
      <w:r w:rsidRPr="004E3BE7">
        <w:instrText xml:space="preserve"> XE "</w:instrText>
      </w:r>
      <w:r w:rsidRPr="004E3BE7">
        <w:rPr>
          <w:rFonts w:ascii="NewCenturySchlbk-Roman" w:hAnsi="NewCenturySchlbk-Roman" w:cs="NewCenturySchlbk-Roman"/>
        </w:rPr>
        <w:instrText>Isa 53.11</w:instrText>
      </w:r>
      <w:r w:rsidRPr="004E3BE7">
        <w:instrText xml:space="preserve">" </w:instrText>
      </w:r>
      <w:r w:rsidRPr="004E3BE7">
        <w:rPr>
          <w:rFonts w:ascii="NewCenturySchlbk-Roman" w:hAnsi="NewCenturySchlbk-Roman" w:cs="NewCenturySchlbk-Roman"/>
        </w:rPr>
        <w:fldChar w:fldCharType="end"/>
      </w:r>
      <w:r w:rsidRPr="004E3BE7">
        <w:rPr>
          <w:rFonts w:ascii="NewCenturySchlbk-Roman" w:hAnsi="NewCenturySchlbk-Roman" w:cs="NewCenturySchlbk-Roman"/>
        </w:rPr>
        <w:t xml:space="preserve">), “the Righteous One, My Servant, will justify the many ….” Christ appears in Scripture as both the instrumental </w:t>
      </w:r>
      <w:r w:rsidRPr="004E3BE7">
        <w:rPr>
          <w:rFonts w:ascii="NewCenturySchlbk-Roman" w:hAnsi="NewCenturySchlbk-Roman" w:cs="NewCenturySchlbk-Roman"/>
          <w:i/>
        </w:rPr>
        <w:t>and</w:t>
      </w:r>
      <w:r w:rsidRPr="004E3BE7">
        <w:rPr>
          <w:rFonts w:ascii="NewCenturySchlbk-Roman" w:hAnsi="NewCenturySchlbk-Roman" w:cs="NewCenturySchlbk-Roman"/>
        </w:rPr>
        <w:t xml:space="preserve"> efficient cause of our justification because of the multiple perspectives from which biblical passages speak. When Scripture considers Christ in relationship to the Godhead, it presents God as the (assumed) subject who justifies us </w:t>
      </w:r>
      <w:r w:rsidRPr="004E3BE7">
        <w:rPr>
          <w:rFonts w:ascii="NewCenturySchlbk-Roman" w:hAnsi="NewCenturySchlbk-Roman" w:cs="NewCenturySchlbk-Roman"/>
          <w:i/>
        </w:rPr>
        <w:t>through</w:t>
      </w:r>
      <w:r w:rsidRPr="004E3BE7">
        <w:rPr>
          <w:rFonts w:ascii="NewCenturySchlbk-Roman" w:hAnsi="NewCenturySchlbk-Roman" w:cs="NewCenturySchlbk-Roman"/>
        </w:rPr>
        <w:t xml:space="preserve"> Christ. When Scripture considers Christ in His own right, He is the One who justifies us. So, yes, Christ is more important than the other instrumental causes I’ve listed, but what this proves is that unless another item on the list can also be shown to </w:t>
      </w:r>
      <w:r w:rsidR="004E3BE7" w:rsidRPr="004E3BE7">
        <w:rPr>
          <w:rFonts w:ascii="NewCenturySchlbk-Roman" w:hAnsi="NewCenturySchlbk-Roman" w:cs="NewCenturySchlbk-Roman"/>
        </w:rPr>
        <w:t>[[@Page:93]]</w:t>
      </w:r>
      <w:r w:rsidRPr="004E3BE7">
        <w:rPr>
          <w:rFonts w:ascii="NewCenturySchlbk-Roman" w:hAnsi="NewCenturySchlbk-Roman" w:cs="NewCenturySchlbk-Roman"/>
        </w:rPr>
        <w:t xml:space="preserve">be an efficient — not just an instrumental — cause of our justification, it cannot be elevated above </w:t>
      </w:r>
      <w:hyperlink w:anchor="_Faith_86" w:history="1">
        <w:r w:rsidRPr="004E3BE7">
          <w:rPr>
            <w:rStyle w:val="Hyperlink"/>
            <w:rFonts w:ascii="NewCenturySchlbk-Roman" w:hAnsi="NewCenturySchlbk-Roman" w:cs="NewCenturySchlbk-Roman"/>
            <w:i/>
            <w:u w:val="none"/>
          </w:rPr>
          <w:t>faith</w:t>
        </w:r>
      </w:hyperlink>
      <w:r w:rsidRPr="004E3BE7">
        <w:rPr>
          <w:rFonts w:ascii="NewCenturySchlbk-Roman" w:hAnsi="NewCenturySchlbk-Roman" w:cs="NewCenturySchlbk-Roman"/>
        </w:rPr>
        <w:t>.</w:t>
      </w:r>
    </w:p>
    <w:p w14:paraId="61168D09" w14:textId="609DB8C3" w:rsidR="000F104A" w:rsidRPr="004E3BE7" w:rsidRDefault="000F104A" w:rsidP="000F104A">
      <w:r w:rsidRPr="004E3BE7">
        <w:tab/>
        <w:t xml:space="preserve">Once we acknowledge that Scripture presents all nine of the items listed above as instrumental causes of our justification, and once we recognize the practical preeminence given to </w:t>
      </w:r>
      <w:hyperlink w:anchor="_Faith_87" w:history="1">
        <w:r w:rsidRPr="004E3BE7">
          <w:rPr>
            <w:rStyle w:val="Hyperlink"/>
            <w:u w:val="none"/>
          </w:rPr>
          <w:t>faith</w:t>
        </w:r>
      </w:hyperlink>
      <w:r w:rsidRPr="004E3BE7">
        <w:t xml:space="preserve"> as compared to the other eight, we can proclaim the Bible’s message that “a man is justified by </w:t>
      </w:r>
      <w:hyperlink w:anchor="_Faith_88" w:history="1">
        <w:r w:rsidRPr="004E3BE7">
          <w:rPr>
            <w:rStyle w:val="Hyperlink"/>
            <w:u w:val="none"/>
          </w:rPr>
          <w:t>faith</w:t>
        </w:r>
      </w:hyperlink>
      <w:r w:rsidRPr="004E3BE7">
        <w:t xml:space="preserve">,” without having to add caveats. We don’t have to garble the message the way </w:t>
      </w:r>
      <w:hyperlink w:anchor="_Gill,_John_(1697-1771)_4" w:history="1">
        <w:r w:rsidRPr="004E3BE7">
          <w:rPr>
            <w:rStyle w:val="Hyperlink"/>
            <w:u w:val="none"/>
          </w:rPr>
          <w:t>John Gill</w:t>
        </w:r>
      </w:hyperlink>
      <w:r w:rsidRPr="004E3BE7">
        <w:t xml:space="preserve"> did when he wrote,</w:t>
      </w:r>
    </w:p>
    <w:p w14:paraId="392D6F1B" w14:textId="39F3ADFA" w:rsidR="000F104A" w:rsidRPr="004E3BE7" w:rsidRDefault="000F104A" w:rsidP="000F104A">
      <w:pPr>
        <w:pStyle w:val="qt"/>
      </w:pPr>
      <w:r w:rsidRPr="004E3BE7">
        <w:t xml:space="preserve">We are, indeed, said to be </w:t>
      </w:r>
      <w:r w:rsidRPr="004E3BE7">
        <w:rPr>
          <w:i/>
        </w:rPr>
        <w:t xml:space="preserve">justified by </w:t>
      </w:r>
      <w:hyperlink w:anchor="_Faith_89" w:history="1">
        <w:r w:rsidRPr="004E3BE7">
          <w:rPr>
            <w:rStyle w:val="Hyperlink"/>
            <w:i/>
            <w:u w:val="none"/>
          </w:rPr>
          <w:t>faith</w:t>
        </w:r>
      </w:hyperlink>
      <w:r w:rsidRPr="004E3BE7">
        <w:t xml:space="preserve"> (Rom 5.1</w:t>
      </w:r>
      <w:r w:rsidRPr="004E3BE7">
        <w:fldChar w:fldCharType="begin"/>
      </w:r>
      <w:r w:rsidRPr="004E3BE7">
        <w:instrText xml:space="preserve"> XE "Rom 05.01" </w:instrText>
      </w:r>
      <w:r w:rsidRPr="004E3BE7">
        <w:fldChar w:fldCharType="end"/>
      </w:r>
      <w:r w:rsidRPr="004E3BE7">
        <w:t xml:space="preserve">) but not by </w:t>
      </w:r>
      <w:hyperlink w:anchor="_Faith_90" w:history="1">
        <w:r w:rsidRPr="004E3BE7">
          <w:rPr>
            <w:rStyle w:val="Hyperlink"/>
            <w:u w:val="none"/>
          </w:rPr>
          <w:t>faith</w:t>
        </w:r>
      </w:hyperlink>
      <w:r w:rsidRPr="004E3BE7">
        <w:t xml:space="preserve">, as an act of ours, for then we should be justified by works; nor by </w:t>
      </w:r>
      <w:hyperlink w:anchor="_Faith_91" w:history="1">
        <w:r w:rsidRPr="004E3BE7">
          <w:rPr>
            <w:rStyle w:val="Hyperlink"/>
            <w:u w:val="none"/>
          </w:rPr>
          <w:t>faith</w:t>
        </w:r>
      </w:hyperlink>
      <w:r w:rsidRPr="004E3BE7">
        <w:t xml:space="preserve"> as a grace of the Spirit, for this would be to confound sanctification and justification; but we are justified by </w:t>
      </w:r>
      <w:hyperlink w:anchor="_Faith_92" w:history="1">
        <w:r w:rsidRPr="004E3BE7">
          <w:rPr>
            <w:rStyle w:val="Hyperlink"/>
            <w:u w:val="none"/>
          </w:rPr>
          <w:t>faith</w:t>
        </w:r>
      </w:hyperlink>
      <w:r w:rsidRPr="004E3BE7">
        <w:t xml:space="preserve"> objectively, as it looks to, apprehends, and embraces Christ’s righteousness for justifica</w:t>
      </w:r>
      <w:r w:rsidRPr="004E3BE7">
        <w:softHyphen/>
        <w:t>tion.</w:t>
      </w:r>
      <w:r w:rsidRPr="004E3BE7">
        <w:rPr>
          <w:rStyle w:val="FootnoteReference"/>
        </w:rPr>
        <w:footnoteReference w:id="218"/>
      </w:r>
    </w:p>
    <w:p w14:paraId="1F0C3AAC" w14:textId="39CEBE44" w:rsidR="000F104A" w:rsidRPr="004E3BE7" w:rsidRDefault="000F104A" w:rsidP="000F104A">
      <w:r w:rsidRPr="004E3BE7">
        <w:t xml:space="preserve">We don’t have to explain away </w:t>
      </w:r>
      <w:hyperlink w:anchor="_Faith_93" w:history="1">
        <w:r w:rsidRPr="004E3BE7">
          <w:rPr>
            <w:rStyle w:val="Hyperlink"/>
            <w:u w:val="none"/>
          </w:rPr>
          <w:t>faith</w:t>
        </w:r>
      </w:hyperlink>
      <w:r w:rsidRPr="004E3BE7">
        <w:t xml:space="preserve"> in this manner and redirect the focus upon “Christ’s righteousness,” because a man </w:t>
      </w:r>
      <w:r w:rsidRPr="004E3BE7">
        <w:rPr>
          <w:i/>
        </w:rPr>
        <w:t>really is</w:t>
      </w:r>
      <w:r w:rsidRPr="004E3BE7">
        <w:t xml:space="preserve"> justified by </w:t>
      </w:r>
      <w:hyperlink w:anchor="_Faith_94" w:history="1">
        <w:r w:rsidRPr="004E3BE7">
          <w:rPr>
            <w:rStyle w:val="Hyperlink"/>
            <w:u w:val="none"/>
          </w:rPr>
          <w:t>faith</w:t>
        </w:r>
      </w:hyperlink>
      <w:r w:rsidRPr="004E3BE7">
        <w:t xml:space="preserve">. When we read biblical passages about justification by </w:t>
      </w:r>
      <w:hyperlink w:anchor="_Faith_95" w:history="1">
        <w:r w:rsidRPr="004E3BE7">
          <w:rPr>
            <w:rStyle w:val="Hyperlink"/>
            <w:u w:val="none"/>
          </w:rPr>
          <w:t>faith</w:t>
        </w:r>
      </w:hyperlink>
      <w:r w:rsidRPr="004E3BE7">
        <w:t xml:space="preserve">, we can happily take them at face value. </w:t>
      </w:r>
    </w:p>
    <w:p w14:paraId="3333A67C" w14:textId="77777777" w:rsidR="000F104A" w:rsidRPr="004E3BE7" w:rsidRDefault="000F104A" w:rsidP="000F104A">
      <w:r w:rsidRPr="004E3BE7">
        <w:tab/>
      </w:r>
      <w:bookmarkStart w:id="600" w:name="Gen15_6"/>
      <w:bookmarkEnd w:id="600"/>
      <w:r w:rsidRPr="004E3BE7">
        <w:t>Consider again Gen 15.6</w:t>
      </w:r>
      <w:r w:rsidRPr="004E3BE7">
        <w:fldChar w:fldCharType="begin"/>
      </w:r>
      <w:r w:rsidRPr="004E3BE7">
        <w:instrText xml:space="preserve"> XE "Gen 15.06" </w:instrText>
      </w:r>
      <w:r w:rsidRPr="004E3BE7">
        <w:fldChar w:fldCharType="end"/>
      </w:r>
      <w:r w:rsidRPr="004E3BE7">
        <w:t>:</w:t>
      </w:r>
    </w:p>
    <w:p w14:paraId="5F86C042" w14:textId="77777777" w:rsidR="000F104A" w:rsidRPr="004E3BE7" w:rsidRDefault="000F104A" w:rsidP="000F104A">
      <w:pPr>
        <w:pStyle w:val="qt"/>
        <w:keepLines/>
      </w:pPr>
      <w:r w:rsidRPr="004E3BE7">
        <w:t>Then [Abraham] believed in the Lord; and He reckoned it to him as righteousness.</w:t>
      </w:r>
    </w:p>
    <w:p w14:paraId="4F8A7C51" w14:textId="1FDC269A" w:rsidR="000F104A" w:rsidRDefault="000F104A" w:rsidP="000F104A">
      <w:r w:rsidRPr="004E3BE7">
        <w:t>There is no hint in Gen 15.6</w:t>
      </w:r>
      <w:r w:rsidRPr="004E3BE7">
        <w:fldChar w:fldCharType="begin"/>
      </w:r>
      <w:r w:rsidRPr="004E3BE7">
        <w:instrText xml:space="preserve"> XE "Gen 15.06" </w:instrText>
      </w:r>
      <w:r w:rsidRPr="004E3BE7">
        <w:fldChar w:fldCharType="end"/>
      </w:r>
      <w:r w:rsidRPr="004E3BE7">
        <w:t xml:space="preserve">, nor in Paul’s arguments from it, that someone else’s righteousness was imputed to Abraham. It is a violent anachronism to read this </w:t>
      </w:r>
      <w:hyperlink w:anchor="_Reformation,_Reformers_12" w:history="1">
        <w:r w:rsidRPr="004E3BE7">
          <w:rPr>
            <w:rStyle w:val="Hyperlink"/>
            <w:u w:val="none"/>
          </w:rPr>
          <w:t>Reformation</w:t>
        </w:r>
      </w:hyperlink>
      <w:r w:rsidRPr="004E3BE7">
        <w:t xml:space="preserve"> idea back into Genesis.</w:t>
      </w:r>
      <w:r w:rsidRPr="004E3BE7">
        <w:rPr>
          <w:rStyle w:val="FootnoteReference"/>
        </w:rPr>
        <w:footnoteReference w:id="219"/>
      </w:r>
      <w:r w:rsidRPr="004E3BE7">
        <w:t xml:space="preserve"> Only an overly zealous commitment to a theological construct can force Gen 15.6</w:t>
      </w:r>
      <w:r w:rsidRPr="004E3BE7">
        <w:fldChar w:fldCharType="begin"/>
      </w:r>
      <w:r w:rsidRPr="004E3BE7">
        <w:instrText xml:space="preserve"> XE "Gen 15.06" </w:instrText>
      </w:r>
      <w:r w:rsidRPr="004E3BE7">
        <w:fldChar w:fldCharType="end"/>
      </w:r>
      <w:r w:rsidRPr="004E3BE7">
        <w:t xml:space="preserve"> to support the idea that “the righteousness of Christ” is </w:t>
      </w:r>
      <w:hyperlink w:anchor="_Impute,_Imputation_181" w:history="1">
        <w:r w:rsidRPr="004E3BE7">
          <w:rPr>
            <w:rStyle w:val="Hyperlink"/>
            <w:u w:val="none"/>
          </w:rPr>
          <w:t>imputed</w:t>
        </w:r>
      </w:hyperlink>
      <w:r w:rsidRPr="004E3BE7">
        <w:t xml:space="preserve"> to the believer. Yet, when we understand </w:t>
      </w:r>
      <w:hyperlink w:anchor="_Faith_96" w:history="1">
        <w:r w:rsidRPr="004E3BE7">
          <w:rPr>
            <w:rStyle w:val="Hyperlink"/>
            <w:u w:val="none"/>
          </w:rPr>
          <w:t>faith</w:t>
        </w:r>
      </w:hyperlink>
      <w:r w:rsidRPr="004E3BE7">
        <w:t xml:space="preserve"> as the biblically emphasized </w:t>
      </w:r>
      <w:r w:rsidRPr="004E3BE7">
        <w:rPr>
          <w:i/>
        </w:rPr>
        <w:t>instrumental cause</w:t>
      </w:r>
      <w:r w:rsidRPr="004E3BE7">
        <w:t xml:space="preserve"> of our justification, we can take Gen </w:t>
      </w:r>
      <w:r>
        <w:t>15.6</w:t>
      </w:r>
      <w:r>
        <w:fldChar w:fldCharType="begin"/>
      </w:r>
      <w:r>
        <w:instrText xml:space="preserve"> XE "Gen 15.06" </w:instrText>
      </w:r>
      <w:r>
        <w:fldChar w:fldCharType="end"/>
      </w:r>
      <w:r>
        <w:t xml:space="preserve"> at face value without having to read anything into the text.</w:t>
      </w:r>
      <w:r>
        <w:rPr>
          <w:rStyle w:val="FootnoteReference"/>
        </w:rPr>
        <w:footnoteReference w:id="220"/>
      </w:r>
    </w:p>
    <w:p w14:paraId="0ED00F30" w14:textId="0C81A166" w:rsidR="000F104A" w:rsidRDefault="004E3BE7" w:rsidP="000F104A">
      <w:pPr>
        <w:pStyle w:val="Heading3"/>
      </w:pPr>
      <w:bookmarkStart w:id="601" w:name="_Toc178682202"/>
      <w:bookmarkStart w:id="602" w:name="_Toc181605836"/>
      <w:bookmarkStart w:id="603" w:name="_Toc184272374"/>
      <w:bookmarkStart w:id="604" w:name="_Toc185587443"/>
      <w:r>
        <w:t>[[@Page:94]]</w:t>
      </w:r>
      <w:r w:rsidR="000F104A">
        <w:t>Do we make too much of faith?</w:t>
      </w:r>
      <w:bookmarkEnd w:id="601"/>
      <w:bookmarkEnd w:id="602"/>
      <w:bookmarkEnd w:id="603"/>
      <w:bookmarkEnd w:id="604"/>
    </w:p>
    <w:p w14:paraId="5EE35D28" w14:textId="3979C821" w:rsidR="000F104A" w:rsidRPr="004E3BE7" w:rsidRDefault="000F104A" w:rsidP="000F104A">
      <w:r>
        <w:t>Still, so</w:t>
      </w:r>
      <w:r w:rsidRPr="004E3BE7">
        <w:t xml:space="preserve">me have complained that to so push </w:t>
      </w:r>
      <w:hyperlink w:anchor="_Faith_97" w:history="1">
        <w:r w:rsidRPr="004E3BE7">
          <w:rPr>
            <w:rStyle w:val="Hyperlink"/>
            <w:i/>
            <w:u w:val="none"/>
          </w:rPr>
          <w:t>faith</w:t>
        </w:r>
      </w:hyperlink>
      <w:r w:rsidRPr="004E3BE7">
        <w:t xml:space="preserve"> to the forefront in justification is to make </w:t>
      </w:r>
      <w:hyperlink w:anchor="_Faith_98" w:history="1">
        <w:r w:rsidRPr="004E3BE7">
          <w:rPr>
            <w:rStyle w:val="Hyperlink"/>
            <w:u w:val="none"/>
          </w:rPr>
          <w:t>faith</w:t>
        </w:r>
      </w:hyperlink>
      <w:r w:rsidRPr="004E3BE7">
        <w:t xml:space="preserve"> equivalent to righteousness, and therefore, to make those who possess </w:t>
      </w:r>
      <w:hyperlink w:anchor="_Faith_99" w:history="1">
        <w:r w:rsidRPr="004E3BE7">
          <w:rPr>
            <w:rStyle w:val="Hyperlink"/>
            <w:u w:val="none"/>
          </w:rPr>
          <w:t>faith</w:t>
        </w:r>
      </w:hyperlink>
      <w:r w:rsidRPr="004E3BE7">
        <w:t xml:space="preserve"> into people who are righteous in and of themselves. </w:t>
      </w:r>
      <w:hyperlink w:anchor="_Boyce,_James_Petigru_7" w:history="1">
        <w:r w:rsidRPr="004E3BE7">
          <w:rPr>
            <w:rStyle w:val="Hyperlink"/>
            <w:u w:val="none"/>
          </w:rPr>
          <w:t>James Petigru Boyce</w:t>
        </w:r>
      </w:hyperlink>
      <w:r w:rsidRPr="004E3BE7">
        <w:t xml:space="preserve">, for example, felt it necessary to say, “The fact that </w:t>
      </w:r>
      <w:hyperlink w:anchor="_Faith_100" w:history="1">
        <w:r w:rsidRPr="004E3BE7">
          <w:rPr>
            <w:rStyle w:val="Hyperlink"/>
            <w:u w:val="none"/>
          </w:rPr>
          <w:t>faith</w:t>
        </w:r>
      </w:hyperlink>
      <w:r w:rsidRPr="004E3BE7">
        <w:t xml:space="preserve"> is counted for righteousness shows, that in itself [</w:t>
      </w:r>
      <w:hyperlink w:anchor="_Faith_101" w:history="1">
        <w:r w:rsidRPr="004E3BE7">
          <w:rPr>
            <w:rStyle w:val="Hyperlink"/>
            <w:u w:val="none"/>
          </w:rPr>
          <w:t>faith</w:t>
        </w:r>
      </w:hyperlink>
      <w:r w:rsidRPr="004E3BE7">
        <w:t>] is not righteousness …”</w:t>
      </w:r>
      <w:r w:rsidRPr="004E3BE7">
        <w:rPr>
          <w:rStyle w:val="FootnoteReference"/>
        </w:rPr>
        <w:footnoteReference w:id="221"/>
      </w:r>
      <w:r w:rsidRPr="004E3BE7">
        <w:t xml:space="preserve"> </w:t>
      </w:r>
      <w:hyperlink w:anchor="_Piper,_John_(b._27" w:history="1">
        <w:r w:rsidRPr="004E3BE7">
          <w:rPr>
            <w:rStyle w:val="Hyperlink"/>
            <w:u w:val="none"/>
          </w:rPr>
          <w:t>John Piper</w:t>
        </w:r>
      </w:hyperlink>
      <w:r w:rsidRPr="004E3BE7">
        <w:t xml:space="preserve"> also endeavors to persuade us that, “Justification in Paul’s mind is God’s </w:t>
      </w:r>
      <w:hyperlink w:anchor="_Impute,_Imputation_182" w:history="1">
        <w:r w:rsidRPr="004E3BE7">
          <w:rPr>
            <w:rStyle w:val="Hyperlink"/>
            <w:u w:val="none"/>
          </w:rPr>
          <w:t>imputing</w:t>
        </w:r>
      </w:hyperlink>
      <w:r w:rsidRPr="004E3BE7">
        <w:t xml:space="preserve"> righteousness to us ‘by </w:t>
      </w:r>
      <w:hyperlink w:anchor="_Faith_102" w:history="1">
        <w:r w:rsidRPr="004E3BE7">
          <w:rPr>
            <w:rStyle w:val="Hyperlink"/>
            <w:u w:val="none"/>
          </w:rPr>
          <w:t>faith</w:t>
        </w:r>
      </w:hyperlink>
      <w:r w:rsidRPr="004E3BE7">
        <w:t xml:space="preserve">’ rather than </w:t>
      </w:r>
      <w:hyperlink w:anchor="_Faith_103" w:history="1">
        <w:r w:rsidRPr="004E3BE7">
          <w:rPr>
            <w:rStyle w:val="Hyperlink"/>
            <w:u w:val="none"/>
          </w:rPr>
          <w:t>faith</w:t>
        </w:r>
      </w:hyperlink>
      <w:r w:rsidRPr="004E3BE7">
        <w:t xml:space="preserve"> being treated as righteousness within us.”</w:t>
      </w:r>
      <w:r w:rsidRPr="004E3BE7">
        <w:rPr>
          <w:rStyle w:val="FootnoteReference"/>
        </w:rPr>
        <w:footnoteReference w:id="222"/>
      </w:r>
      <w:r w:rsidRPr="004E3BE7">
        <w:t xml:space="preserve"> </w:t>
      </w:r>
      <w:hyperlink w:anchor="_Piper,_John_(b._28" w:history="1">
        <w:r w:rsidRPr="004E3BE7">
          <w:rPr>
            <w:rStyle w:val="Hyperlink"/>
            <w:u w:val="none"/>
          </w:rPr>
          <w:t>Piper</w:t>
        </w:r>
      </w:hyperlink>
      <w:r w:rsidRPr="004E3BE7">
        <w:t xml:space="preserve"> reemphasizes this saying, “Paul … thinks in terms of righteousness being </w:t>
      </w:r>
      <w:hyperlink w:anchor="_Impute,_Imputation_183" w:history="1">
        <w:r w:rsidRPr="004E3BE7">
          <w:rPr>
            <w:rStyle w:val="Hyperlink"/>
            <w:u w:val="none"/>
          </w:rPr>
          <w:t>imputed</w:t>
        </w:r>
      </w:hyperlink>
      <w:r w:rsidRPr="004E3BE7">
        <w:t xml:space="preserve"> to us rather than our </w:t>
      </w:r>
      <w:hyperlink w:anchor="_Faith_104" w:history="1">
        <w:r w:rsidRPr="004E3BE7">
          <w:rPr>
            <w:rStyle w:val="Hyperlink"/>
            <w:u w:val="none"/>
          </w:rPr>
          <w:t>faith</w:t>
        </w:r>
      </w:hyperlink>
      <w:r w:rsidRPr="004E3BE7">
        <w:t xml:space="preserve"> being recognized or considered as our righteousness,”</w:t>
      </w:r>
      <w:r w:rsidRPr="004E3BE7">
        <w:rPr>
          <w:rStyle w:val="FootnoteReference"/>
        </w:rPr>
        <w:footnoteReference w:id="223"/>
      </w:r>
      <w:r w:rsidRPr="004E3BE7">
        <w:t xml:space="preserve"> and then concludes, “righteousness is </w:t>
      </w:r>
      <w:r w:rsidRPr="004E3BE7">
        <w:rPr>
          <w:i/>
        </w:rPr>
        <w:t>not</w:t>
      </w:r>
      <w:r w:rsidRPr="004E3BE7">
        <w:t xml:space="preserve"> ‘righteousness that consists in our </w:t>
      </w:r>
      <w:hyperlink w:anchor="_Faith_105" w:history="1">
        <w:r w:rsidRPr="004E3BE7">
          <w:rPr>
            <w:rStyle w:val="Hyperlink"/>
            <w:u w:val="none"/>
          </w:rPr>
          <w:t>faith</w:t>
        </w:r>
      </w:hyperlink>
      <w:r w:rsidRPr="004E3BE7">
        <w:t xml:space="preserve">,’ but rather an external ‘righteousness credited to us because of our </w:t>
      </w:r>
      <w:hyperlink w:anchor="_Faith_106" w:history="1">
        <w:r w:rsidRPr="004E3BE7">
          <w:rPr>
            <w:rStyle w:val="Hyperlink"/>
            <w:u w:val="none"/>
          </w:rPr>
          <w:t>faith</w:t>
        </w:r>
      </w:hyperlink>
      <w:r w:rsidRPr="004E3BE7">
        <w:t>.’”</w:t>
      </w:r>
      <w:r w:rsidRPr="004E3BE7">
        <w:rPr>
          <w:rStyle w:val="FootnoteReference"/>
        </w:rPr>
        <w:footnoteReference w:id="224"/>
      </w:r>
    </w:p>
    <w:p w14:paraId="5379B4A0" w14:textId="02372F4E" w:rsidR="000F104A" w:rsidRPr="004E3BE7" w:rsidRDefault="000F104A" w:rsidP="000F104A">
      <w:r w:rsidRPr="004E3BE7">
        <w:tab/>
        <w:t xml:space="preserve">In view of such statements, let me say three things clearly about </w:t>
      </w:r>
      <w:hyperlink w:anchor="_Faith_107" w:history="1">
        <w:r w:rsidRPr="004E3BE7">
          <w:rPr>
            <w:rStyle w:val="Hyperlink"/>
            <w:u w:val="none"/>
          </w:rPr>
          <w:t>faith</w:t>
        </w:r>
      </w:hyperlink>
      <w:r w:rsidRPr="004E3BE7">
        <w:t xml:space="preserve">. First of all, and as all </w:t>
      </w:r>
      <w:hyperlink w:anchor="_Evangelical,_Evangelicalism_57" w:history="1">
        <w:r w:rsidRPr="004E3BE7">
          <w:rPr>
            <w:rStyle w:val="Hyperlink"/>
            <w:u w:val="none"/>
          </w:rPr>
          <w:t>Evangelicals</w:t>
        </w:r>
      </w:hyperlink>
      <w:r w:rsidRPr="004E3BE7">
        <w:t xml:space="preserve"> agree, </w:t>
      </w:r>
      <w:hyperlink w:anchor="_Faith_108" w:history="1">
        <w:r w:rsidRPr="004E3BE7">
          <w:rPr>
            <w:rStyle w:val="Hyperlink"/>
            <w:u w:val="none"/>
          </w:rPr>
          <w:t>faith</w:t>
        </w:r>
      </w:hyperlink>
      <w:r w:rsidRPr="004E3BE7">
        <w:t xml:space="preserve"> is a gift from God (Eph 2.8</w:t>
      </w:r>
      <w:r w:rsidRPr="004E3BE7">
        <w:fldChar w:fldCharType="begin"/>
      </w:r>
      <w:r w:rsidRPr="004E3BE7">
        <w:instrText xml:space="preserve"> XE "Eph 2.08" </w:instrText>
      </w:r>
      <w:r w:rsidRPr="004E3BE7">
        <w:fldChar w:fldCharType="end"/>
      </w:r>
      <w:r w:rsidRPr="004E3BE7">
        <w:t xml:space="preserve">). Our </w:t>
      </w:r>
      <w:hyperlink w:anchor="_Faith_109" w:history="1">
        <w:r w:rsidRPr="004E3BE7">
          <w:rPr>
            <w:rStyle w:val="Hyperlink"/>
            <w:u w:val="none"/>
          </w:rPr>
          <w:t>faith</w:t>
        </w:r>
      </w:hyperlink>
      <w:r w:rsidRPr="004E3BE7">
        <w:t xml:space="preserve"> </w:t>
      </w:r>
      <w:r w:rsidRPr="004E3BE7">
        <w:rPr>
          <w:i/>
        </w:rPr>
        <w:t>is</w:t>
      </w:r>
      <w:r w:rsidRPr="004E3BE7">
        <w:t xml:space="preserve"> external in its origin, and not something a sinner can generate within himself nor cl</w:t>
      </w:r>
      <w:r w:rsidRPr="005B7464">
        <w:t xml:space="preserve">aim </w:t>
      </w:r>
      <w:hyperlink w:anchor="_Merit_27" w:history="1">
        <w:r w:rsidRPr="005B7464">
          <w:rPr>
            <w:rStyle w:val="Hyperlink"/>
            <w:u w:val="none"/>
          </w:rPr>
          <w:t>merit</w:t>
        </w:r>
      </w:hyperlink>
      <w:r w:rsidRPr="005B7464">
        <w:t xml:space="preserve"> for. T</w:t>
      </w:r>
      <w:r w:rsidRPr="004E3BE7">
        <w:t xml:space="preserve">herefore, even if </w:t>
      </w:r>
      <w:hyperlink w:anchor="_Faith_110" w:history="1">
        <w:r w:rsidRPr="004E3BE7">
          <w:rPr>
            <w:rStyle w:val="Hyperlink"/>
            <w:u w:val="none"/>
          </w:rPr>
          <w:t>faith</w:t>
        </w:r>
      </w:hyperlink>
      <w:r w:rsidRPr="004E3BE7">
        <w:t xml:space="preserve"> </w:t>
      </w:r>
      <w:r w:rsidRPr="004E3BE7">
        <w:rPr>
          <w:i/>
        </w:rPr>
        <w:t>is</w:t>
      </w:r>
      <w:r w:rsidRPr="004E3BE7">
        <w:t xml:space="preserve"> tantamount to righteousness, it is still of God, not of ourselves.</w:t>
      </w:r>
      <w:r w:rsidR="006A36B7" w:rsidRPr="004E3BE7">
        <w:rPr>
          <w:rStyle w:val="FootnoteReference"/>
        </w:rPr>
        <w:footnoteReference w:id="225"/>
      </w:r>
    </w:p>
    <w:p w14:paraId="7F1349F1" w14:textId="5D57A898" w:rsidR="000F104A" w:rsidRDefault="004E3BE7" w:rsidP="000F104A">
      <w:r w:rsidRPr="004E3BE7">
        <w:t>[[@Page:95]]</w:t>
      </w:r>
      <w:r w:rsidR="000F104A" w:rsidRPr="004E3BE7">
        <w:tab/>
        <w:t xml:space="preserve">Secondly, </w:t>
      </w:r>
      <w:hyperlink w:anchor="_Faith_111" w:history="1">
        <w:r w:rsidR="000F104A" w:rsidRPr="004E3BE7">
          <w:rPr>
            <w:rStyle w:val="Hyperlink"/>
            <w:u w:val="none"/>
          </w:rPr>
          <w:t>faith</w:t>
        </w:r>
      </w:hyperlink>
      <w:r w:rsidR="000F104A" w:rsidRPr="004E3BE7">
        <w:t xml:space="preserve"> — technically speaking — is not righteousness; right relationship with God is righteousness. However, we must take into account the subtleties of human language as we think about this. To the extent that a state of active trust in God through Christ constitutes right relationship with God, to that extent </w:t>
      </w:r>
      <w:hyperlink w:anchor="_Faith_112" w:history="1">
        <w:r w:rsidR="000F104A" w:rsidRPr="004E3BE7">
          <w:rPr>
            <w:rStyle w:val="Hyperlink"/>
            <w:u w:val="none"/>
          </w:rPr>
          <w:t>faith</w:t>
        </w:r>
      </w:hyperlink>
      <w:r w:rsidR="000F104A" w:rsidRPr="004E3BE7">
        <w:t xml:space="preserve"> </w:t>
      </w:r>
      <w:r w:rsidR="000F104A" w:rsidRPr="004E3BE7">
        <w:rPr>
          <w:i/>
        </w:rPr>
        <w:t>is</w:t>
      </w:r>
      <w:r w:rsidR="000F104A" w:rsidRPr="004E3BE7">
        <w:t xml:space="preserve"> tantamount to</w:t>
      </w:r>
      <w:r w:rsidR="000F104A">
        <w:t xml:space="preserve"> righteousness, and this idea does not violate t</w:t>
      </w:r>
      <w:r w:rsidR="000F104A" w:rsidRPr="00844F2F">
        <w:t xml:space="preserve">he prepositional statements in Scripture that provide slightly varied perspectives on the relationship between </w:t>
      </w:r>
      <w:hyperlink w:anchor="_Faith_113" w:history="1">
        <w:r w:rsidR="000F104A" w:rsidRPr="00844F2F">
          <w:rPr>
            <w:rStyle w:val="Hyperlink"/>
            <w:u w:val="none"/>
          </w:rPr>
          <w:t>faith</w:t>
        </w:r>
      </w:hyperlink>
      <w:r w:rsidR="000F104A" w:rsidRPr="00844F2F">
        <w:t xml:space="preserve"> and righteousness.</w:t>
      </w:r>
    </w:p>
    <w:p w14:paraId="2208B15E" w14:textId="77777777" w:rsidR="000F104A" w:rsidRPr="00844F2F" w:rsidRDefault="000F104A" w:rsidP="000F104A">
      <w:r>
        <w:tab/>
        <w:t>Let me illustrate with a situation I’ve found myself in more than once. Having not received my theological education in the typical way, I do not hold any degrees. This only becomes an issue when I have been invited to teach for certain institutions or programs that maintain</w:t>
      </w:r>
      <w:r w:rsidRPr="00917380">
        <w:t xml:space="preserve"> </w:t>
      </w:r>
      <w:r>
        <w:t xml:space="preserve">an accredited teaching staff. When I have offered to withdraw in view of my lack of credentials, I have on different occasions been told, “No, no, we still want you to teach here, you’ll just need to do so under the supervision of Dr. So-and-so.” In other words, so long as I submit my syllabus to a teacher or administrator in the school who is credentialed, and am willing to remain accountable to them for what I do, my submission to the credentialed person </w:t>
      </w:r>
      <w:r>
        <w:rPr>
          <w:i/>
        </w:rPr>
        <w:t xml:space="preserve">is credited to me </w:t>
      </w:r>
      <w:r>
        <w:t>as compliance to the program’s requirements. N</w:t>
      </w:r>
      <w:r w:rsidRPr="00844F2F">
        <w:t xml:space="preserve">ow, while we can make a technical distinction between my </w:t>
      </w:r>
      <w:r w:rsidRPr="00844F2F">
        <w:rPr>
          <w:i/>
        </w:rPr>
        <w:t>act of submission</w:t>
      </w:r>
      <w:r w:rsidRPr="00844F2F">
        <w:t xml:space="preserve"> to a credentialed staff member and </w:t>
      </w:r>
      <w:r w:rsidRPr="00844F2F">
        <w:rPr>
          <w:i/>
        </w:rPr>
        <w:t>the state of compliance</w:t>
      </w:r>
      <w:r w:rsidRPr="00844F2F">
        <w:t xml:space="preserve"> to the institution’s requirements, in the real-life situation people will sometimes say, “Roderick’s accountability to Dr. So-and-so has been credited to him </w:t>
      </w:r>
      <w:r w:rsidRPr="00844F2F">
        <w:rPr>
          <w:i/>
        </w:rPr>
        <w:t>as</w:t>
      </w:r>
      <w:r w:rsidRPr="00844F2F">
        <w:t xml:space="preserve"> compliance,” but sometimes they will simply say, “Roderick is in compliance.” </w:t>
      </w:r>
    </w:p>
    <w:p w14:paraId="42891EB7" w14:textId="54FC8AC0" w:rsidR="000F104A" w:rsidRPr="00844F2F" w:rsidRDefault="000F104A" w:rsidP="000F104A">
      <w:r w:rsidRPr="00844F2F">
        <w:tab/>
        <w:t xml:space="preserve">In like manner, Scripture is not particularly concerned (as are </w:t>
      </w:r>
      <w:hyperlink w:anchor="_Alien_Righteousness_(Iustitia_56" w:history="1">
        <w:r w:rsidRPr="00844F2F">
          <w:rPr>
            <w:rStyle w:val="Hyperlink"/>
            <w:u w:val="none"/>
          </w:rPr>
          <w:t>Alien Righteousness</w:t>
        </w:r>
      </w:hyperlink>
      <w:r w:rsidRPr="00844F2F">
        <w:t xml:space="preserve"> proponents, who are quite concerned out of doctrinal necessity) about the distinction between </w:t>
      </w:r>
      <w:hyperlink w:anchor="_Faith_114" w:history="1">
        <w:r w:rsidRPr="00844F2F">
          <w:rPr>
            <w:rStyle w:val="Hyperlink"/>
            <w:u w:val="none"/>
          </w:rPr>
          <w:t>faith</w:t>
        </w:r>
      </w:hyperlink>
      <w:r w:rsidRPr="00844F2F">
        <w:t xml:space="preserve"> and the-righteousness-that-results-from-faith (Rom 10.10</w:t>
      </w:r>
      <w:r w:rsidRPr="00844F2F">
        <w:fldChar w:fldCharType="begin"/>
      </w:r>
      <w:r w:rsidRPr="00844F2F">
        <w:instrText xml:space="preserve"> XE "Rom 10.10" </w:instrText>
      </w:r>
      <w:r w:rsidRPr="00844F2F">
        <w:fldChar w:fldCharType="end"/>
      </w:r>
      <w:r w:rsidRPr="00844F2F">
        <w:t xml:space="preserve">). Still, a subtle distinction between </w:t>
      </w:r>
      <w:hyperlink w:anchor="_Faith_115" w:history="1">
        <w:r w:rsidRPr="00844F2F">
          <w:rPr>
            <w:rStyle w:val="Hyperlink"/>
            <w:u w:val="none"/>
          </w:rPr>
          <w:t>faith</w:t>
        </w:r>
      </w:hyperlink>
      <w:r w:rsidRPr="00844F2F">
        <w:t xml:space="preserve"> and righteousness can be maintained. Let us note, though, that once the idea of the </w:t>
      </w:r>
      <w:hyperlink w:anchor="_Impute,_Imputation_184" w:history="1">
        <w:r w:rsidRPr="00844F2F">
          <w:rPr>
            <w:rStyle w:val="Hyperlink"/>
            <w:u w:val="none"/>
          </w:rPr>
          <w:t>imputation</w:t>
        </w:r>
      </w:hyperlink>
      <w:r w:rsidRPr="00844F2F">
        <w:t xml:space="preserve"> of Christ’s righteousness is set aside, we will have no problem recognizing </w:t>
      </w:r>
      <w:hyperlink w:anchor="_Faith_116" w:history="1">
        <w:r w:rsidRPr="00844F2F">
          <w:rPr>
            <w:rStyle w:val="Hyperlink"/>
            <w:u w:val="none"/>
          </w:rPr>
          <w:t>faith</w:t>
        </w:r>
      </w:hyperlink>
      <w:r w:rsidRPr="00844F2F">
        <w:t xml:space="preserve"> as </w:t>
      </w:r>
      <w:r w:rsidRPr="00844F2F">
        <w:rPr>
          <w:i/>
        </w:rPr>
        <w:t>tantamount</w:t>
      </w:r>
      <w:r w:rsidRPr="00844F2F">
        <w:t xml:space="preserve"> to righteousness.</w:t>
      </w:r>
      <w:r w:rsidRPr="00844F2F">
        <w:rPr>
          <w:rStyle w:val="FootnoteReference"/>
        </w:rPr>
        <w:footnoteReference w:id="226"/>
      </w:r>
    </w:p>
    <w:p w14:paraId="216C3BD5" w14:textId="458D7C7A" w:rsidR="000F104A" w:rsidRPr="00844F2F" w:rsidRDefault="000F104A" w:rsidP="000F104A">
      <w:r w:rsidRPr="00844F2F">
        <w:tab/>
        <w:t>I will acknowledge thirdly, that a crediting (</w:t>
      </w:r>
      <w:hyperlink w:anchor="_Impute,_Imputation_185" w:history="1">
        <w:r w:rsidRPr="00844F2F">
          <w:rPr>
            <w:rStyle w:val="Hyperlink"/>
            <w:u w:val="none"/>
          </w:rPr>
          <w:t>imputation</w:t>
        </w:r>
      </w:hyperlink>
      <w:r w:rsidRPr="00844F2F">
        <w:t xml:space="preserve">) of faith as righteousness could not have occurred apart from the blood of Christ. Had the Messiah not atoned for sin, there would have been no Redeemer to believe in, </w:t>
      </w:r>
      <w:r w:rsidR="00755085" w:rsidRPr="00844F2F">
        <w:t>[[@Page:96]]</w:t>
      </w:r>
      <w:r w:rsidRPr="00844F2F">
        <w:t xml:space="preserve">and no removal of the barrier to right relationship with God. Abraham, like ourselves, would have remained alienated from God by all his sins. Therefore, to recognize </w:t>
      </w:r>
      <w:hyperlink w:anchor="_Faith_117" w:history="1">
        <w:r w:rsidRPr="00844F2F">
          <w:rPr>
            <w:rStyle w:val="Hyperlink"/>
            <w:u w:val="none"/>
          </w:rPr>
          <w:t>faith</w:t>
        </w:r>
      </w:hyperlink>
      <w:r w:rsidRPr="00844F2F">
        <w:t xml:space="preserve"> as the </w:t>
      </w:r>
      <w:r>
        <w:t>most biblically emphasized</w:t>
      </w:r>
      <w:r w:rsidRPr="001F6B4D">
        <w:t xml:space="preserve"> </w:t>
      </w:r>
      <w:r>
        <w:t>instrumental cause of our justification, and as that which is credited as righteousness by God, in no way detracts from the agency of God and of Jesus Christ in justification, nor in a</w:t>
      </w:r>
      <w:r w:rsidRPr="00844F2F">
        <w:t xml:space="preserve">nyway implies that man can save himself by some self-generated belief. I do not over-exalt </w:t>
      </w:r>
      <w:hyperlink w:anchor="_Faith_118" w:history="1">
        <w:r w:rsidRPr="00844F2F">
          <w:rPr>
            <w:rStyle w:val="Hyperlink"/>
            <w:u w:val="none"/>
          </w:rPr>
          <w:t>faith</w:t>
        </w:r>
      </w:hyperlink>
      <w:r w:rsidRPr="00844F2F">
        <w:t>; I recognize its inherent value without detracting from the efficient agency of God and Christ in our justification.</w:t>
      </w:r>
    </w:p>
    <w:p w14:paraId="50401CB1" w14:textId="77777777" w:rsidR="000F104A" w:rsidRPr="00844F2F" w:rsidRDefault="000F104A" w:rsidP="000F104A">
      <w:pPr>
        <w:pStyle w:val="Heading3"/>
      </w:pPr>
      <w:bookmarkStart w:id="605" w:name="_Toc178682203"/>
      <w:bookmarkStart w:id="606" w:name="_Toc181605837"/>
      <w:bookmarkStart w:id="607" w:name="_Toc184272375"/>
      <w:bookmarkStart w:id="608" w:name="_Toc185587444"/>
      <w:r w:rsidRPr="00844F2F">
        <w:t>Alien Righteousness proponents view faith improperly.</w:t>
      </w:r>
      <w:bookmarkEnd w:id="605"/>
      <w:bookmarkEnd w:id="606"/>
      <w:bookmarkEnd w:id="607"/>
      <w:bookmarkEnd w:id="608"/>
    </w:p>
    <w:p w14:paraId="469982A0" w14:textId="6CDF20B5" w:rsidR="000F104A" w:rsidRPr="00844F2F" w:rsidRDefault="00064094" w:rsidP="000F104A">
      <w:hyperlink w:anchor="_Alien_Righteousness_(Iustitia_102" w:history="1">
        <w:r w:rsidR="000F104A" w:rsidRPr="00844F2F">
          <w:rPr>
            <w:rStyle w:val="Hyperlink"/>
            <w:u w:val="none"/>
          </w:rPr>
          <w:t>Alien Righteousness</w:t>
        </w:r>
      </w:hyperlink>
      <w:r w:rsidR="000F104A" w:rsidRPr="00844F2F">
        <w:t xml:space="preserve"> proponents have not, however, maintained a proper appreciation for the gift of saving </w:t>
      </w:r>
      <w:hyperlink w:anchor="_Faith_119" w:history="1">
        <w:r w:rsidR="000F104A" w:rsidRPr="00844F2F">
          <w:rPr>
            <w:rStyle w:val="Hyperlink"/>
            <w:u w:val="none"/>
          </w:rPr>
          <w:t>faith</w:t>
        </w:r>
      </w:hyperlink>
      <w:r w:rsidR="000F104A" w:rsidRPr="00844F2F">
        <w:t xml:space="preserve">. Rather, they have long sustained a counterproductive bias against </w:t>
      </w:r>
      <w:hyperlink w:anchor="_Faith_120" w:history="1">
        <w:r w:rsidR="000F104A" w:rsidRPr="00844F2F">
          <w:rPr>
            <w:rStyle w:val="Hyperlink"/>
            <w:u w:val="none"/>
          </w:rPr>
          <w:t>faith’s</w:t>
        </w:r>
      </w:hyperlink>
      <w:r w:rsidR="000F104A" w:rsidRPr="00844F2F">
        <w:t xml:space="preserve"> inherent value. </w:t>
      </w:r>
      <w:hyperlink w:anchor="_Sproul,_R._C._81" w:history="1">
        <w:r w:rsidR="000F104A" w:rsidRPr="00844F2F">
          <w:rPr>
            <w:rStyle w:val="Hyperlink"/>
            <w:u w:val="none"/>
          </w:rPr>
          <w:t>R. C. Sproul</w:t>
        </w:r>
      </w:hyperlink>
      <w:r w:rsidR="000F104A" w:rsidRPr="00844F2F">
        <w:t xml:space="preserve">, for example, writes, “‘Justification by </w:t>
      </w:r>
      <w:hyperlink w:anchor="_Faith_121" w:history="1">
        <w:r w:rsidR="000F104A" w:rsidRPr="00844F2F">
          <w:rPr>
            <w:rStyle w:val="Hyperlink"/>
            <w:u w:val="none"/>
          </w:rPr>
          <w:t>faith</w:t>
        </w:r>
      </w:hyperlink>
      <w:r w:rsidR="000F104A" w:rsidRPr="00844F2F">
        <w:t xml:space="preserve"> alone’ is merely shorthand for ‘justification by the righteousness of Christ alone.’”</w:t>
      </w:r>
      <w:r w:rsidR="000F104A" w:rsidRPr="00844F2F">
        <w:rPr>
          <w:rStyle w:val="FootnoteReference"/>
        </w:rPr>
        <w:footnoteReference w:id="227"/>
      </w:r>
      <w:r w:rsidR="000F104A" w:rsidRPr="00844F2F">
        <w:t xml:space="preserve"> Such an unbiblical statement seems to suggest that we can drop </w:t>
      </w:r>
      <w:hyperlink w:anchor="_Faith_122" w:history="1">
        <w:r w:rsidR="000F104A" w:rsidRPr="00844F2F">
          <w:rPr>
            <w:rStyle w:val="Hyperlink"/>
            <w:u w:val="none"/>
          </w:rPr>
          <w:t>faith</w:t>
        </w:r>
      </w:hyperlink>
      <w:r w:rsidR="000F104A" w:rsidRPr="00844F2F">
        <w:t xml:space="preserve"> out of the formulation altogether. </w:t>
      </w:r>
    </w:p>
    <w:p w14:paraId="0A35032E" w14:textId="372C79EA" w:rsidR="000F104A" w:rsidRPr="00844F2F" w:rsidRDefault="000F104A" w:rsidP="000F104A">
      <w:r w:rsidRPr="00844F2F">
        <w:tab/>
      </w:r>
      <w:hyperlink w:anchor="_Miley,_John_(1813-1895)" w:history="1">
        <w:r w:rsidRPr="00844F2F">
          <w:rPr>
            <w:rStyle w:val="Hyperlink"/>
            <w:u w:val="none"/>
          </w:rPr>
          <w:t xml:space="preserve">John </w:t>
        </w:r>
        <w:proofErr w:type="spellStart"/>
        <w:r w:rsidRPr="00844F2F">
          <w:rPr>
            <w:rStyle w:val="Hyperlink"/>
            <w:u w:val="none"/>
          </w:rPr>
          <w:t>Miley</w:t>
        </w:r>
        <w:proofErr w:type="spellEnd"/>
      </w:hyperlink>
      <w:r w:rsidRPr="00844F2F">
        <w:t xml:space="preserve"> provides another example of the </w:t>
      </w:r>
      <w:hyperlink w:anchor="_Evangelical,_Evangelicalism_85" w:history="1">
        <w:r w:rsidRPr="00844F2F">
          <w:rPr>
            <w:rStyle w:val="Hyperlink"/>
            <w:u w:val="none"/>
          </w:rPr>
          <w:t>Evangelical</w:t>
        </w:r>
      </w:hyperlink>
      <w:r w:rsidRPr="00844F2F">
        <w:t xml:space="preserve"> discomfort with </w:t>
      </w:r>
      <w:hyperlink w:anchor="_Faith_123" w:history="1">
        <w:r w:rsidRPr="00844F2F">
          <w:rPr>
            <w:rStyle w:val="Hyperlink"/>
            <w:u w:val="none"/>
          </w:rPr>
          <w:t>faith</w:t>
        </w:r>
      </w:hyperlink>
      <w:r w:rsidRPr="00844F2F">
        <w:t xml:space="preserve">. While </w:t>
      </w:r>
      <w:hyperlink w:anchor="_Miley,_John_(1813-1895)_1" w:history="1">
        <w:proofErr w:type="spellStart"/>
        <w:r w:rsidRPr="00844F2F">
          <w:rPr>
            <w:rStyle w:val="Hyperlink"/>
            <w:u w:val="none"/>
          </w:rPr>
          <w:t>Miley</w:t>
        </w:r>
        <w:proofErr w:type="spellEnd"/>
      </w:hyperlink>
      <w:r w:rsidRPr="00844F2F">
        <w:t xml:space="preserve"> was a non-</w:t>
      </w:r>
      <w:hyperlink w:anchor="_Calvinism_4" w:history="1">
        <w:r w:rsidRPr="00844F2F">
          <w:rPr>
            <w:rStyle w:val="Hyperlink"/>
            <w:u w:val="none"/>
          </w:rPr>
          <w:t>Calvinist</w:t>
        </w:r>
      </w:hyperlink>
      <w:r w:rsidRPr="00844F2F">
        <w:t xml:space="preserve"> who recognized that </w:t>
      </w:r>
      <w:hyperlink w:anchor="_Faith_124" w:history="1">
        <w:r w:rsidRPr="00844F2F">
          <w:rPr>
            <w:rStyle w:val="Hyperlink"/>
            <w:u w:val="none"/>
          </w:rPr>
          <w:t>faith</w:t>
        </w:r>
      </w:hyperlink>
      <w:r w:rsidRPr="00844F2F">
        <w:t xml:space="preserve"> itself is </w:t>
      </w:r>
      <w:hyperlink w:anchor="_Impute,_Imputation_186" w:history="1">
        <w:r w:rsidRPr="00844F2F">
          <w:rPr>
            <w:rStyle w:val="Hyperlink"/>
            <w:u w:val="none"/>
          </w:rPr>
          <w:t>imputed</w:t>
        </w:r>
      </w:hyperlink>
      <w:r w:rsidRPr="00844F2F">
        <w:t xml:space="preserve"> for righteousness, he nevertheless hastened to assure his readers that “</w:t>
      </w:r>
      <w:hyperlink w:anchor="_Faith_125" w:history="1">
        <w:r w:rsidRPr="00844F2F">
          <w:rPr>
            <w:rStyle w:val="Hyperlink"/>
            <w:u w:val="none"/>
          </w:rPr>
          <w:t>faith</w:t>
        </w:r>
      </w:hyperlink>
      <w:r w:rsidRPr="00844F2F">
        <w:t xml:space="preserve"> itself cannot constitute … personal righteousness,” and that “</w:t>
      </w:r>
      <w:hyperlink w:anchor="_Faith_126" w:history="1">
        <w:r w:rsidRPr="00844F2F">
          <w:rPr>
            <w:rStyle w:val="Hyperlink"/>
            <w:u w:val="none"/>
          </w:rPr>
          <w:t>faith</w:t>
        </w:r>
      </w:hyperlink>
      <w:r w:rsidRPr="00844F2F">
        <w:t xml:space="preserve"> is simply the [necessary] condition of righteousness,” and that </w:t>
      </w:r>
      <w:hyperlink w:anchor="_Faith_127" w:history="1">
        <w:r w:rsidRPr="00844F2F">
          <w:rPr>
            <w:rStyle w:val="Hyperlink"/>
            <w:u w:val="none"/>
          </w:rPr>
          <w:t>faith</w:t>
        </w:r>
      </w:hyperlink>
      <w:r w:rsidRPr="00844F2F">
        <w:t xml:space="preserve"> is only “accepted as the condition of justification or the remission of sin…”</w:t>
      </w:r>
      <w:r w:rsidRPr="00844F2F">
        <w:rPr>
          <w:rStyle w:val="FootnoteReference"/>
        </w:rPr>
        <w:footnoteReference w:id="228"/>
      </w:r>
      <w:r w:rsidRPr="00844F2F">
        <w:t xml:space="preserve"> Now, while we have already acknowledged that </w:t>
      </w:r>
      <w:hyperlink w:anchor="_Faith_128" w:history="1">
        <w:r w:rsidRPr="00844F2F">
          <w:rPr>
            <w:rStyle w:val="Hyperlink"/>
            <w:u w:val="none"/>
          </w:rPr>
          <w:t>faith</w:t>
        </w:r>
      </w:hyperlink>
      <w:r w:rsidRPr="00844F2F">
        <w:t xml:space="preserve"> is not strictly equivalent to righteousness, it is nevertheless something far more than just the necessary condition of righteousness or justification; it is an </w:t>
      </w:r>
      <w:r w:rsidRPr="00844F2F">
        <w:rPr>
          <w:i/>
        </w:rPr>
        <w:t xml:space="preserve">active principle </w:t>
      </w:r>
      <w:r w:rsidRPr="00844F2F">
        <w:t>in our justification, the instrumental cause which actually puts us right with God.</w:t>
      </w:r>
    </w:p>
    <w:p w14:paraId="2EC7A107" w14:textId="09703781" w:rsidR="000F104A" w:rsidRPr="00844F2F" w:rsidRDefault="000F104A" w:rsidP="000F104A">
      <w:r w:rsidRPr="00844F2F">
        <w:tab/>
        <w:t xml:space="preserve">With a similar negativism toward </w:t>
      </w:r>
      <w:hyperlink w:anchor="_Faith_129" w:history="1">
        <w:r w:rsidRPr="00844F2F">
          <w:rPr>
            <w:rStyle w:val="Hyperlink"/>
            <w:u w:val="none"/>
          </w:rPr>
          <w:t>faith</w:t>
        </w:r>
      </w:hyperlink>
      <w:r w:rsidRPr="00844F2F">
        <w:t xml:space="preserve">, </w:t>
      </w:r>
      <w:hyperlink w:anchor="_Boyce,_James_Petigru_8" w:history="1">
        <w:r w:rsidRPr="00844F2F">
          <w:rPr>
            <w:rStyle w:val="Hyperlink"/>
            <w:u w:val="none"/>
          </w:rPr>
          <w:t>James Petigru Boyce</w:t>
        </w:r>
      </w:hyperlink>
      <w:r w:rsidRPr="00844F2F">
        <w:t xml:space="preserve"> wrote, </w:t>
      </w:r>
    </w:p>
    <w:p w14:paraId="3B794E8D" w14:textId="7A6EE888" w:rsidR="000F104A" w:rsidRPr="005B7464" w:rsidRDefault="000F104A" w:rsidP="000F104A">
      <w:pPr>
        <w:pStyle w:val="qt"/>
      </w:pPr>
      <w:r w:rsidRPr="00844F2F">
        <w:t xml:space="preserve">The fact that </w:t>
      </w:r>
      <w:hyperlink w:anchor="_Faith_130" w:history="1">
        <w:r w:rsidRPr="00844F2F">
          <w:rPr>
            <w:rStyle w:val="Hyperlink"/>
            <w:u w:val="none"/>
          </w:rPr>
          <w:t>faith</w:t>
        </w:r>
      </w:hyperlink>
      <w:r w:rsidRPr="00844F2F">
        <w:t xml:space="preserve"> is counted for righteousness shows, that in itself it is not righteousness and ha</w:t>
      </w:r>
      <w:r w:rsidRPr="005B7464">
        <w:t xml:space="preserve">s no </w:t>
      </w:r>
      <w:hyperlink w:anchor="_Merit_28" w:history="1">
        <w:r w:rsidRPr="005B7464">
          <w:rPr>
            <w:rStyle w:val="Hyperlink"/>
            <w:u w:val="none"/>
          </w:rPr>
          <w:t>merit</w:t>
        </w:r>
      </w:hyperlink>
      <w:r w:rsidRPr="005B7464">
        <w:t xml:space="preserve">, but is only so ‘reckoned on the ground of something outside itself, </w:t>
      </w:r>
      <w:proofErr w:type="spellStart"/>
      <w:r w:rsidRPr="005B7464">
        <w:t>vi</w:t>
      </w:r>
      <w:r w:rsidRPr="00844F2F">
        <w:t>z</w:t>
      </w:r>
      <w:proofErr w:type="spellEnd"/>
      <w:r w:rsidRPr="00844F2F">
        <w:t>: the saving work of Christ.’ … [</w:t>
      </w:r>
      <w:hyperlink w:anchor="_Faith_131" w:history="1">
        <w:r w:rsidRPr="00844F2F">
          <w:rPr>
            <w:rStyle w:val="Hyperlink"/>
            <w:u w:val="none"/>
          </w:rPr>
          <w:t>Faith</w:t>
        </w:r>
      </w:hyperlink>
      <w:r w:rsidRPr="00844F2F">
        <w:t>] is a condition which has in it</w:t>
      </w:r>
      <w:r w:rsidRPr="005B7464">
        <w:t xml:space="preserve"> no </w:t>
      </w:r>
      <w:hyperlink w:anchor="_Merit_29" w:history="1">
        <w:r w:rsidRPr="005B7464">
          <w:rPr>
            <w:rStyle w:val="Hyperlink"/>
            <w:u w:val="none"/>
          </w:rPr>
          <w:t>merit</w:t>
        </w:r>
      </w:hyperlink>
      <w:r w:rsidRPr="005B7464">
        <w:t xml:space="preserve"> in itself, but only seizes upon merit in another.</w:t>
      </w:r>
      <w:r w:rsidRPr="005B7464">
        <w:rPr>
          <w:rStyle w:val="FootnoteReference"/>
        </w:rPr>
        <w:footnoteReference w:id="229"/>
      </w:r>
      <w:r w:rsidRPr="005B7464">
        <w:t xml:space="preserve"> </w:t>
      </w:r>
    </w:p>
    <w:p w14:paraId="37C75C3A" w14:textId="3D460782" w:rsidR="000F104A" w:rsidRPr="00844F2F" w:rsidRDefault="000F104A" w:rsidP="000F104A">
      <w:r w:rsidRPr="00844F2F">
        <w:t xml:space="preserve">Understandably, </w:t>
      </w:r>
      <w:hyperlink w:anchor="_Boyce,_James_Petigru_9" w:history="1">
        <w:r w:rsidRPr="00844F2F">
          <w:rPr>
            <w:rStyle w:val="Hyperlink"/>
            <w:u w:val="none"/>
          </w:rPr>
          <w:t>Boyce</w:t>
        </w:r>
      </w:hyperlink>
      <w:r w:rsidRPr="00844F2F">
        <w:t xml:space="preserve"> was making certain that his readers did not think of </w:t>
      </w:r>
      <w:hyperlink w:anchor="_Faith_132" w:history="1">
        <w:r w:rsidRPr="00844F2F">
          <w:rPr>
            <w:rStyle w:val="Hyperlink"/>
            <w:u w:val="none"/>
          </w:rPr>
          <w:t>faith</w:t>
        </w:r>
      </w:hyperlink>
      <w:r w:rsidRPr="00844F2F">
        <w:t xml:space="preserve"> as “a work, by which salvation is secured.”</w:t>
      </w:r>
      <w:r w:rsidRPr="00844F2F">
        <w:rPr>
          <w:rStyle w:val="FootnoteReference"/>
        </w:rPr>
        <w:footnoteReference w:id="230"/>
      </w:r>
      <w:r w:rsidRPr="00844F2F">
        <w:t xml:space="preserve"> He labored to protect the </w:t>
      </w:r>
      <w:r w:rsidR="001B67B7" w:rsidRPr="00844F2F">
        <w:t>[[@Page:97]]</w:t>
      </w:r>
      <w:r w:rsidRPr="00844F2F">
        <w:t>idea that on</w:t>
      </w:r>
      <w:r w:rsidRPr="005B7464">
        <w:t xml:space="preserve">ly the object of faith, namely, the </w:t>
      </w:r>
      <w:hyperlink w:anchor="_Imputed_Righteousness_(Iustitia_8" w:history="1">
        <w:r w:rsidRPr="005B7464">
          <w:rPr>
            <w:rStyle w:val="Hyperlink"/>
            <w:u w:val="none"/>
          </w:rPr>
          <w:t>imputed righteousness</w:t>
        </w:r>
      </w:hyperlink>
      <w:r w:rsidRPr="005B7464">
        <w:t xml:space="preserve"> of Christ, </w:t>
      </w:r>
      <w:hyperlink w:anchor="_Justification,_Justify_23" w:history="1">
        <w:r w:rsidRPr="005B7464">
          <w:rPr>
            <w:rStyle w:val="Hyperlink"/>
            <w:u w:val="none"/>
          </w:rPr>
          <w:t>justifies</w:t>
        </w:r>
      </w:hyperlink>
      <w:r w:rsidRPr="005B7464">
        <w:t xml:space="preserve">. The important thing for us to notice here, though, is </w:t>
      </w:r>
      <w:hyperlink w:anchor="_Boyce,_James_Petigru_10" w:history="1">
        <w:r w:rsidRPr="005B7464">
          <w:rPr>
            <w:rStyle w:val="Hyperlink"/>
            <w:u w:val="none"/>
          </w:rPr>
          <w:t>Boyce’s</w:t>
        </w:r>
      </w:hyperlink>
      <w:r w:rsidRPr="005B7464">
        <w:t xml:space="preserve"> statement that “</w:t>
      </w:r>
      <w:hyperlink w:anchor="_Faith_(Belief)_4" w:history="1">
        <w:r w:rsidRPr="005B7464">
          <w:rPr>
            <w:rStyle w:val="Hyperlink"/>
            <w:u w:val="none"/>
          </w:rPr>
          <w:t>faith</w:t>
        </w:r>
      </w:hyperlink>
      <w:r w:rsidRPr="005B7464">
        <w:t xml:space="preserve"> … has no </w:t>
      </w:r>
      <w:hyperlink w:anchor="_Merit_30" w:history="1">
        <w:r w:rsidRPr="005B7464">
          <w:rPr>
            <w:rStyle w:val="Hyperlink"/>
            <w:u w:val="none"/>
          </w:rPr>
          <w:t>merit</w:t>
        </w:r>
      </w:hyperlink>
      <w:r w:rsidRPr="005B7464">
        <w:t>.” Now if he use</w:t>
      </w:r>
      <w:r>
        <w:t xml:space="preserve">d </w:t>
      </w:r>
      <w:r w:rsidRPr="005B7464">
        <w:t>“</w:t>
      </w:r>
      <w:hyperlink w:anchor="_Merit_31" w:history="1">
        <w:r w:rsidRPr="005B7464">
          <w:rPr>
            <w:rStyle w:val="Hyperlink"/>
            <w:u w:val="none"/>
          </w:rPr>
          <w:t>merit</w:t>
        </w:r>
      </w:hyperlink>
      <w:r w:rsidRPr="005B7464">
        <w:t xml:space="preserve">” here in the medieval sense, referring to something which accrues to our account and puts God under obligation to us, then we must agree: </w:t>
      </w:r>
      <w:hyperlink w:anchor="_Faith_133" w:history="1">
        <w:r w:rsidRPr="005B7464">
          <w:rPr>
            <w:rStyle w:val="Hyperlink"/>
            <w:u w:val="none"/>
          </w:rPr>
          <w:t>faith</w:t>
        </w:r>
      </w:hyperlink>
      <w:r w:rsidRPr="005B7464">
        <w:t xml:space="preserve"> has no </w:t>
      </w:r>
      <w:hyperlink w:anchor="_Merit_32" w:history="1">
        <w:r w:rsidRPr="005B7464">
          <w:rPr>
            <w:rStyle w:val="Hyperlink"/>
            <w:u w:val="none"/>
          </w:rPr>
          <w:t>merit</w:t>
        </w:r>
      </w:hyperlink>
      <w:r w:rsidRPr="005B7464">
        <w:t xml:space="preserve"> of that kind.</w:t>
      </w:r>
      <w:r w:rsidRPr="005B7464">
        <w:rPr>
          <w:rStyle w:val="FootnoteReference"/>
        </w:rPr>
        <w:footnoteReference w:id="231"/>
      </w:r>
      <w:r w:rsidRPr="005B7464">
        <w:t xml:space="preserve"> Howe</w:t>
      </w:r>
      <w:r w:rsidRPr="00844F2F">
        <w:t xml:space="preserve">ver, by this statement </w:t>
      </w:r>
      <w:hyperlink w:anchor="_Boyce,_James_Petigru_11" w:history="1">
        <w:r w:rsidRPr="00844F2F">
          <w:rPr>
            <w:rStyle w:val="Hyperlink"/>
            <w:u w:val="none"/>
          </w:rPr>
          <w:t>Boyce</w:t>
        </w:r>
      </w:hyperlink>
      <w:r w:rsidRPr="00844F2F">
        <w:t xml:space="preserve"> bequeathed us one more ambiguous passage that demeans </w:t>
      </w:r>
      <w:hyperlink w:anchor="_Faith_134" w:history="1">
        <w:r w:rsidRPr="00844F2F">
          <w:rPr>
            <w:rStyle w:val="Hyperlink"/>
            <w:u w:val="none"/>
          </w:rPr>
          <w:t>faith</w:t>
        </w:r>
      </w:hyperlink>
      <w:r w:rsidRPr="00844F2F">
        <w:t xml:space="preserve">, putting it on a level below “the saving work of Christ,” while Scripture puts both </w:t>
      </w:r>
      <w:hyperlink w:anchor="_Faith_135" w:history="1">
        <w:r w:rsidRPr="00844F2F">
          <w:rPr>
            <w:rStyle w:val="Hyperlink"/>
            <w:u w:val="none"/>
          </w:rPr>
          <w:t>faith</w:t>
        </w:r>
      </w:hyperlink>
      <w:r w:rsidRPr="00844F2F">
        <w:t xml:space="preserve"> and Christ’s work on the same level — </w:t>
      </w:r>
      <w:r w:rsidRPr="00844F2F">
        <w:rPr>
          <w:i/>
        </w:rPr>
        <w:t>when considered as instruments</w:t>
      </w:r>
      <w:r w:rsidRPr="00844F2F">
        <w:t xml:space="preserve"> of God’s justifying work (see Figure 6 above).</w:t>
      </w:r>
    </w:p>
    <w:p w14:paraId="7629F136" w14:textId="39B0FA14" w:rsidR="000F104A" w:rsidRPr="00844F2F" w:rsidRDefault="000F104A" w:rsidP="000F104A">
      <w:r w:rsidRPr="00844F2F">
        <w:tab/>
        <w:t xml:space="preserve">The disparaging of </w:t>
      </w:r>
      <w:hyperlink w:anchor="_Faith_136" w:history="1">
        <w:r w:rsidRPr="00844F2F">
          <w:rPr>
            <w:rStyle w:val="Hyperlink"/>
            <w:u w:val="none"/>
          </w:rPr>
          <w:t>faith</w:t>
        </w:r>
      </w:hyperlink>
      <w:r w:rsidRPr="00844F2F">
        <w:t xml:space="preserve"> gets worse. </w:t>
      </w:r>
      <w:hyperlink w:anchor="_Heidland,_Hans_Wolfgang_17" w:history="1">
        <w:proofErr w:type="spellStart"/>
        <w:r w:rsidRPr="00844F2F">
          <w:rPr>
            <w:rStyle w:val="Hyperlink"/>
            <w:u w:val="none"/>
          </w:rPr>
          <w:t>Heidland</w:t>
        </w:r>
        <w:proofErr w:type="spellEnd"/>
      </w:hyperlink>
      <w:r w:rsidRPr="00844F2F">
        <w:t xml:space="preserve"> writes in </w:t>
      </w:r>
      <w:hyperlink w:anchor="_Bibliographic_Abbreviations_26" w:history="1">
        <w:r w:rsidRPr="00844F2F">
          <w:rPr>
            <w:rStyle w:val="Hyperlink"/>
            <w:u w:val="none"/>
          </w:rPr>
          <w:t>TDNT</w:t>
        </w:r>
      </w:hyperlink>
      <w:r w:rsidRPr="00844F2F">
        <w:t xml:space="preserve">, </w:t>
      </w:r>
    </w:p>
    <w:p w14:paraId="4217A425" w14:textId="373F5C48" w:rsidR="000F104A" w:rsidRPr="00844F2F" w:rsidRDefault="00064094" w:rsidP="000F104A">
      <w:pPr>
        <w:pStyle w:val="qt"/>
      </w:pPr>
      <w:hyperlink w:anchor="_Faith_137" w:history="1">
        <w:r w:rsidR="000F104A" w:rsidRPr="00844F2F">
          <w:rPr>
            <w:rStyle w:val="Hyperlink"/>
            <w:u w:val="none"/>
          </w:rPr>
          <w:t>Faith</w:t>
        </w:r>
      </w:hyperlink>
      <w:r w:rsidR="000F104A" w:rsidRPr="00844F2F">
        <w:t xml:space="preserve"> is reckoned for righteousness because this is pleasing to the will of Yahweh, not because </w:t>
      </w:r>
      <w:hyperlink w:anchor="_Faith_138" w:history="1">
        <w:r w:rsidR="000F104A" w:rsidRPr="00844F2F">
          <w:rPr>
            <w:rStyle w:val="Hyperlink"/>
            <w:u w:val="none"/>
          </w:rPr>
          <w:t>faith</w:t>
        </w:r>
      </w:hyperlink>
      <w:r w:rsidR="000F104A" w:rsidRPr="00844F2F">
        <w:t xml:space="preserve"> has this value intrinsically.</w:t>
      </w:r>
      <w:r w:rsidR="000F104A" w:rsidRPr="00844F2F">
        <w:rPr>
          <w:rStyle w:val="FootnoteReference"/>
        </w:rPr>
        <w:footnoteReference w:id="232"/>
      </w:r>
      <w:r w:rsidR="000F104A" w:rsidRPr="00844F2F">
        <w:t xml:space="preserve"> </w:t>
      </w:r>
    </w:p>
    <w:p w14:paraId="2000FF47" w14:textId="4D9AD705" w:rsidR="000F104A" w:rsidRPr="00844F2F" w:rsidRDefault="000F104A" w:rsidP="000F104A">
      <w:r w:rsidRPr="00844F2F">
        <w:t xml:space="preserve">This is a horrible statement because it implies that </w:t>
      </w:r>
      <w:hyperlink w:anchor="_Faith_139" w:history="1">
        <w:r w:rsidRPr="00844F2F">
          <w:rPr>
            <w:rStyle w:val="Hyperlink"/>
            <w:u w:val="none"/>
          </w:rPr>
          <w:t>faith</w:t>
        </w:r>
      </w:hyperlink>
      <w:r w:rsidRPr="00844F2F">
        <w:t xml:space="preserve"> (as that which justifies) is an arbitrary choice of God rather than a reflection of His character. Perhaps </w:t>
      </w:r>
      <w:hyperlink w:anchor="_Heidland,_Hans_Wolfgang_10" w:history="1">
        <w:proofErr w:type="spellStart"/>
        <w:r w:rsidRPr="00844F2F">
          <w:rPr>
            <w:rStyle w:val="Hyperlink"/>
            <w:u w:val="none"/>
          </w:rPr>
          <w:t>Heidland</w:t>
        </w:r>
        <w:proofErr w:type="spellEnd"/>
      </w:hyperlink>
      <w:r w:rsidRPr="00844F2F">
        <w:t xml:space="preserve"> didn’t mean it that way, but as written, his words suggest that God could have decided to reckon twirling on tiptoes as righteousness, and it would have been just as meaningful as God’s deciding upon </w:t>
      </w:r>
      <w:hyperlink w:anchor="_Faith_140" w:history="1">
        <w:r w:rsidRPr="00844F2F">
          <w:rPr>
            <w:rStyle w:val="Hyperlink"/>
            <w:u w:val="none"/>
          </w:rPr>
          <w:t>faith</w:t>
        </w:r>
      </w:hyperlink>
      <w:r w:rsidRPr="00844F2F">
        <w:t xml:space="preserve"> as the justifying principle. But twirling on tiptoes is not a </w:t>
      </w:r>
      <w:hyperlink w:anchor="_Relational,_Relational_Righteousness_47" w:history="1">
        <w:r w:rsidRPr="00844F2F">
          <w:rPr>
            <w:rStyle w:val="Hyperlink"/>
            <w:u w:val="none"/>
          </w:rPr>
          <w:t>relational</w:t>
        </w:r>
      </w:hyperlink>
      <w:r w:rsidRPr="00844F2F">
        <w:t xml:space="preserve"> act; believing God is. The eternally </w:t>
      </w:r>
      <w:hyperlink w:anchor="_Relational,_Relational_Righteousness_48" w:history="1">
        <w:r w:rsidRPr="00844F2F">
          <w:rPr>
            <w:rStyle w:val="Hyperlink"/>
            <w:u w:val="none"/>
          </w:rPr>
          <w:t>relational</w:t>
        </w:r>
      </w:hyperlink>
      <w:r w:rsidRPr="00844F2F">
        <w:t xml:space="preserve">, triune God reckons </w:t>
      </w:r>
      <w:hyperlink w:anchor="_Faith_141" w:history="1">
        <w:r w:rsidRPr="00844F2F">
          <w:rPr>
            <w:rStyle w:val="Hyperlink"/>
            <w:u w:val="none"/>
          </w:rPr>
          <w:t>faith</w:t>
        </w:r>
      </w:hyperlink>
      <w:r w:rsidRPr="00844F2F">
        <w:t xml:space="preserve"> for righteousness precisely because He is </w:t>
      </w:r>
      <w:hyperlink w:anchor="_Relational,_Relational_Righteousness_49" w:history="1">
        <w:r w:rsidRPr="00844F2F">
          <w:rPr>
            <w:rStyle w:val="Hyperlink"/>
            <w:u w:val="none"/>
          </w:rPr>
          <w:t>relational</w:t>
        </w:r>
      </w:hyperlink>
      <w:r w:rsidRPr="00844F2F">
        <w:t xml:space="preserve">, and </w:t>
      </w:r>
      <w:hyperlink w:anchor="_Faith_142" w:history="1">
        <w:r w:rsidRPr="00844F2F">
          <w:rPr>
            <w:rStyle w:val="Hyperlink"/>
            <w:u w:val="none"/>
          </w:rPr>
          <w:t>faith</w:t>
        </w:r>
      </w:hyperlink>
      <w:r w:rsidRPr="00844F2F">
        <w:t xml:space="preserve"> is what restores and maintains man’s relationship to Him. </w:t>
      </w:r>
      <w:hyperlink w:anchor="_Faith_143" w:history="1">
        <w:r w:rsidRPr="00844F2F">
          <w:rPr>
            <w:rStyle w:val="Hyperlink"/>
            <w:u w:val="none"/>
          </w:rPr>
          <w:t>Faith</w:t>
        </w:r>
      </w:hyperlink>
      <w:r w:rsidRPr="00844F2F">
        <w:t xml:space="preserve"> is not one of an infinite number of options that God could have chosen as the justifying principle for fallen man; </w:t>
      </w:r>
      <w:r w:rsidRPr="00844F2F">
        <w:rPr>
          <w:i/>
        </w:rPr>
        <w:t>it is the only option</w:t>
      </w:r>
      <w:r w:rsidRPr="00844F2F">
        <w:t xml:space="preserve"> given man’s fallen state and God’s eternal character and agenda.</w:t>
      </w:r>
    </w:p>
    <w:p w14:paraId="614E067B" w14:textId="77777777" w:rsidR="000F104A" w:rsidRPr="00844F2F" w:rsidRDefault="000F104A" w:rsidP="000F104A">
      <w:r w:rsidRPr="00844F2F">
        <w:tab/>
        <w:t xml:space="preserve">As a sadly similar statement to </w:t>
      </w:r>
      <w:hyperlink w:anchor="_Heidland,_Hans_Wolfgang_12" w:history="1">
        <w:r w:rsidRPr="00844F2F">
          <w:rPr>
            <w:rStyle w:val="Hyperlink"/>
            <w:u w:val="none"/>
          </w:rPr>
          <w:t>Heidland’s</w:t>
        </w:r>
      </w:hyperlink>
      <w:r w:rsidRPr="00844F2F">
        <w:t xml:space="preserve">, I repeat </w:t>
      </w:r>
      <w:hyperlink w:anchor="_Preus,_Robert_David_4" w:history="1">
        <w:r w:rsidRPr="00844F2F">
          <w:rPr>
            <w:rStyle w:val="Hyperlink"/>
            <w:u w:val="none"/>
          </w:rPr>
          <w:t xml:space="preserve">R. D. </w:t>
        </w:r>
        <w:proofErr w:type="spellStart"/>
        <w:r w:rsidRPr="00844F2F">
          <w:rPr>
            <w:rStyle w:val="Hyperlink"/>
            <w:u w:val="none"/>
          </w:rPr>
          <w:t>Preus</w:t>
        </w:r>
        <w:proofErr w:type="spellEnd"/>
        <w:r w:rsidRPr="00844F2F">
          <w:rPr>
            <w:rStyle w:val="Hyperlink"/>
            <w:u w:val="none"/>
          </w:rPr>
          <w:t>’</w:t>
        </w:r>
      </w:hyperlink>
      <w:r w:rsidRPr="00844F2F">
        <w:t xml:space="preserve"> description of </w:t>
      </w:r>
      <w:hyperlink w:anchor="_Luther,_Martin_55" w:history="1">
        <w:r w:rsidRPr="00844F2F">
          <w:rPr>
            <w:rStyle w:val="Hyperlink"/>
            <w:u w:val="none"/>
          </w:rPr>
          <w:t>Luther’s</w:t>
        </w:r>
      </w:hyperlink>
      <w:r w:rsidRPr="00844F2F">
        <w:t xml:space="preserve"> perspective on faith. According to </w:t>
      </w:r>
      <w:hyperlink w:anchor="_Preus,_Robert_David_2" w:history="1">
        <w:proofErr w:type="spellStart"/>
        <w:r w:rsidRPr="00844F2F">
          <w:rPr>
            <w:rStyle w:val="Hyperlink"/>
            <w:u w:val="none"/>
          </w:rPr>
          <w:t>Preus</w:t>
        </w:r>
        <w:proofErr w:type="spellEnd"/>
      </w:hyperlink>
      <w:r w:rsidRPr="00844F2F">
        <w:t xml:space="preserve">, </w:t>
      </w:r>
      <w:hyperlink w:anchor="_Luther,_Martin_32" w:history="1">
        <w:r w:rsidRPr="00844F2F">
          <w:rPr>
            <w:rStyle w:val="Hyperlink"/>
            <w:u w:val="none"/>
          </w:rPr>
          <w:t>Luther</w:t>
        </w:r>
      </w:hyperlink>
      <w:r w:rsidRPr="00844F2F">
        <w:t xml:space="preserve"> believed that,</w:t>
      </w:r>
    </w:p>
    <w:p w14:paraId="095B85A9" w14:textId="3D4DD7AB" w:rsidR="000F104A" w:rsidRPr="00844F2F" w:rsidRDefault="000F104A" w:rsidP="000F104A">
      <w:pPr>
        <w:pStyle w:val="qt"/>
      </w:pPr>
      <w:r w:rsidRPr="00844F2F">
        <w:t xml:space="preserve">God is pleased with the Christian’s </w:t>
      </w:r>
      <w:hyperlink w:anchor="_Faith_144" w:history="1">
        <w:r w:rsidRPr="00844F2F">
          <w:rPr>
            <w:rStyle w:val="Hyperlink"/>
            <w:u w:val="none"/>
          </w:rPr>
          <w:t>faith</w:t>
        </w:r>
      </w:hyperlink>
      <w:r w:rsidRPr="00844F2F">
        <w:t xml:space="preserve"> not because </w:t>
      </w:r>
      <w:hyperlink w:anchor="_Faith_145" w:history="1">
        <w:r w:rsidRPr="00844F2F">
          <w:rPr>
            <w:rStyle w:val="Hyperlink"/>
            <w:u w:val="none"/>
          </w:rPr>
          <w:t>faith</w:t>
        </w:r>
      </w:hyperlink>
      <w:r w:rsidRPr="00844F2F">
        <w:t xml:space="preserve"> is a virtue, but for Christ’s sake, because Christ is the object of </w:t>
      </w:r>
      <w:hyperlink w:anchor="_Faith_146" w:history="1">
        <w:r w:rsidRPr="00844F2F">
          <w:rPr>
            <w:rStyle w:val="Hyperlink"/>
            <w:u w:val="none"/>
          </w:rPr>
          <w:t>faith</w:t>
        </w:r>
      </w:hyperlink>
      <w:r w:rsidRPr="00844F2F">
        <w:t>….</w:t>
      </w:r>
      <w:r w:rsidRPr="00844F2F">
        <w:rPr>
          <w:rStyle w:val="FootnoteReference"/>
        </w:rPr>
        <w:footnoteReference w:id="233"/>
      </w:r>
    </w:p>
    <w:p w14:paraId="17236A3B" w14:textId="60F3D9C0" w:rsidR="000F104A" w:rsidRPr="00197AE0" w:rsidRDefault="000F104A" w:rsidP="000F104A">
      <w:r w:rsidRPr="00844F2F">
        <w:t xml:space="preserve">Now, since </w:t>
      </w:r>
      <w:hyperlink w:anchor="_Faith_147" w:history="1">
        <w:r w:rsidRPr="00844F2F">
          <w:rPr>
            <w:rStyle w:val="Hyperlink"/>
            <w:u w:val="none"/>
          </w:rPr>
          <w:t>faith</w:t>
        </w:r>
      </w:hyperlink>
      <w:r w:rsidRPr="00844F2F">
        <w:t xml:space="preserve"> is a gift from God, it is absurd to deny that God is pleased with </w:t>
      </w:r>
      <w:hyperlink w:anchor="_Faith_148" w:history="1">
        <w:r w:rsidRPr="00844F2F">
          <w:rPr>
            <w:rStyle w:val="Hyperlink"/>
            <w:u w:val="none"/>
          </w:rPr>
          <w:t>faith</w:t>
        </w:r>
      </w:hyperlink>
      <w:r w:rsidRPr="00844F2F">
        <w:t xml:space="preserve"> </w:t>
      </w:r>
      <w:r w:rsidRPr="00844F2F">
        <w:rPr>
          <w:i/>
        </w:rPr>
        <w:t>in itself!</w:t>
      </w:r>
      <w:r w:rsidRPr="00844F2F">
        <w:t xml:space="preserve"> Furthermore, when </w:t>
      </w:r>
      <w:hyperlink w:anchor="_Faith_149" w:history="1">
        <w:r w:rsidRPr="00844F2F">
          <w:rPr>
            <w:rStyle w:val="Hyperlink"/>
            <w:u w:val="none"/>
          </w:rPr>
          <w:t>faith</w:t>
        </w:r>
      </w:hyperlink>
      <w:r w:rsidRPr="00844F2F">
        <w:t xml:space="preserve"> is</w:t>
      </w:r>
      <w:r>
        <w:t xml:space="preserve"> negatively contrasted with its object</w:t>
      </w:r>
      <w:r w:rsidR="00E9700D">
        <w:t>,</w:t>
      </w:r>
      <w:r>
        <w:t xml:space="preserve"> as in this synopsis of Luther’s thinking, an inappropriate comparison </w:t>
      </w:r>
      <w:r w:rsidR="00E9700D">
        <w:t>[[@Page:98]]</w:t>
      </w:r>
      <w:r>
        <w:t>is set up between things in two different categories, i.e., things whose relative value cannot be logically compared. Would we ever pose the question: “What is more important, my wife or my love for my wife?” Of course not; such a question is nonsense. Both my wife and my love for my wife are essential in their own categories, namely, the object of love and the action of love respectively. Likewise, bo</w:t>
      </w:r>
      <w:r w:rsidRPr="00197AE0">
        <w:t xml:space="preserve">th Christ </w:t>
      </w:r>
      <w:r w:rsidRPr="00197AE0">
        <w:rPr>
          <w:i/>
        </w:rPr>
        <w:t>and</w:t>
      </w:r>
      <w:r w:rsidRPr="00197AE0">
        <w:t xml:space="preserve"> </w:t>
      </w:r>
      <w:hyperlink w:anchor="_Faith_150" w:history="1">
        <w:r w:rsidRPr="00197AE0">
          <w:rPr>
            <w:rStyle w:val="Hyperlink"/>
            <w:u w:val="none"/>
          </w:rPr>
          <w:t>faith</w:t>
        </w:r>
      </w:hyperlink>
      <w:r w:rsidRPr="00197AE0">
        <w:t xml:space="preserve"> are vital in their own categories, the Savior and our response to the Savior.</w:t>
      </w:r>
    </w:p>
    <w:p w14:paraId="44AF1800" w14:textId="21C631DA" w:rsidR="000F104A" w:rsidRPr="00197AE0" w:rsidRDefault="000F104A" w:rsidP="000F104A">
      <w:r w:rsidRPr="00197AE0">
        <w:tab/>
      </w:r>
      <w:bookmarkStart w:id="609" w:name="GillWork_of_Law"/>
      <w:bookmarkEnd w:id="609"/>
      <w:r w:rsidRPr="00197AE0">
        <w:t xml:space="preserve">Speaking of nonsense, let me share more of the passage from </w:t>
      </w:r>
      <w:hyperlink w:anchor="_Gill,_John_(1697-1771)_5" w:history="1">
        <w:r w:rsidRPr="00197AE0">
          <w:rPr>
            <w:rStyle w:val="Hyperlink"/>
            <w:u w:val="none"/>
          </w:rPr>
          <w:t>John Gill</w:t>
        </w:r>
      </w:hyperlink>
      <w:r w:rsidRPr="00197AE0">
        <w:t xml:space="preserve"> that I excerpted above so that you can see how he reduced </w:t>
      </w:r>
      <w:hyperlink w:anchor="_Faith_151" w:history="1">
        <w:r w:rsidRPr="00197AE0">
          <w:rPr>
            <w:rStyle w:val="Hyperlink"/>
            <w:u w:val="none"/>
          </w:rPr>
          <w:t>faith</w:t>
        </w:r>
      </w:hyperlink>
      <w:r w:rsidRPr="00197AE0">
        <w:t xml:space="preserve"> to </w:t>
      </w:r>
      <w:r w:rsidRPr="00197AE0">
        <w:rPr>
          <w:i/>
        </w:rPr>
        <w:t xml:space="preserve">a work of the law: </w:t>
      </w:r>
    </w:p>
    <w:p w14:paraId="0C38852E" w14:textId="1A2A44FE" w:rsidR="000F104A" w:rsidRPr="00696751" w:rsidRDefault="000F104A" w:rsidP="000F104A">
      <w:pPr>
        <w:pStyle w:val="qt"/>
      </w:pPr>
      <w:r w:rsidRPr="00197AE0">
        <w:t xml:space="preserve">Moreover, </w:t>
      </w:r>
      <w:hyperlink w:anchor="_Faith_152" w:history="1">
        <w:r w:rsidRPr="00197AE0">
          <w:rPr>
            <w:rStyle w:val="Hyperlink"/>
            <w:u w:val="none"/>
          </w:rPr>
          <w:t>faith</w:t>
        </w:r>
      </w:hyperlink>
      <w:r w:rsidRPr="00197AE0">
        <w:t xml:space="preserve">, as an act of ours, is a duty; for whatsoever we do, in a religious way, we do but what is our duty to do; and, if it is a duty, it belongs to the law; for, as all the declarations and promises of grace belong to the gospel, so all duties belong to the law; and if </w:t>
      </w:r>
      <w:hyperlink w:anchor="_Faith_153" w:history="1">
        <w:r w:rsidRPr="00197AE0">
          <w:rPr>
            <w:rStyle w:val="Hyperlink"/>
            <w:u w:val="none"/>
          </w:rPr>
          <w:t>faith</w:t>
        </w:r>
      </w:hyperlink>
      <w:r w:rsidRPr="00197AE0">
        <w:t xml:space="preserve"> </w:t>
      </w:r>
      <w:r w:rsidRPr="00460417">
        <w:t xml:space="preserve">belongs to the law, as a duty, it is a work of it, and therefore by it we cannot be justified; </w:t>
      </w:r>
      <w:r w:rsidRPr="00460417">
        <w:rPr>
          <w:i/>
        </w:rPr>
        <w:t xml:space="preserve">for by the deeds of the law shall no flesh living be </w:t>
      </w:r>
      <w:hyperlink w:anchor="_Justification,_Justify_19" w:history="1">
        <w:r w:rsidRPr="00460417">
          <w:rPr>
            <w:rStyle w:val="Hyperlink"/>
            <w:i/>
            <w:u w:val="none"/>
          </w:rPr>
          <w:t>justified</w:t>
        </w:r>
      </w:hyperlink>
      <w:r w:rsidRPr="00460417">
        <w:rPr>
          <w:i/>
        </w:rPr>
        <w:t>.</w:t>
      </w:r>
      <w:r w:rsidRPr="00460417">
        <w:t xml:space="preserve"> Besides, </w:t>
      </w:r>
      <w:hyperlink w:anchor="_Faith_154" w:history="1">
        <w:r w:rsidRPr="00460417">
          <w:rPr>
            <w:rStyle w:val="Hyperlink"/>
            <w:u w:val="none"/>
          </w:rPr>
          <w:t>faith</w:t>
        </w:r>
      </w:hyperlink>
      <w:r w:rsidRPr="00460417">
        <w:t xml:space="preserve"> is imperfect, it has many deficiencies; and, was it perfect, it is but a part of the law, though one of the weightier parts of it; and God, </w:t>
      </w:r>
      <w:r w:rsidRPr="00460417">
        <w:rPr>
          <w:i/>
        </w:rPr>
        <w:t>whose judgment is according to truth,</w:t>
      </w:r>
      <w:r w:rsidRPr="00460417">
        <w:t xml:space="preserve"> will never reckon or account a partial conformity to the law a complete righteousness. Add to this, that </w:t>
      </w:r>
      <w:hyperlink w:anchor="_Faith_155" w:history="1">
        <w:r w:rsidRPr="00460417">
          <w:rPr>
            <w:rStyle w:val="Hyperlink"/>
            <w:u w:val="none"/>
          </w:rPr>
          <w:t>faith</w:t>
        </w:r>
      </w:hyperlink>
      <w:r w:rsidRPr="00460417">
        <w:t xml:space="preserve"> and righteousness are manifestly distinguished (Rom 1.17</w:t>
      </w:r>
      <w:r w:rsidRPr="00460417">
        <w:fldChar w:fldCharType="begin"/>
      </w:r>
      <w:r w:rsidRPr="00460417">
        <w:instrText xml:space="preserve"> XE "Rom 01.17" </w:instrText>
      </w:r>
      <w:r w:rsidRPr="00460417">
        <w:fldChar w:fldCharType="end"/>
      </w:r>
      <w:r w:rsidRPr="00460417">
        <w:t xml:space="preserve"> and 3.22</w:t>
      </w:r>
      <w:r w:rsidRPr="00460417">
        <w:fldChar w:fldCharType="begin"/>
      </w:r>
      <w:r w:rsidRPr="00460417">
        <w:instrText xml:space="preserve"> XE "Rom 03.22" </w:instrText>
      </w:r>
      <w:r w:rsidRPr="00460417">
        <w:fldChar w:fldCharType="end"/>
      </w:r>
      <w:r w:rsidRPr="00460417">
        <w:t xml:space="preserve">) </w:t>
      </w:r>
      <w:r w:rsidRPr="00460417">
        <w:rPr>
          <w:i/>
        </w:rPr>
        <w:t xml:space="preserve">the righteousness of God is revealed from </w:t>
      </w:r>
      <w:hyperlink w:anchor="_Faith_156" w:history="1">
        <w:r w:rsidRPr="00460417">
          <w:rPr>
            <w:rStyle w:val="Hyperlink"/>
            <w:i/>
            <w:u w:val="none"/>
          </w:rPr>
          <w:t>faith</w:t>
        </w:r>
      </w:hyperlink>
      <w:r w:rsidRPr="00460417">
        <w:rPr>
          <w:i/>
        </w:rPr>
        <w:t xml:space="preserve"> to </w:t>
      </w:r>
      <w:hyperlink w:anchor="_Faith_157" w:history="1">
        <w:r w:rsidRPr="00460417">
          <w:rPr>
            <w:rStyle w:val="Hyperlink"/>
            <w:i/>
            <w:u w:val="none"/>
          </w:rPr>
          <w:t>faith</w:t>
        </w:r>
      </w:hyperlink>
      <w:r w:rsidRPr="00460417">
        <w:rPr>
          <w:i/>
        </w:rPr>
        <w:t>;</w:t>
      </w:r>
      <w:r w:rsidRPr="00460417">
        <w:t xml:space="preserve"> it is </w:t>
      </w:r>
      <w:r w:rsidRPr="00460417">
        <w:rPr>
          <w:i/>
        </w:rPr>
        <w:t>unto all, and upon all them that believe.</w:t>
      </w:r>
      <w:r w:rsidRPr="00460417">
        <w:t xml:space="preserve"> Something else, and not </w:t>
      </w:r>
      <w:hyperlink w:anchor="_Faith_158" w:history="1">
        <w:r w:rsidRPr="00460417">
          <w:rPr>
            <w:rStyle w:val="Hyperlink"/>
            <w:u w:val="none"/>
          </w:rPr>
          <w:t>faith</w:t>
        </w:r>
      </w:hyperlink>
      <w:r w:rsidRPr="00460417">
        <w:t xml:space="preserve">, is represented as our </w:t>
      </w:r>
      <w:hyperlink w:anchor="_Justification,_Justify_12" w:history="1">
        <w:r w:rsidRPr="00460417">
          <w:rPr>
            <w:rStyle w:val="Hyperlink"/>
            <w:u w:val="none"/>
          </w:rPr>
          <w:t>justifying</w:t>
        </w:r>
      </w:hyperlink>
      <w:r w:rsidRPr="00460417">
        <w:t xml:space="preserve"> righteousness: </w:t>
      </w:r>
      <w:hyperlink w:anchor="_Faith_159" w:history="1">
        <w:r w:rsidRPr="00460417">
          <w:rPr>
            <w:rStyle w:val="Hyperlink"/>
            <w:u w:val="none"/>
          </w:rPr>
          <w:t>faith</w:t>
        </w:r>
      </w:hyperlink>
      <w:r w:rsidRPr="00460417">
        <w:t xml:space="preserve"> is not the blood, nor obedience of Christ, and yet by these we are said to be justified, or made righteous. (Rom 5.9</w:t>
      </w:r>
      <w:r w:rsidRPr="00460417">
        <w:fldChar w:fldCharType="begin"/>
      </w:r>
      <w:r w:rsidRPr="00460417">
        <w:instrText xml:space="preserve"> XE "Rom 05.09" </w:instrText>
      </w:r>
      <w:r w:rsidRPr="00460417">
        <w:fldChar w:fldCharType="end"/>
      </w:r>
      <w:r w:rsidRPr="00460417">
        <w:t>,19</w:t>
      </w:r>
      <w:r w:rsidRPr="00460417">
        <w:fldChar w:fldCharType="begin"/>
      </w:r>
      <w:r w:rsidRPr="00460417">
        <w:instrText xml:space="preserve"> XE "Rom 05.19" </w:instrText>
      </w:r>
      <w:r w:rsidRPr="00460417">
        <w:fldChar w:fldCharType="end"/>
      </w:r>
      <w:r w:rsidRPr="00460417">
        <w:t xml:space="preserve">) We are, indeed, … said to be </w:t>
      </w:r>
      <w:hyperlink w:anchor="_Justification,_Justify_13" w:history="1">
        <w:r w:rsidRPr="00460417">
          <w:rPr>
            <w:rStyle w:val="Hyperlink"/>
            <w:i/>
            <w:u w:val="none"/>
          </w:rPr>
          <w:t>justified</w:t>
        </w:r>
      </w:hyperlink>
      <w:r w:rsidRPr="00460417">
        <w:rPr>
          <w:i/>
        </w:rPr>
        <w:t xml:space="preserve"> by </w:t>
      </w:r>
      <w:hyperlink w:anchor="_Faith_160" w:history="1">
        <w:r w:rsidRPr="00460417">
          <w:rPr>
            <w:rStyle w:val="Hyperlink"/>
            <w:i/>
            <w:u w:val="none"/>
          </w:rPr>
          <w:t>faith</w:t>
        </w:r>
      </w:hyperlink>
      <w:r w:rsidRPr="00460417">
        <w:t xml:space="preserve"> (Rom 5.1</w:t>
      </w:r>
      <w:r w:rsidRPr="00460417">
        <w:fldChar w:fldCharType="begin"/>
      </w:r>
      <w:r w:rsidRPr="00460417">
        <w:instrText xml:space="preserve"> XE "Rom 05.01" </w:instrText>
      </w:r>
      <w:r w:rsidRPr="00460417">
        <w:fldChar w:fldCharType="end"/>
      </w:r>
      <w:r w:rsidRPr="00460417">
        <w:t xml:space="preserve">) but not by </w:t>
      </w:r>
      <w:hyperlink w:anchor="_Faith_161" w:history="1">
        <w:r w:rsidRPr="00460417">
          <w:rPr>
            <w:rStyle w:val="Hyperlink"/>
            <w:u w:val="none"/>
          </w:rPr>
          <w:t>faith</w:t>
        </w:r>
      </w:hyperlink>
      <w:r w:rsidRPr="00460417">
        <w:t xml:space="preserve">, as an act of ours, for then we should be </w:t>
      </w:r>
      <w:hyperlink w:anchor="_Justification,_Justify_14" w:history="1">
        <w:r w:rsidRPr="00460417">
          <w:rPr>
            <w:rStyle w:val="Hyperlink"/>
            <w:u w:val="none"/>
          </w:rPr>
          <w:t>justified</w:t>
        </w:r>
      </w:hyperlink>
      <w:r w:rsidRPr="00460417">
        <w:t xml:space="preserve"> by works; nor by </w:t>
      </w:r>
      <w:hyperlink w:anchor="_Faith_162" w:history="1">
        <w:r w:rsidRPr="00460417">
          <w:rPr>
            <w:rStyle w:val="Hyperlink"/>
            <w:u w:val="none"/>
          </w:rPr>
          <w:t>faith</w:t>
        </w:r>
      </w:hyperlink>
      <w:r w:rsidRPr="00460417">
        <w:t xml:space="preserve"> as a grace of the Spirit, for this would be to confound sanctification and </w:t>
      </w:r>
      <w:hyperlink w:anchor="_Justification,_Justify_15" w:history="1">
        <w:r w:rsidRPr="00460417">
          <w:rPr>
            <w:rStyle w:val="Hyperlink"/>
            <w:u w:val="none"/>
          </w:rPr>
          <w:t>justification</w:t>
        </w:r>
      </w:hyperlink>
      <w:r w:rsidRPr="00460417">
        <w:t xml:space="preserve">; but we are </w:t>
      </w:r>
      <w:hyperlink w:anchor="_Justification,_Justify_16" w:history="1">
        <w:r w:rsidRPr="00460417">
          <w:rPr>
            <w:rStyle w:val="Hyperlink"/>
            <w:u w:val="none"/>
          </w:rPr>
          <w:t>justified</w:t>
        </w:r>
      </w:hyperlink>
      <w:r w:rsidRPr="00460417">
        <w:t xml:space="preserve"> by </w:t>
      </w:r>
      <w:hyperlink w:anchor="_Faith_(Belief)_3" w:history="1">
        <w:r w:rsidRPr="00460417">
          <w:rPr>
            <w:rStyle w:val="Hyperlink"/>
            <w:u w:val="none"/>
          </w:rPr>
          <w:t>faith</w:t>
        </w:r>
      </w:hyperlink>
      <w:r w:rsidRPr="00460417">
        <w:t xml:space="preserve"> objectively, as it looks to, apprehends, and embraces Christ’s righteousness for </w:t>
      </w:r>
      <w:hyperlink w:anchor="_Justification,_Justify_17" w:history="1">
        <w:r w:rsidRPr="00460417">
          <w:rPr>
            <w:rStyle w:val="Hyperlink"/>
            <w:u w:val="none"/>
          </w:rPr>
          <w:t>justification</w:t>
        </w:r>
      </w:hyperlink>
      <w:r w:rsidRPr="00460417">
        <w:t xml:space="preserve">. And let it be observed, that though we are said to be </w:t>
      </w:r>
      <w:hyperlink w:anchor="_Justification,_Justify_18" w:history="1">
        <w:r w:rsidRPr="00460417">
          <w:rPr>
            <w:rStyle w:val="Hyperlink"/>
            <w:u w:val="none"/>
          </w:rPr>
          <w:t>justified</w:t>
        </w:r>
      </w:hyperlink>
      <w:r w:rsidRPr="00460417">
        <w:t xml:space="preserve"> by </w:t>
      </w:r>
      <w:hyperlink w:anchor="_Faith_163" w:history="1">
        <w:r w:rsidRPr="00460417">
          <w:rPr>
            <w:rStyle w:val="Hyperlink"/>
            <w:u w:val="none"/>
          </w:rPr>
          <w:t>faith</w:t>
        </w:r>
      </w:hyperlink>
      <w:r w:rsidRPr="00460417">
        <w:t xml:space="preserve">, yet </w:t>
      </w:r>
      <w:hyperlink w:anchor="_Faith_164" w:history="1">
        <w:r w:rsidRPr="00460417">
          <w:rPr>
            <w:rStyle w:val="Hyperlink"/>
            <w:u w:val="none"/>
          </w:rPr>
          <w:t>faith</w:t>
        </w:r>
      </w:hyperlink>
      <w:r w:rsidRPr="00460417">
        <w:t xml:space="preserve"> is never said to </w:t>
      </w:r>
      <w:hyperlink w:anchor="_Justification,_Justify" w:history="1">
        <w:r w:rsidRPr="00460417">
          <w:rPr>
            <w:rStyle w:val="Hyperlink"/>
            <w:u w:val="none"/>
          </w:rPr>
          <w:t>justify</w:t>
        </w:r>
      </w:hyperlink>
      <w:r w:rsidRPr="00460417">
        <w:t xml:space="preserve"> us.</w:t>
      </w:r>
      <w:r w:rsidRPr="00460417">
        <w:rPr>
          <w:rStyle w:val="FootnoteReference"/>
        </w:rPr>
        <w:footnoteReference w:id="234"/>
      </w:r>
    </w:p>
    <w:p w14:paraId="6F59ECA1" w14:textId="7AC5DA10" w:rsidR="000F104A" w:rsidRPr="00696751" w:rsidRDefault="000F104A" w:rsidP="000F104A">
      <w:r w:rsidRPr="00696751">
        <w:t xml:space="preserve">This is tragic writing. To thus make </w:t>
      </w:r>
      <w:hyperlink w:anchor="_Faith_165" w:history="1">
        <w:r w:rsidRPr="00696751">
          <w:rPr>
            <w:rStyle w:val="Hyperlink"/>
            <w:u w:val="none"/>
          </w:rPr>
          <w:t>faith</w:t>
        </w:r>
      </w:hyperlink>
      <w:r w:rsidRPr="00696751">
        <w:t xml:space="preserve"> a work of the law is ludicrous since </w:t>
      </w:r>
      <w:hyperlink w:anchor="_Faith_166" w:history="1">
        <w:r w:rsidRPr="00696751">
          <w:rPr>
            <w:rStyle w:val="Hyperlink"/>
            <w:u w:val="none"/>
          </w:rPr>
          <w:t>faith</w:t>
        </w:r>
      </w:hyperlink>
      <w:r w:rsidRPr="00696751">
        <w:t xml:space="preserve"> and works of the law are set at variance in Scripture, so far as </w:t>
      </w:r>
      <w:hyperlink w:anchor="_Justification,_Justify_1" w:history="1">
        <w:r w:rsidRPr="00696751">
          <w:rPr>
            <w:rStyle w:val="Hyperlink"/>
            <w:u w:val="none"/>
          </w:rPr>
          <w:t>justification</w:t>
        </w:r>
      </w:hyperlink>
      <w:r w:rsidRPr="00696751">
        <w:t xml:space="preserve"> is concerned (Rom 3.28</w:t>
      </w:r>
      <w:r w:rsidRPr="00696751">
        <w:fldChar w:fldCharType="begin"/>
      </w:r>
      <w:r w:rsidRPr="00696751">
        <w:instrText xml:space="preserve"> XE "Rom 03.28" </w:instrText>
      </w:r>
      <w:r w:rsidRPr="00696751">
        <w:fldChar w:fldCharType="end"/>
      </w:r>
      <w:r w:rsidRPr="00696751">
        <w:t>; Gal 2.16</w:t>
      </w:r>
      <w:r w:rsidRPr="00696751">
        <w:fldChar w:fldCharType="begin"/>
      </w:r>
      <w:r w:rsidRPr="00696751">
        <w:instrText xml:space="preserve"> XE "Gal 2.16" </w:instrText>
      </w:r>
      <w:r w:rsidRPr="00696751">
        <w:fldChar w:fldCharType="end"/>
      </w:r>
      <w:r w:rsidRPr="00696751">
        <w:t>; 3.12</w:t>
      </w:r>
      <w:r w:rsidRPr="00696751">
        <w:fldChar w:fldCharType="begin"/>
      </w:r>
      <w:r w:rsidRPr="00696751">
        <w:instrText xml:space="preserve"> XE "Gal 3.12" </w:instrText>
      </w:r>
      <w:r w:rsidRPr="00696751">
        <w:fldChar w:fldCharType="end"/>
      </w:r>
      <w:r w:rsidRPr="00696751">
        <w:t xml:space="preserve">). Furthermore, as I have already explained, </w:t>
      </w:r>
      <w:hyperlink w:anchor="_Gill,_John_(1697-1771)_6" w:history="1">
        <w:r w:rsidRPr="00696751">
          <w:rPr>
            <w:rStyle w:val="Hyperlink"/>
            <w:u w:val="none"/>
          </w:rPr>
          <w:t>Gill</w:t>
        </w:r>
      </w:hyperlink>
      <w:r w:rsidRPr="00696751">
        <w:t xml:space="preserve"> cannot, by grammatical sleight of hand, make </w:t>
      </w:r>
      <w:r w:rsidRPr="00696751">
        <w:rPr>
          <w:i/>
        </w:rPr>
        <w:t>the blood</w:t>
      </w:r>
      <w:r w:rsidRPr="00696751">
        <w:t xml:space="preserve"> and </w:t>
      </w:r>
      <w:r w:rsidRPr="00696751">
        <w:rPr>
          <w:i/>
        </w:rPr>
        <w:t>obedience of Christ</w:t>
      </w:r>
      <w:r w:rsidRPr="00696751">
        <w:t xml:space="preserve"> into things that justify us, and make </w:t>
      </w:r>
      <w:hyperlink w:anchor="_Faith_167" w:history="1">
        <w:r w:rsidRPr="00696751">
          <w:rPr>
            <w:rStyle w:val="Hyperlink"/>
            <w:i/>
            <w:u w:val="none"/>
          </w:rPr>
          <w:t>faith</w:t>
        </w:r>
      </w:hyperlink>
      <w:r w:rsidRPr="00696751">
        <w:t xml:space="preserve"> into </w:t>
      </w:r>
      <w:r w:rsidR="00445EA0" w:rsidRPr="00696751">
        <w:t>[[@Page:99]]</w:t>
      </w:r>
      <w:r w:rsidRPr="00696751">
        <w:t xml:space="preserve">something that does not. All three have their rightful place in the larger picture of </w:t>
      </w:r>
      <w:hyperlink w:anchor="_Justification,_Justify_2" w:history="1">
        <w:r w:rsidRPr="00696751">
          <w:rPr>
            <w:rStyle w:val="Hyperlink"/>
            <w:u w:val="none"/>
          </w:rPr>
          <w:t>justification’s</w:t>
        </w:r>
      </w:hyperlink>
      <w:r w:rsidRPr="00696751">
        <w:t xml:space="preserve"> causation.</w:t>
      </w:r>
    </w:p>
    <w:p w14:paraId="67D7E229" w14:textId="46DA0C17" w:rsidR="000F104A" w:rsidRPr="00696751" w:rsidRDefault="000F104A" w:rsidP="000F104A">
      <w:r w:rsidRPr="00696751">
        <w:tab/>
      </w:r>
      <w:hyperlink w:anchor="_Gill,_John_(1697-1771)_7" w:history="1">
        <w:r w:rsidRPr="00696751">
          <w:rPr>
            <w:rStyle w:val="Hyperlink"/>
            <w:u w:val="none"/>
          </w:rPr>
          <w:t>John Gill</w:t>
        </w:r>
      </w:hyperlink>
      <w:r w:rsidRPr="00696751">
        <w:t xml:space="preserve"> erred because of his commitment to the primacy of “the righteousness of Christ,” but his words never</w:t>
      </w:r>
      <w:r>
        <w:t xml:space="preserve">theless help us understand the underlying motivation for the evangelical </w:t>
      </w:r>
      <w:r w:rsidRPr="004C0B40">
        <w:t>deprecation</w:t>
      </w:r>
      <w:r>
        <w:t xml:space="preserve"> of faith: no one wants to give the impression that we are justified by something inherent to ourselves. I appreciate this c</w:t>
      </w:r>
      <w:r w:rsidRPr="00696751">
        <w:t xml:space="preserve">ommendable motive. Nevertheless, </w:t>
      </w:r>
      <w:hyperlink w:anchor="_Faith_(Belief)" w:history="1">
        <w:r w:rsidRPr="00696751">
          <w:rPr>
            <w:rStyle w:val="Hyperlink"/>
            <w:u w:val="none"/>
          </w:rPr>
          <w:t>faith</w:t>
        </w:r>
      </w:hyperlink>
      <w:r w:rsidRPr="00696751">
        <w:t xml:space="preserve"> properly understood as a Holy-Spirit-generated gift from God, and as the active state that maintains us in proper relationship with God, </w:t>
      </w:r>
      <w:r w:rsidRPr="00696751">
        <w:rPr>
          <w:i/>
        </w:rPr>
        <w:t xml:space="preserve">is </w:t>
      </w:r>
      <w:r w:rsidRPr="00696751">
        <w:t xml:space="preserve">what </w:t>
      </w:r>
      <w:hyperlink w:anchor="_Justification,_Justify_3" w:history="1">
        <w:r w:rsidRPr="00696751">
          <w:rPr>
            <w:rStyle w:val="Hyperlink"/>
            <w:u w:val="none"/>
          </w:rPr>
          <w:t>justifies</w:t>
        </w:r>
      </w:hyperlink>
      <w:r w:rsidRPr="00696751">
        <w:t xml:space="preserve"> us and </w:t>
      </w:r>
      <w:r w:rsidRPr="00696751">
        <w:rPr>
          <w:i/>
        </w:rPr>
        <w:t>is</w:t>
      </w:r>
      <w:r w:rsidRPr="00696751">
        <w:t xml:space="preserve"> what is </w:t>
      </w:r>
      <w:hyperlink w:anchor="_Impute,_Imputation_187" w:history="1">
        <w:r w:rsidRPr="00696751">
          <w:rPr>
            <w:rStyle w:val="Hyperlink"/>
            <w:u w:val="none"/>
          </w:rPr>
          <w:t>imputed</w:t>
        </w:r>
      </w:hyperlink>
      <w:r w:rsidRPr="00696751">
        <w:t xml:space="preserve"> to us for righteousness. </w:t>
      </w:r>
    </w:p>
    <w:p w14:paraId="24C70AA7" w14:textId="382BC32E" w:rsidR="00BE04FA" w:rsidRPr="00696751" w:rsidRDefault="000F104A" w:rsidP="000F104A">
      <w:r w:rsidRPr="00696751">
        <w:tab/>
        <w:t xml:space="preserve">We realize, therefore, that the choice insisted upon in the Protestant-Catholic debate about </w:t>
      </w:r>
      <w:hyperlink w:anchor="_Justification,_Justify_4" w:history="1">
        <w:r w:rsidRPr="00696751">
          <w:rPr>
            <w:rStyle w:val="Hyperlink"/>
            <w:u w:val="none"/>
          </w:rPr>
          <w:t>justification</w:t>
        </w:r>
      </w:hyperlink>
      <w:r w:rsidRPr="00696751">
        <w:t xml:space="preserve">, the choice between the </w:t>
      </w:r>
      <w:hyperlink w:anchor="_Impute,_Imputation_188" w:history="1">
        <w:r w:rsidRPr="00696751">
          <w:rPr>
            <w:rStyle w:val="Hyperlink"/>
            <w:u w:val="none"/>
          </w:rPr>
          <w:t>imputed</w:t>
        </w:r>
      </w:hyperlink>
      <w:r w:rsidRPr="00696751">
        <w:t xml:space="preserve"> “righteousness of Christ” on the one hand and sacramentally </w:t>
      </w:r>
      <w:hyperlink w:anchor="_Infused_Righteousness_(Iustitia_11" w:history="1">
        <w:r w:rsidRPr="00696751">
          <w:rPr>
            <w:rStyle w:val="Hyperlink"/>
            <w:u w:val="none"/>
          </w:rPr>
          <w:t>infused righteousness</w:t>
        </w:r>
      </w:hyperlink>
      <w:r w:rsidRPr="00696751">
        <w:t xml:space="preserve"> on the other, presents a false dilemma. Neither of these two things </w:t>
      </w:r>
      <w:hyperlink w:anchor="_Justification,_Justify_5" w:history="1">
        <w:r w:rsidRPr="00696751">
          <w:rPr>
            <w:rStyle w:val="Hyperlink"/>
            <w:u w:val="none"/>
          </w:rPr>
          <w:t>justifies</w:t>
        </w:r>
      </w:hyperlink>
      <w:r w:rsidRPr="00696751">
        <w:t xml:space="preserve">, </w:t>
      </w:r>
      <w:hyperlink w:anchor="_Faith_(Belief)_1" w:history="1">
        <w:r w:rsidRPr="00696751">
          <w:rPr>
            <w:rStyle w:val="Hyperlink"/>
            <w:i/>
            <w:u w:val="none"/>
          </w:rPr>
          <w:t>faith</w:t>
        </w:r>
      </w:hyperlink>
      <w:r w:rsidRPr="00696751">
        <w:t xml:space="preserve"> </w:t>
      </w:r>
      <w:hyperlink w:anchor="_Justification,_Justify_6" w:history="1">
        <w:r w:rsidRPr="00696751">
          <w:rPr>
            <w:rStyle w:val="Hyperlink"/>
            <w:u w:val="none"/>
          </w:rPr>
          <w:t>justifies</w:t>
        </w:r>
      </w:hyperlink>
      <w:r w:rsidRPr="00696751">
        <w:t xml:space="preserve">! The dilemma between the Protestant and Catholic grounds for </w:t>
      </w:r>
      <w:hyperlink w:anchor="_Justification,_Justify_7" w:history="1">
        <w:r w:rsidRPr="00696751">
          <w:rPr>
            <w:rStyle w:val="Hyperlink"/>
            <w:u w:val="none"/>
          </w:rPr>
          <w:t>justification</w:t>
        </w:r>
      </w:hyperlink>
      <w:r w:rsidRPr="00696751">
        <w:t xml:space="preserve"> is a relic of medieval theological polemics, and </w:t>
      </w:r>
      <w:hyperlink w:anchor="_Evangelical,_Evangelicalism_86" w:history="1">
        <w:r w:rsidRPr="00696751">
          <w:rPr>
            <w:rStyle w:val="Hyperlink"/>
            <w:u w:val="none"/>
          </w:rPr>
          <w:t>Evangelicals</w:t>
        </w:r>
      </w:hyperlink>
      <w:r w:rsidRPr="00696751">
        <w:t xml:space="preserve"> should have long ago recognized that both its competing propositions are false.</w:t>
      </w:r>
      <w:r w:rsidR="00040B89" w:rsidRPr="00696751">
        <w:t xml:space="preserve"> </w:t>
      </w:r>
      <w:r w:rsidR="00BE04FA" w:rsidRPr="00696751">
        <w:t xml:space="preserve"> </w:t>
      </w:r>
    </w:p>
    <w:p w14:paraId="02F067D6" w14:textId="4F93A7B2" w:rsidR="00BE04FA" w:rsidRPr="00696751" w:rsidRDefault="00BE04FA" w:rsidP="00791A30">
      <w:pPr>
        <w:pStyle w:val="Heading2"/>
      </w:pPr>
      <w:bookmarkStart w:id="610" w:name="_3._Distributive_Justice"/>
      <w:bookmarkStart w:id="611" w:name="_3._Distributive_justice_1"/>
      <w:bookmarkStart w:id="612" w:name="_3._Distributive_justice_2"/>
      <w:bookmarkStart w:id="613" w:name="_3._Distributive_justice_3"/>
      <w:bookmarkStart w:id="614" w:name="_3._Distributive_justice_4"/>
      <w:bookmarkStart w:id="615" w:name="_Toc178682204"/>
      <w:bookmarkEnd w:id="610"/>
      <w:bookmarkEnd w:id="611"/>
      <w:bookmarkEnd w:id="612"/>
      <w:bookmarkEnd w:id="613"/>
      <w:bookmarkEnd w:id="614"/>
      <w:r w:rsidRPr="00696751">
        <w:t xml:space="preserve">3. </w:t>
      </w:r>
      <w:r w:rsidR="00780578" w:rsidRPr="00696751">
        <w:t>Distributive justice awaits the final  judgment.</w:t>
      </w:r>
      <w:bookmarkEnd w:id="615"/>
      <w:r w:rsidRPr="00696751">
        <w:t xml:space="preserve"> </w:t>
      </w:r>
    </w:p>
    <w:p w14:paraId="5BCC34F0" w14:textId="317438AB" w:rsidR="00BE04FA" w:rsidRPr="00696751" w:rsidRDefault="00BE04FA" w:rsidP="00BE04FA">
      <w:r w:rsidRPr="00696751">
        <w:t>Another relic of medieval th</w:t>
      </w:r>
      <w:r w:rsidR="00574458" w:rsidRPr="00696751">
        <w:t>eology</w:t>
      </w:r>
      <w:r w:rsidRPr="00696751">
        <w:t xml:space="preserve"> is the idea that </w:t>
      </w:r>
      <w:hyperlink w:anchor="_Justification,_Justify_8" w:history="1">
        <w:r w:rsidRPr="00696751">
          <w:rPr>
            <w:rStyle w:val="Hyperlink"/>
            <w:u w:val="none"/>
          </w:rPr>
          <w:t>justification</w:t>
        </w:r>
      </w:hyperlink>
      <w:r w:rsidRPr="00696751">
        <w:t xml:space="preserve"> is primarily about distributive justice, i.e., the </w:t>
      </w:r>
      <w:r w:rsidR="00574458" w:rsidRPr="00696751">
        <w:t>meting out</w:t>
      </w:r>
      <w:r w:rsidRPr="00696751">
        <w:t xml:space="preserve"> </w:t>
      </w:r>
      <w:r w:rsidR="00AF3594" w:rsidRPr="00696751">
        <w:t xml:space="preserve">to someone </w:t>
      </w:r>
      <w:r w:rsidRPr="00696751">
        <w:t xml:space="preserve">of what </w:t>
      </w:r>
      <w:r w:rsidR="00AF3594" w:rsidRPr="00696751">
        <w:t xml:space="preserve">his or her </w:t>
      </w:r>
      <w:r w:rsidRPr="00696751">
        <w:t xml:space="preserve">deeds deserve. If this were the case, and we could </w:t>
      </w:r>
      <w:r w:rsidR="00AF3594" w:rsidRPr="00696751">
        <w:t>only</w:t>
      </w:r>
      <w:r w:rsidRPr="00696751">
        <w:t xml:space="preserve"> approach God with an </w:t>
      </w:r>
      <w:hyperlink w:anchor="_Ethical,_Ethical_Righteousness_67" w:history="1">
        <w:r w:rsidRPr="00696751">
          <w:rPr>
            <w:rStyle w:val="Hyperlink"/>
            <w:u w:val="none"/>
          </w:rPr>
          <w:t>ethically</w:t>
        </w:r>
      </w:hyperlink>
      <w:r w:rsidRPr="00696751">
        <w:t xml:space="preserve"> perfect life for which He would “distribute” His favor to us, then, as the doctrine of </w:t>
      </w:r>
      <w:hyperlink w:anchor="_Alien_Righteousness_(Iustitia_65" w:history="1">
        <w:r w:rsidRPr="00696751">
          <w:rPr>
            <w:rStyle w:val="Hyperlink"/>
            <w:u w:val="none"/>
          </w:rPr>
          <w:t>Alien Righteousness</w:t>
        </w:r>
      </w:hyperlink>
      <w:r w:rsidRPr="00696751">
        <w:t xml:space="preserve"> has taught, we must somehow </w:t>
      </w:r>
      <w:r w:rsidR="00AF3594" w:rsidRPr="00696751">
        <w:t>produce the record of</w:t>
      </w:r>
      <w:r w:rsidRPr="00696751">
        <w:t xml:space="preserve"> a perfect life — if not our own, someone else’s. </w:t>
      </w:r>
    </w:p>
    <w:p w14:paraId="4417BDDF" w14:textId="6B0A1704" w:rsidR="00BE04FA" w:rsidRPr="00696751" w:rsidRDefault="009E3345" w:rsidP="00BE04FA">
      <w:r w:rsidRPr="00696751">
        <w:tab/>
      </w:r>
      <w:r w:rsidR="00BE04FA" w:rsidRPr="00696751">
        <w:t xml:space="preserve">However, while the </w:t>
      </w:r>
      <w:hyperlink w:anchor="_Bibliographic_Abbreviations_20" w:history="1">
        <w:r w:rsidR="00BE04FA" w:rsidRPr="00696751">
          <w:rPr>
            <w:rStyle w:val="Hyperlink"/>
            <w:u w:val="none"/>
          </w:rPr>
          <w:t>NT</w:t>
        </w:r>
      </w:hyperlink>
      <w:r w:rsidR="00BE04FA" w:rsidRPr="00696751">
        <w:t xml:space="preserve"> does teach distributive justice, it presents this kind of justice not as </w:t>
      </w:r>
      <w:r w:rsidR="00AF3594" w:rsidRPr="00696751">
        <w:t>occurring in</w:t>
      </w:r>
      <w:r w:rsidR="00BE04FA" w:rsidRPr="00696751">
        <w:t xml:space="preserve"> the present experience of  </w:t>
      </w:r>
      <w:hyperlink w:anchor="_Justification,_Justify_9" w:history="1">
        <w:r w:rsidR="00BE04FA" w:rsidRPr="00696751">
          <w:rPr>
            <w:rStyle w:val="Hyperlink"/>
            <w:u w:val="none"/>
          </w:rPr>
          <w:t>justification</w:t>
        </w:r>
      </w:hyperlink>
      <w:r w:rsidR="00BE04FA" w:rsidRPr="00696751">
        <w:t>, but rather as an event at</w:t>
      </w:r>
      <w:r w:rsidR="00574458" w:rsidRPr="00696751">
        <w:t xml:space="preserve"> the climax of history</w:t>
      </w:r>
      <w:r w:rsidR="00945F48" w:rsidRPr="00696751">
        <w:t xml:space="preserve"> when Christ returns</w:t>
      </w:r>
      <w:r w:rsidR="00BE04FA" w:rsidRPr="00696751">
        <w:t xml:space="preserve"> (Mat 12.36-37</w:t>
      </w:r>
      <w:r w:rsidR="00945F48" w:rsidRPr="00696751">
        <w:fldChar w:fldCharType="begin"/>
      </w:r>
      <w:r w:rsidR="00945F48" w:rsidRPr="00696751">
        <w:instrText xml:space="preserve"> XE "Mat 12.36-37" </w:instrText>
      </w:r>
      <w:r w:rsidR="00945F48" w:rsidRPr="00696751">
        <w:fldChar w:fldCharType="end"/>
      </w:r>
      <w:r w:rsidR="00BE04FA" w:rsidRPr="00696751">
        <w:t>; 16.27</w:t>
      </w:r>
      <w:r w:rsidR="00945F48" w:rsidRPr="00696751">
        <w:fldChar w:fldCharType="begin"/>
      </w:r>
      <w:r w:rsidR="00945F48" w:rsidRPr="00696751">
        <w:instrText xml:space="preserve"> XE "Mat 16.27" </w:instrText>
      </w:r>
      <w:r w:rsidR="00945F48" w:rsidRPr="00696751">
        <w:fldChar w:fldCharType="end"/>
      </w:r>
      <w:r w:rsidR="00BE04FA" w:rsidRPr="00696751">
        <w:t>; Ro</w:t>
      </w:r>
      <w:r w:rsidR="00945F48" w:rsidRPr="00696751">
        <w:t>m 2.5-</w:t>
      </w:r>
      <w:r w:rsidR="00BE04FA" w:rsidRPr="00696751">
        <w:t>6</w:t>
      </w:r>
      <w:r w:rsidR="00945F48" w:rsidRPr="00696751">
        <w:fldChar w:fldCharType="begin"/>
      </w:r>
      <w:r w:rsidR="00945F48" w:rsidRPr="00696751">
        <w:instrText xml:space="preserve"> XE "Rom 02.05-06" </w:instrText>
      </w:r>
      <w:r w:rsidR="00945F48" w:rsidRPr="00696751">
        <w:fldChar w:fldCharType="end"/>
      </w:r>
      <w:r w:rsidR="00BE04FA" w:rsidRPr="00696751">
        <w:t>; 14.10</w:t>
      </w:r>
      <w:r w:rsidR="00945F48" w:rsidRPr="00696751">
        <w:fldChar w:fldCharType="begin"/>
      </w:r>
      <w:r w:rsidR="00945F48" w:rsidRPr="00696751">
        <w:instrText xml:space="preserve"> XE "Rom 14.10" </w:instrText>
      </w:r>
      <w:r w:rsidR="00945F48" w:rsidRPr="00696751">
        <w:fldChar w:fldCharType="end"/>
      </w:r>
      <w:r w:rsidR="00945F48" w:rsidRPr="00696751">
        <w:t xml:space="preserve">; 2Co </w:t>
      </w:r>
      <w:r w:rsidR="00BE04FA" w:rsidRPr="00696751">
        <w:t>5.10</w:t>
      </w:r>
      <w:r w:rsidR="00945F48" w:rsidRPr="00696751">
        <w:fldChar w:fldCharType="begin"/>
      </w:r>
      <w:r w:rsidR="00945F48" w:rsidRPr="00696751">
        <w:instrText xml:space="preserve"> XE "2Co 05.10" </w:instrText>
      </w:r>
      <w:r w:rsidR="00945F48" w:rsidRPr="00696751">
        <w:fldChar w:fldCharType="end"/>
      </w:r>
      <w:r w:rsidR="00945F48" w:rsidRPr="00696751">
        <w:t>; Eph 6.</w:t>
      </w:r>
      <w:r w:rsidR="00BE04FA" w:rsidRPr="00696751">
        <w:t>8</w:t>
      </w:r>
      <w:r w:rsidR="00945F48" w:rsidRPr="00696751">
        <w:fldChar w:fldCharType="begin"/>
      </w:r>
      <w:r w:rsidR="00945F48" w:rsidRPr="00696751">
        <w:instrText xml:space="preserve"> XE "Eph 6.08" </w:instrText>
      </w:r>
      <w:r w:rsidR="00945F48" w:rsidRPr="00696751">
        <w:fldChar w:fldCharType="end"/>
      </w:r>
      <w:r w:rsidR="00BE04FA" w:rsidRPr="00696751">
        <w:t>; Rev 20.12-13</w:t>
      </w:r>
      <w:r w:rsidR="00945F48" w:rsidRPr="00696751">
        <w:fldChar w:fldCharType="begin"/>
      </w:r>
      <w:r w:rsidR="00945F48" w:rsidRPr="00696751">
        <w:instrText xml:space="preserve"> XE "Rev 20.12-13" </w:instrText>
      </w:r>
      <w:r w:rsidR="00945F48" w:rsidRPr="00696751">
        <w:fldChar w:fldCharType="end"/>
      </w:r>
      <w:r w:rsidR="00BE04FA" w:rsidRPr="00696751">
        <w:t xml:space="preserve">). Furthermore, the </w:t>
      </w:r>
      <w:hyperlink w:anchor="_Bibliographic_Abbreviations_27" w:history="1">
        <w:r w:rsidR="00BE04FA" w:rsidRPr="00696751">
          <w:rPr>
            <w:rStyle w:val="Hyperlink"/>
            <w:u w:val="none"/>
          </w:rPr>
          <w:t>NT</w:t>
        </w:r>
      </w:hyperlink>
      <w:r w:rsidR="00BE04FA" w:rsidRPr="00696751">
        <w:t xml:space="preserve"> does not picture the Father meting out distributive justice on the basis of </w:t>
      </w:r>
      <w:hyperlink w:anchor="_Faith_(Belief)_2" w:history="1">
        <w:r w:rsidR="00BE04FA" w:rsidRPr="00696751">
          <w:rPr>
            <w:rStyle w:val="Hyperlink"/>
            <w:u w:val="none"/>
          </w:rPr>
          <w:t>faith</w:t>
        </w:r>
      </w:hyperlink>
      <w:r w:rsidR="00BE04FA" w:rsidRPr="00696751">
        <w:t xml:space="preserve"> </w:t>
      </w:r>
      <w:r w:rsidR="00945F48" w:rsidRPr="00696751">
        <w:t>(</w:t>
      </w:r>
      <w:r w:rsidR="00BE04FA" w:rsidRPr="00696751">
        <w:t xml:space="preserve">or </w:t>
      </w:r>
      <w:r w:rsidR="00945F48" w:rsidRPr="00696751">
        <w:t xml:space="preserve">the </w:t>
      </w:r>
      <w:r w:rsidR="00BE04FA" w:rsidRPr="00696751">
        <w:t>lack thereof</w:t>
      </w:r>
      <w:r w:rsidR="00945F48" w:rsidRPr="00696751">
        <w:t>)</w:t>
      </w:r>
      <w:r w:rsidR="00BE04FA" w:rsidRPr="00696751">
        <w:t xml:space="preserve">, but rather presents the Son, the Messiah, meting it out in the coming Day on the basis of what people have actually done, </w:t>
      </w:r>
      <w:r w:rsidR="00BE04FA" w:rsidRPr="00696751">
        <w:rPr>
          <w:i/>
        </w:rPr>
        <w:t>including</w:t>
      </w:r>
      <w:r w:rsidR="00BE04FA" w:rsidRPr="00696751">
        <w:t xml:space="preserve"> their response to </w:t>
      </w:r>
      <w:r w:rsidR="00AF3594" w:rsidRPr="00696751">
        <w:t>Himself</w:t>
      </w:r>
      <w:r w:rsidR="00BE04FA" w:rsidRPr="00696751">
        <w:t xml:space="preserve"> (Joh 5.22</w:t>
      </w:r>
      <w:r w:rsidR="00945F48" w:rsidRPr="00696751">
        <w:fldChar w:fldCharType="begin"/>
      </w:r>
      <w:r w:rsidR="00945F48" w:rsidRPr="00696751">
        <w:instrText xml:space="preserve"> XE "Joh 05.22" </w:instrText>
      </w:r>
      <w:r w:rsidR="00945F48" w:rsidRPr="00696751">
        <w:fldChar w:fldCharType="end"/>
      </w:r>
      <w:r w:rsidR="00BE04FA" w:rsidRPr="00696751">
        <w:t>; 12.48</w:t>
      </w:r>
      <w:r w:rsidR="00945F48" w:rsidRPr="00696751">
        <w:fldChar w:fldCharType="begin"/>
      </w:r>
      <w:r w:rsidR="00945F48" w:rsidRPr="00696751">
        <w:instrText xml:space="preserve"> XE "Joh 12.48" </w:instrText>
      </w:r>
      <w:r w:rsidR="00945F48" w:rsidRPr="00696751">
        <w:fldChar w:fldCharType="end"/>
      </w:r>
      <w:r w:rsidR="00BE04FA" w:rsidRPr="00696751">
        <w:t>; Act 10.42</w:t>
      </w:r>
      <w:r w:rsidR="00945F48" w:rsidRPr="00696751">
        <w:fldChar w:fldCharType="begin"/>
      </w:r>
      <w:r w:rsidR="00945F48" w:rsidRPr="00696751">
        <w:instrText xml:space="preserve"> XE "Act 10.42" </w:instrText>
      </w:r>
      <w:r w:rsidR="00945F48" w:rsidRPr="00696751">
        <w:fldChar w:fldCharType="end"/>
      </w:r>
      <w:r w:rsidR="00BE04FA" w:rsidRPr="00696751">
        <w:t>; 17.31</w:t>
      </w:r>
      <w:r w:rsidR="00945F48" w:rsidRPr="00696751">
        <w:fldChar w:fldCharType="begin"/>
      </w:r>
      <w:r w:rsidR="00945F48" w:rsidRPr="00696751">
        <w:instrText xml:space="preserve"> XE "Act 17.31" </w:instrText>
      </w:r>
      <w:r w:rsidR="00945F48" w:rsidRPr="00696751">
        <w:fldChar w:fldCharType="end"/>
      </w:r>
      <w:r w:rsidR="00945F48" w:rsidRPr="00696751">
        <w:t xml:space="preserve">; Rom </w:t>
      </w:r>
      <w:r w:rsidR="00BE04FA" w:rsidRPr="00696751">
        <w:t>2.16</w:t>
      </w:r>
      <w:r w:rsidR="00945F48" w:rsidRPr="00696751">
        <w:fldChar w:fldCharType="begin"/>
      </w:r>
      <w:r w:rsidR="00945F48" w:rsidRPr="00696751">
        <w:instrText xml:space="preserve"> XE "Rom 02.16" </w:instrText>
      </w:r>
      <w:r w:rsidR="00945F48" w:rsidRPr="00696751">
        <w:fldChar w:fldCharType="end"/>
      </w:r>
      <w:r w:rsidR="00945F48" w:rsidRPr="00696751">
        <w:t>; 2Ti 4.</w:t>
      </w:r>
      <w:r w:rsidR="00BE04FA" w:rsidRPr="00696751">
        <w:t>8</w:t>
      </w:r>
      <w:r w:rsidR="00945F48" w:rsidRPr="00696751">
        <w:fldChar w:fldCharType="begin"/>
      </w:r>
      <w:r w:rsidR="00945F48" w:rsidRPr="00696751">
        <w:instrText xml:space="preserve"> XE "2Ti 4.08" </w:instrText>
      </w:r>
      <w:r w:rsidR="00945F48" w:rsidRPr="00696751">
        <w:fldChar w:fldCharType="end"/>
      </w:r>
      <w:r w:rsidR="00945F48" w:rsidRPr="00696751">
        <w:t>; Jam 5.</w:t>
      </w:r>
      <w:r w:rsidR="00BE04FA" w:rsidRPr="00696751">
        <w:t>9</w:t>
      </w:r>
      <w:r w:rsidR="00945F48" w:rsidRPr="00696751">
        <w:fldChar w:fldCharType="begin"/>
      </w:r>
      <w:r w:rsidR="00945F48" w:rsidRPr="00696751">
        <w:instrText xml:space="preserve"> XE "Jam 5.09" </w:instrText>
      </w:r>
      <w:r w:rsidR="00945F48" w:rsidRPr="00696751">
        <w:fldChar w:fldCharType="end"/>
      </w:r>
      <w:r w:rsidR="00BE04FA" w:rsidRPr="00696751">
        <w:t xml:space="preserve">). </w:t>
      </w:r>
    </w:p>
    <w:p w14:paraId="5DDBE6F5" w14:textId="1AE49BBA" w:rsidR="00BE04FA" w:rsidRPr="00057548" w:rsidRDefault="009E3345" w:rsidP="00BE04FA">
      <w:r w:rsidRPr="00696751">
        <w:tab/>
      </w:r>
      <w:r w:rsidR="00BE04FA" w:rsidRPr="00696751">
        <w:t xml:space="preserve">I </w:t>
      </w:r>
      <w:r w:rsidR="00945F48" w:rsidRPr="00696751">
        <w:t>continue to</w:t>
      </w:r>
      <w:r w:rsidR="00BE04FA" w:rsidRPr="00696751">
        <w:t xml:space="preserve"> contend, therefore, that Scripture</w:t>
      </w:r>
      <w:r w:rsidR="006114D0" w:rsidRPr="00696751">
        <w:t xml:space="preserve"> sets forth</w:t>
      </w:r>
      <w:r w:rsidR="00BE04FA" w:rsidRPr="00696751">
        <w:t xml:space="preserve"> our </w:t>
      </w:r>
      <w:r w:rsidR="00945F48" w:rsidRPr="00696751">
        <w:t xml:space="preserve">present </w:t>
      </w:r>
      <w:hyperlink w:anchor="_Justification,_Justify_10" w:history="1">
        <w:r w:rsidR="00BE04FA" w:rsidRPr="00696751">
          <w:rPr>
            <w:rStyle w:val="Hyperlink"/>
            <w:u w:val="none"/>
          </w:rPr>
          <w:t>justification</w:t>
        </w:r>
      </w:hyperlink>
      <w:r w:rsidR="00BE04FA" w:rsidRPr="00696751">
        <w:t xml:space="preserve"> as primarily about </w:t>
      </w:r>
      <w:hyperlink w:anchor="_Relational,_Relational_Righteousness_50" w:history="1">
        <w:r w:rsidR="00BE04FA" w:rsidRPr="00696751">
          <w:rPr>
            <w:rStyle w:val="Hyperlink"/>
            <w:u w:val="none"/>
          </w:rPr>
          <w:t>relational</w:t>
        </w:r>
      </w:hyperlink>
      <w:r w:rsidR="00BE04FA" w:rsidRPr="00696751">
        <w:t xml:space="preserve"> justice, i.e., </w:t>
      </w:r>
      <w:hyperlink w:anchor="_Relational,_Relational_Righteousness_51" w:history="1">
        <w:r w:rsidR="00BE04FA" w:rsidRPr="00696751">
          <w:rPr>
            <w:rStyle w:val="Hyperlink"/>
            <w:u w:val="none"/>
          </w:rPr>
          <w:t>relational righteousness</w:t>
        </w:r>
      </w:hyperlink>
      <w:r w:rsidR="00BE04FA" w:rsidRPr="00696751">
        <w:t xml:space="preserve"> or “rightness,” attained “in Christ.” There is an underlying principle of distributive justice in the Gospel,</w:t>
      </w:r>
      <w:r w:rsidR="00BE04FA" w:rsidRPr="00696751">
        <w:rPr>
          <w:i/>
        </w:rPr>
        <w:t xml:space="preserve"> to be sure,</w:t>
      </w:r>
      <w:r w:rsidR="00BE04FA" w:rsidRPr="00696751">
        <w:t xml:space="preserve"> in that “Chr</w:t>
      </w:r>
      <w:r w:rsidR="00945F48" w:rsidRPr="00696751">
        <w:t xml:space="preserve">ist died </w:t>
      </w:r>
      <w:r w:rsidR="009D5910" w:rsidRPr="00696751">
        <w:t>[[@Page:100]]</w:t>
      </w:r>
      <w:r w:rsidR="00945F48" w:rsidRPr="00696751">
        <w:t>for our sins” (1Co 15.</w:t>
      </w:r>
      <w:r w:rsidR="00BE04FA" w:rsidRPr="00696751">
        <w:t>3</w:t>
      </w:r>
      <w:r w:rsidR="00945F48" w:rsidRPr="00696751">
        <w:fldChar w:fldCharType="begin"/>
      </w:r>
      <w:r w:rsidR="00945F48" w:rsidRPr="00696751">
        <w:instrText xml:space="preserve"> XE "1Co 15.03" </w:instrText>
      </w:r>
      <w:r w:rsidR="00945F48" w:rsidRPr="00696751">
        <w:fldChar w:fldCharType="end"/>
      </w:r>
      <w:r w:rsidR="00BE04FA" w:rsidRPr="00696751">
        <w:t>)</w:t>
      </w:r>
      <w:r w:rsidR="00945F48" w:rsidRPr="00696751">
        <w:t>. However,</w:t>
      </w:r>
      <w:r w:rsidR="00BE04FA" w:rsidRPr="00696751">
        <w:t xml:space="preserve"> Christ dealt with our distributive</w:t>
      </w:r>
      <w:r w:rsidR="0005500F" w:rsidRPr="00696751">
        <w:t>-</w:t>
      </w:r>
      <w:r w:rsidR="00BE04FA" w:rsidRPr="00696751">
        <w:t xml:space="preserve">justice problem at the cross precisely so that </w:t>
      </w:r>
      <w:r w:rsidR="00945F48" w:rsidRPr="00696751">
        <w:t>our</w:t>
      </w:r>
      <w:r w:rsidR="00BE04FA" w:rsidRPr="00696751">
        <w:t xml:space="preserve"> </w:t>
      </w:r>
      <w:r w:rsidR="00AF3594" w:rsidRPr="00696751">
        <w:t xml:space="preserve">present </w:t>
      </w:r>
      <w:r w:rsidR="00BE04FA" w:rsidRPr="00696751">
        <w:t xml:space="preserve">experience of </w:t>
      </w:r>
      <w:hyperlink w:anchor="_Justification,_Justify_11" w:history="1">
        <w:r w:rsidR="00BE04FA" w:rsidRPr="00696751">
          <w:rPr>
            <w:rStyle w:val="Hyperlink"/>
            <w:u w:val="none"/>
          </w:rPr>
          <w:t>justification</w:t>
        </w:r>
      </w:hyperlink>
      <w:r w:rsidR="00BE04FA" w:rsidRPr="00696751">
        <w:t xml:space="preserve"> might occur on a </w:t>
      </w:r>
      <w:hyperlink w:anchor="_Relational,_Relational_Righteousness_52" w:history="1">
        <w:r w:rsidR="00BE04FA" w:rsidRPr="00696751">
          <w:rPr>
            <w:rStyle w:val="Hyperlink"/>
            <w:u w:val="none"/>
          </w:rPr>
          <w:t>relational</w:t>
        </w:r>
      </w:hyperlink>
      <w:r w:rsidR="00BE04FA" w:rsidRPr="00696751">
        <w:t xml:space="preserve"> principle rather than on a distributive</w:t>
      </w:r>
      <w:r w:rsidR="00780578" w:rsidRPr="00696751">
        <w:t xml:space="preserve"> one</w:t>
      </w:r>
      <w:r w:rsidR="00BE04FA" w:rsidRPr="00696751">
        <w:t>.</w:t>
      </w:r>
      <w:r w:rsidR="00E00752" w:rsidRPr="00696751">
        <w:rPr>
          <w:rStyle w:val="FootnoteReference"/>
        </w:rPr>
        <w:footnoteReference w:id="235"/>
      </w:r>
      <w:r w:rsidR="00B05A7C" w:rsidRPr="00696751">
        <w:t xml:space="preserve"> </w:t>
      </w:r>
    </w:p>
    <w:p w14:paraId="583821C4" w14:textId="4599B651" w:rsidR="00BE04FA" w:rsidRPr="00057548" w:rsidRDefault="00BE04FA" w:rsidP="00791A30">
      <w:pPr>
        <w:pStyle w:val="Heading3"/>
      </w:pPr>
      <w:bookmarkStart w:id="616" w:name="_Emphasizing_Distributive_Justice"/>
      <w:bookmarkStart w:id="617" w:name="_Emphasizing_Distributive_Justice_1"/>
      <w:bookmarkStart w:id="618" w:name="_Toc178682205"/>
      <w:bookmarkEnd w:id="616"/>
      <w:bookmarkEnd w:id="617"/>
      <w:r w:rsidRPr="00057548">
        <w:t xml:space="preserve">Emphasizing </w:t>
      </w:r>
      <w:r w:rsidR="00780578" w:rsidRPr="00057548">
        <w:t>distributive justice required</w:t>
      </w:r>
      <w:r w:rsidR="00153805" w:rsidRPr="00057548">
        <w:t xml:space="preserve"> the invention of discrete </w:t>
      </w:r>
      <w:r w:rsidR="00780578" w:rsidRPr="00057548">
        <w:t>righteousness.</w:t>
      </w:r>
      <w:bookmarkEnd w:id="618"/>
    </w:p>
    <w:p w14:paraId="7C743118" w14:textId="50D1B96D" w:rsidR="00BE04FA" w:rsidRPr="00180FBF" w:rsidRDefault="00BE04FA" w:rsidP="00BE04FA">
      <w:r w:rsidRPr="00057548">
        <w:t xml:space="preserve">Tragically, the medieval focus </w:t>
      </w:r>
      <w:r w:rsidRPr="00180FBF">
        <w:t xml:space="preserve">upon distributive justice in </w:t>
      </w:r>
      <w:hyperlink w:anchor="_Justification,_Justify_20" w:history="1">
        <w:r w:rsidRPr="00180FBF">
          <w:rPr>
            <w:rStyle w:val="Hyperlink"/>
            <w:u w:val="none"/>
          </w:rPr>
          <w:t>justification</w:t>
        </w:r>
      </w:hyperlink>
      <w:r w:rsidRPr="00180FBF">
        <w:t xml:space="preserve"> necessitated the theological invention </w:t>
      </w:r>
      <w:r w:rsidR="00780578" w:rsidRPr="00180FBF">
        <w:t xml:space="preserve">of </w:t>
      </w:r>
      <w:r w:rsidRPr="00180FBF">
        <w:t xml:space="preserve">an abstract, </w:t>
      </w:r>
      <w:hyperlink w:anchor="_Discrete_22" w:history="1">
        <w:r w:rsidRPr="00180FBF">
          <w:rPr>
            <w:rStyle w:val="Hyperlink"/>
            <w:u w:val="none"/>
          </w:rPr>
          <w:t>discrete</w:t>
        </w:r>
      </w:hyperlink>
      <w:r w:rsidRPr="00180FBF">
        <w:t xml:space="preserve"> righteousness that is foreign to Scripture. The Bible never speaks of ri</w:t>
      </w:r>
      <w:r w:rsidR="00780578" w:rsidRPr="00180FBF">
        <w:t>ghteousness except as an act or</w:t>
      </w:r>
      <w:r w:rsidRPr="00180FBF">
        <w:t xml:space="preserve"> state of a person or a people. E</w:t>
      </w:r>
      <w:r w:rsidR="00B06DBB" w:rsidRPr="00180FBF">
        <w:t>ven when the biblical poets use</w:t>
      </w:r>
      <w:r w:rsidRPr="00180FBF">
        <w:t xml:space="preserve"> the term </w:t>
      </w:r>
      <w:r w:rsidRPr="00180FBF">
        <w:rPr>
          <w:i/>
        </w:rPr>
        <w:t>righteousness</w:t>
      </w:r>
      <w:r w:rsidRPr="00180FBF">
        <w:t xml:space="preserve"> in their metaphorical phrases, as in Psa 23.3</w:t>
      </w:r>
      <w:r w:rsidR="00780578" w:rsidRPr="00180FBF">
        <w:fldChar w:fldCharType="begin"/>
      </w:r>
      <w:r w:rsidR="00780578" w:rsidRPr="00180FBF">
        <w:instrText xml:space="preserve"> XE "Psa </w:instrText>
      </w:r>
      <w:r w:rsidR="009B2D90" w:rsidRPr="00180FBF">
        <w:instrText>0</w:instrText>
      </w:r>
      <w:r w:rsidR="00780578" w:rsidRPr="00180FBF">
        <w:instrText xml:space="preserve">23.3" </w:instrText>
      </w:r>
      <w:r w:rsidR="00780578" w:rsidRPr="00180FBF">
        <w:fldChar w:fldCharType="end"/>
      </w:r>
      <w:r w:rsidR="00780578" w:rsidRPr="00180FBF">
        <w:t xml:space="preserve"> or Psa 24.</w:t>
      </w:r>
      <w:r w:rsidRPr="00180FBF">
        <w:t>5</w:t>
      </w:r>
      <w:r w:rsidR="00780578" w:rsidRPr="00180FBF">
        <w:fldChar w:fldCharType="begin"/>
      </w:r>
      <w:r w:rsidR="00780578" w:rsidRPr="00180FBF">
        <w:instrText xml:space="preserve"> XE "Psa </w:instrText>
      </w:r>
      <w:r w:rsidR="009B2D90" w:rsidRPr="00180FBF">
        <w:instrText>0</w:instrText>
      </w:r>
      <w:r w:rsidR="00780578" w:rsidRPr="00180FBF">
        <w:instrText xml:space="preserve">24.05" </w:instrText>
      </w:r>
      <w:r w:rsidR="00780578" w:rsidRPr="00180FBF">
        <w:fldChar w:fldCharType="end"/>
      </w:r>
      <w:r w:rsidRPr="00180FBF">
        <w:t>, the metaphor points to the righteous acts of a person, rather than to some disconnected, objectified thing. Speaking of metaphorical language, when Paul mentions slaves of righteousness, he does not refer to enslavement to an abstract entity</w:t>
      </w:r>
      <w:r w:rsidR="00B06DBB" w:rsidRPr="00180FBF">
        <w:t>. Rather,</w:t>
      </w:r>
      <w:r w:rsidRPr="00180FBF">
        <w:t xml:space="preserve"> he </w:t>
      </w:r>
      <w:r w:rsidR="00B37DFF" w:rsidRPr="00180FBF">
        <w:t>refers to</w:t>
      </w:r>
      <w:r w:rsidRPr="00180FBF">
        <w:t xml:space="preserve"> being “enslaved to God” Who is righteous and directs us in do</w:t>
      </w:r>
      <w:r w:rsidR="00B06DBB" w:rsidRPr="00180FBF">
        <w:t xml:space="preserve">ing righteous acts (Rom </w:t>
      </w:r>
      <w:r w:rsidRPr="00180FBF">
        <w:t>6.18</w:t>
      </w:r>
      <w:r w:rsidR="00B06DBB" w:rsidRPr="00180FBF">
        <w:fldChar w:fldCharType="begin"/>
      </w:r>
      <w:r w:rsidR="00B06DBB" w:rsidRPr="00180FBF">
        <w:instrText xml:space="preserve"> XE "Rom 06.18" </w:instrText>
      </w:r>
      <w:r w:rsidR="00B06DBB" w:rsidRPr="00180FBF">
        <w:fldChar w:fldCharType="end"/>
      </w:r>
      <w:r w:rsidRPr="00180FBF">
        <w:t>,22</w:t>
      </w:r>
      <w:r w:rsidR="00B06DBB" w:rsidRPr="00180FBF">
        <w:fldChar w:fldCharType="begin"/>
      </w:r>
      <w:r w:rsidR="00C25073" w:rsidRPr="00180FBF">
        <w:instrText xml:space="preserve"> XE "Rom 06.</w:instrText>
      </w:r>
      <w:r w:rsidR="00B06DBB" w:rsidRPr="00180FBF">
        <w:instrText xml:space="preserve">22" </w:instrText>
      </w:r>
      <w:r w:rsidR="00B06DBB" w:rsidRPr="00180FBF">
        <w:fldChar w:fldCharType="end"/>
      </w:r>
      <w:r w:rsidRPr="00180FBF">
        <w:t xml:space="preserve">). Likewise, in </w:t>
      </w:r>
      <w:hyperlink w:anchor="_Eschatology,_Eschatological_1" w:history="1">
        <w:r w:rsidRPr="00180FBF">
          <w:rPr>
            <w:rStyle w:val="Hyperlink"/>
            <w:u w:val="none"/>
          </w:rPr>
          <w:t>eschatological</w:t>
        </w:r>
      </w:hyperlink>
      <w:r w:rsidRPr="00180FBF">
        <w:t xml:space="preserve"> passages, as when Peter personifies righteousness as something that will dwell in the new heavens and new earth, he did not imagine some creature named Righteousness, but rather intended us to understand that in the future world all the relationships and actions </w:t>
      </w:r>
      <w:r w:rsidRPr="00180FBF">
        <w:rPr>
          <w:i/>
        </w:rPr>
        <w:t>of persons</w:t>
      </w:r>
      <w:r w:rsidRPr="00180FBF">
        <w:t xml:space="preserve"> will be righteous. Even in the all-important passages that mention the “righteousness of God,” the righteousness of God is His dynamic, </w:t>
      </w:r>
      <w:r w:rsidR="00B37DFF" w:rsidRPr="00180FBF">
        <w:t>faithful</w:t>
      </w:r>
      <w:r w:rsidRPr="00180FBF">
        <w:t xml:space="preserve"> action in redemption, not a static substance that is </w:t>
      </w:r>
      <w:hyperlink w:anchor="_Impute,_Imputation_189" w:history="1">
        <w:r w:rsidRPr="00180FBF">
          <w:rPr>
            <w:rStyle w:val="Hyperlink"/>
            <w:u w:val="none"/>
          </w:rPr>
          <w:t>imputed</w:t>
        </w:r>
      </w:hyperlink>
      <w:r w:rsidRPr="00180FBF">
        <w:t xml:space="preserve"> to others. Perhaps the most abstract way that the Bible speaks of righteousness is in reference to the law or word of God (Psa 119.123</w:t>
      </w:r>
      <w:r w:rsidR="00B37DFF" w:rsidRPr="00180FBF">
        <w:fldChar w:fldCharType="begin"/>
      </w:r>
      <w:r w:rsidR="00B37DFF" w:rsidRPr="00180FBF">
        <w:instrText xml:space="preserve"> XE "Psa 119.123" </w:instrText>
      </w:r>
      <w:r w:rsidR="00B37DFF" w:rsidRPr="00180FBF">
        <w:fldChar w:fldCharType="end"/>
      </w:r>
      <w:r w:rsidRPr="00180FBF">
        <w:t>,144</w:t>
      </w:r>
      <w:r w:rsidR="00B37DFF" w:rsidRPr="00180FBF">
        <w:fldChar w:fldCharType="begin"/>
      </w:r>
      <w:r w:rsidR="00B37DFF" w:rsidRPr="00180FBF">
        <w:instrText xml:space="preserve"> XE "Psa 119.144" </w:instrText>
      </w:r>
      <w:r w:rsidR="00B37DFF" w:rsidRPr="00180FBF">
        <w:fldChar w:fldCharType="end"/>
      </w:r>
      <w:r w:rsidRPr="00180FBF">
        <w:t>,160</w:t>
      </w:r>
      <w:r w:rsidR="00B37DFF" w:rsidRPr="00180FBF">
        <w:fldChar w:fldCharType="begin"/>
      </w:r>
      <w:r w:rsidR="00B37DFF" w:rsidRPr="00180FBF">
        <w:instrText xml:space="preserve"> XE "Psa 119.160" </w:instrText>
      </w:r>
      <w:r w:rsidR="00B37DFF" w:rsidRPr="00180FBF">
        <w:fldChar w:fldCharType="end"/>
      </w:r>
      <w:r w:rsidRPr="00180FBF">
        <w:t>,172</w:t>
      </w:r>
      <w:r w:rsidR="00B37DFF" w:rsidRPr="00180FBF">
        <w:fldChar w:fldCharType="begin"/>
      </w:r>
      <w:r w:rsidR="00B37DFF" w:rsidRPr="00180FBF">
        <w:instrText xml:space="preserve"> XE "Psa 119.172" </w:instrText>
      </w:r>
      <w:r w:rsidR="00B37DFF" w:rsidRPr="00180FBF">
        <w:fldChar w:fldCharType="end"/>
      </w:r>
      <w:r w:rsidRPr="00180FBF">
        <w:t xml:space="preserve">), but even this “righteousness” involves God’s </w:t>
      </w:r>
      <w:hyperlink w:anchor="_Relational,_Relational_Righteousness_53" w:history="1">
        <w:r w:rsidRPr="00180FBF">
          <w:rPr>
            <w:rStyle w:val="Hyperlink"/>
            <w:u w:val="none"/>
          </w:rPr>
          <w:t>relational</w:t>
        </w:r>
      </w:hyperlink>
      <w:r w:rsidRPr="00180FBF">
        <w:t xml:space="preserve"> action, expresses His character, and cannot be disconnected from Him </w:t>
      </w:r>
      <w:r w:rsidR="00B37DFF" w:rsidRPr="00180FBF">
        <w:t>nor</w:t>
      </w:r>
      <w:r w:rsidRPr="00180FBF">
        <w:t xml:space="preserve"> made into a </w:t>
      </w:r>
      <w:hyperlink w:anchor="_Discrete_23" w:history="1">
        <w:r w:rsidRPr="00180FBF">
          <w:rPr>
            <w:rStyle w:val="Hyperlink"/>
            <w:u w:val="none"/>
          </w:rPr>
          <w:t>discrete</w:t>
        </w:r>
      </w:hyperlink>
      <w:r w:rsidRPr="00180FBF">
        <w:t xml:space="preserve"> entity. Finally, and tellingly, when John wrote about the distinguishing marks of the person born of God, he did not describe someone clothed in a</w:t>
      </w:r>
      <w:r w:rsidR="00B37DFF" w:rsidRPr="00180FBF">
        <w:t xml:space="preserve"> </w:t>
      </w:r>
      <w:hyperlink w:anchor="_Discrete_24" w:history="1">
        <w:r w:rsidR="00B37DFF" w:rsidRPr="00180FBF">
          <w:rPr>
            <w:rStyle w:val="Hyperlink"/>
            <w:u w:val="none"/>
          </w:rPr>
          <w:t>discrete</w:t>
        </w:r>
      </w:hyperlink>
      <w:r w:rsidRPr="00180FBF">
        <w:t xml:space="preserve"> substance of righteousness, but someone who </w:t>
      </w:r>
      <w:r w:rsidRPr="00180FBF">
        <w:rPr>
          <w:i/>
        </w:rPr>
        <w:t>practices</w:t>
      </w:r>
      <w:r w:rsidRPr="00180FBF">
        <w:t xml:space="preserve"> righteousness (1Jo 2.29</w:t>
      </w:r>
      <w:r w:rsidR="00B37DFF" w:rsidRPr="00180FBF">
        <w:fldChar w:fldCharType="begin"/>
      </w:r>
      <w:r w:rsidR="00B37DFF" w:rsidRPr="00180FBF">
        <w:instrText xml:space="preserve"> XE "1Jo 2.29" </w:instrText>
      </w:r>
      <w:r w:rsidR="00B37DFF" w:rsidRPr="00180FBF">
        <w:fldChar w:fldCharType="end"/>
      </w:r>
      <w:r w:rsidRPr="00180FBF">
        <w:t xml:space="preserve">). In the culturally </w:t>
      </w:r>
      <w:hyperlink w:anchor="_Hebraic_15" w:history="1">
        <w:r w:rsidRPr="00180FBF">
          <w:rPr>
            <w:rStyle w:val="Hyperlink"/>
            <w:u w:val="none"/>
          </w:rPr>
          <w:t>Hebraic</w:t>
        </w:r>
      </w:hyperlink>
      <w:r w:rsidRPr="00180FBF">
        <w:t xml:space="preserve"> Scriptures, </w:t>
      </w:r>
      <w:hyperlink w:anchor="_Bibliographic_Abbreviations_28" w:history="1">
        <w:r w:rsidRPr="00180FBF">
          <w:rPr>
            <w:rStyle w:val="Hyperlink"/>
            <w:u w:val="none"/>
          </w:rPr>
          <w:t>OT</w:t>
        </w:r>
      </w:hyperlink>
      <w:r w:rsidRPr="00180FBF">
        <w:t xml:space="preserve"> and </w:t>
      </w:r>
      <w:hyperlink w:anchor="_Bibliographic_Abbreviations_29" w:history="1">
        <w:r w:rsidRPr="00180FBF">
          <w:rPr>
            <w:rStyle w:val="Hyperlink"/>
            <w:u w:val="none"/>
          </w:rPr>
          <w:t>NT</w:t>
        </w:r>
      </w:hyperlink>
      <w:r w:rsidRPr="00180FBF">
        <w:t xml:space="preserve">, there is no such thing as a </w:t>
      </w:r>
      <w:hyperlink w:anchor="_Discrete_25" w:history="1">
        <w:r w:rsidRPr="00180FBF">
          <w:rPr>
            <w:rStyle w:val="Hyperlink"/>
            <w:u w:val="none"/>
          </w:rPr>
          <w:t>discrete</w:t>
        </w:r>
      </w:hyperlink>
      <w:r w:rsidRPr="00180FBF">
        <w:t xml:space="preserve"> righteousness that can be separated from the person to which it belongs. </w:t>
      </w:r>
    </w:p>
    <w:p w14:paraId="2B4312C9" w14:textId="1B8D34B6" w:rsidR="00AE0B79" w:rsidRPr="00180FBF" w:rsidRDefault="00B37DFF" w:rsidP="00AE0B79">
      <w:r w:rsidRPr="00180FBF">
        <w:tab/>
      </w:r>
      <w:r w:rsidR="00AE0B79" w:rsidRPr="00180FBF">
        <w:t xml:space="preserve">Nevertheless, </w:t>
      </w:r>
      <w:hyperlink w:anchor="_Evangelical,_Evangelicalism_87" w:history="1">
        <w:r w:rsidR="00AE0B79" w:rsidRPr="00180FBF">
          <w:rPr>
            <w:rStyle w:val="Hyperlink"/>
            <w:u w:val="none"/>
          </w:rPr>
          <w:t>Evangelicals</w:t>
        </w:r>
      </w:hyperlink>
      <w:r w:rsidR="00AE0B79" w:rsidRPr="00180FBF">
        <w:t xml:space="preserve"> still speak of righteousness in this way. </w:t>
      </w:r>
      <w:hyperlink w:anchor="_Wright,_Nicholas_Thomas_6" w:history="1">
        <w:r w:rsidR="00AE0B79" w:rsidRPr="00180FBF">
          <w:rPr>
            <w:rStyle w:val="Hyperlink"/>
            <w:u w:val="none"/>
          </w:rPr>
          <w:t>N. T. Wright</w:t>
        </w:r>
      </w:hyperlink>
      <w:r w:rsidR="00AE0B79" w:rsidRPr="00180FBF">
        <w:t xml:space="preserve"> alluded to this problem in a recent panel discussion on </w:t>
      </w:r>
      <w:hyperlink w:anchor="_Justification,_Justify_21" w:history="1">
        <w:r w:rsidR="00AE0B79" w:rsidRPr="00180FBF">
          <w:rPr>
            <w:rStyle w:val="Hyperlink"/>
            <w:u w:val="none"/>
          </w:rPr>
          <w:t>justification</w:t>
        </w:r>
      </w:hyperlink>
      <w:r w:rsidR="00AE0B79" w:rsidRPr="00180FBF">
        <w:t>, where he said,</w:t>
      </w:r>
    </w:p>
    <w:p w14:paraId="47346D47" w14:textId="45332F1D" w:rsidR="00AE0B79" w:rsidRPr="00180FBF" w:rsidRDefault="00AE0B79" w:rsidP="00ED7368">
      <w:pPr>
        <w:pStyle w:val="qt"/>
        <w:spacing w:after="0"/>
        <w:contextualSpacing w:val="0"/>
      </w:pPr>
      <w:r w:rsidRPr="00180FBF">
        <w:t xml:space="preserve">I fear … this idea of righteousness as a sort of thing that gets passed </w:t>
      </w:r>
      <w:r w:rsidR="00180FBF" w:rsidRPr="00180FBF">
        <w:t>[[@Page:101]]</w:t>
      </w:r>
      <w:r w:rsidRPr="00180FBF">
        <w:t>around. “I’ve got some righteousness, quite a lot of it actually, I’m able to give some of it to you, and then you’ll be alright as well.” …</w:t>
      </w:r>
    </w:p>
    <w:p w14:paraId="415128D7" w14:textId="673756F0" w:rsidR="00AE0B79" w:rsidRDefault="00ED7368" w:rsidP="00ED7368">
      <w:pPr>
        <w:pStyle w:val="qt"/>
        <w:spacing w:before="0"/>
        <w:contextualSpacing w:val="0"/>
      </w:pPr>
      <w:r>
        <w:t>          </w:t>
      </w:r>
      <w:r w:rsidR="00AE0B79" w:rsidRPr="00180FBF">
        <w:t xml:space="preserve">… I think it goes back to the Middle Ages to the idea that there is this thing called </w:t>
      </w:r>
      <w:hyperlink w:anchor="_Iustitia" w:history="1">
        <w:r w:rsidR="00AE0B79" w:rsidRPr="00180FBF">
          <w:rPr>
            <w:rStyle w:val="Hyperlink"/>
            <w:i/>
            <w:u w:val="none"/>
          </w:rPr>
          <w:t>iustitia</w:t>
        </w:r>
      </w:hyperlink>
      <w:r w:rsidR="00AE0B79" w:rsidRPr="00180FBF">
        <w:t xml:space="preserve"> which you need quite a lot of, otherwise God’s going to be cross with you. Yo</w:t>
      </w:r>
      <w:r w:rsidR="00AE0B79">
        <w:t>u don’t have any of your own so where [are] you going to get it from? So, well, Jesus has got quite a lot of it. I mean that’s a caricature, but that’s actually what a lot of people hear with certain kinds of presentations of the gospel.</w:t>
      </w:r>
      <w:r w:rsidR="00AE0B79">
        <w:rPr>
          <w:rStyle w:val="FootnoteReference"/>
        </w:rPr>
        <w:footnoteReference w:id="236"/>
      </w:r>
    </w:p>
    <w:p w14:paraId="61989718" w14:textId="428FD077" w:rsidR="00AE0B79" w:rsidRPr="005B7464" w:rsidRDefault="00AE0B79" w:rsidP="00AE0B79">
      <w:r>
        <w:t>Sim</w:t>
      </w:r>
      <w:r w:rsidRPr="005B7464">
        <w:t xml:space="preserve">ilarly, </w:t>
      </w:r>
      <w:hyperlink w:anchor="_Bird,_Michael_F." w:history="1">
        <w:r w:rsidRPr="005B7464">
          <w:rPr>
            <w:rStyle w:val="Hyperlink"/>
            <w:u w:val="none"/>
          </w:rPr>
          <w:t>Michael F. Bird</w:t>
        </w:r>
      </w:hyperlink>
      <w:r w:rsidRPr="005B7464">
        <w:t xml:space="preserve"> writes that the </w:t>
      </w:r>
      <w:hyperlink w:anchor="_Reformed_Theology,_Reformed_29" w:history="1">
        <w:r w:rsidRPr="005B7464">
          <w:rPr>
            <w:rStyle w:val="Hyperlink"/>
            <w:u w:val="none"/>
          </w:rPr>
          <w:t>Reformed</w:t>
        </w:r>
      </w:hyperlink>
      <w:r w:rsidRPr="005B7464">
        <w:t xml:space="preserve"> view of </w:t>
      </w:r>
      <w:hyperlink w:anchor="_Impute,_Imputation_3" w:history="1">
        <w:r w:rsidRPr="005B7464">
          <w:rPr>
            <w:rStyle w:val="Hyperlink"/>
            <w:u w:val="none"/>
          </w:rPr>
          <w:t>imputation</w:t>
        </w:r>
      </w:hyperlink>
      <w:r w:rsidRPr="005B7464">
        <w:t xml:space="preserve">, according to which Christ’s obedience to the law is </w:t>
      </w:r>
      <w:hyperlink w:anchor="_Impute,_Imputation_190" w:history="1">
        <w:r w:rsidRPr="005B7464">
          <w:rPr>
            <w:rStyle w:val="Hyperlink"/>
            <w:u w:val="none"/>
          </w:rPr>
          <w:t>imputed</w:t>
        </w:r>
      </w:hyperlink>
      <w:r w:rsidRPr="005B7464">
        <w:t xml:space="preserve"> to believers and makes them righteous, “is still trapped in medieval categories of </w:t>
      </w:r>
      <w:hyperlink w:anchor="_Merit" w:history="1">
        <w:r w:rsidRPr="005B7464">
          <w:rPr>
            <w:rStyle w:val="Hyperlink"/>
            <w:u w:val="none"/>
          </w:rPr>
          <w:t>merit</w:t>
        </w:r>
      </w:hyperlink>
      <w:r w:rsidRPr="005B7464">
        <w:t xml:space="preserve"> ….” He goes on to say, </w:t>
      </w:r>
    </w:p>
    <w:p w14:paraId="35E96F80" w14:textId="77777777" w:rsidR="00AE0B79" w:rsidRPr="005B7464" w:rsidRDefault="00AE0B79" w:rsidP="00AE0B79">
      <w:pPr>
        <w:pStyle w:val="qt"/>
      </w:pPr>
      <w:r w:rsidRPr="005B7464">
        <w:t>Jesus’ obedience matters immensely and without it no one can be saved. But that is not because Jesus was racking up frequent flyer points that could be transferred into our account.</w:t>
      </w:r>
      <w:r w:rsidRPr="005B7464">
        <w:rPr>
          <w:rStyle w:val="FootnoteReference"/>
        </w:rPr>
        <w:footnoteReference w:id="237"/>
      </w:r>
    </w:p>
    <w:p w14:paraId="165B547A" w14:textId="7DFD6CB1" w:rsidR="00BE04FA" w:rsidRPr="005B7464" w:rsidRDefault="00AE0B79" w:rsidP="00AE0B79">
      <w:r w:rsidRPr="005B7464">
        <w:tab/>
        <w:t xml:space="preserve">Today’s </w:t>
      </w:r>
      <w:hyperlink w:anchor="_Evangelical,_Evangelicalism_64" w:history="1">
        <w:r w:rsidRPr="005B7464">
          <w:rPr>
            <w:rStyle w:val="Hyperlink"/>
            <w:u w:val="none"/>
          </w:rPr>
          <w:t>Evangelicals</w:t>
        </w:r>
      </w:hyperlink>
      <w:r w:rsidRPr="005B7464">
        <w:t xml:space="preserve"> may not appreciate </w:t>
      </w:r>
      <w:hyperlink w:anchor="_Bird,_Michael_F._1" w:history="1">
        <w:r w:rsidRPr="005B7464">
          <w:rPr>
            <w:rStyle w:val="Hyperlink"/>
            <w:u w:val="none"/>
          </w:rPr>
          <w:t>Bird’s</w:t>
        </w:r>
      </w:hyperlink>
      <w:r w:rsidRPr="005B7464">
        <w:t xml:space="preserve"> comparison of imputed righteousness to frequent flyer miles, or </w:t>
      </w:r>
      <w:hyperlink w:anchor="_Wright,_Nicholas_Thomas_2" w:history="1">
        <w:r w:rsidRPr="005B7464">
          <w:rPr>
            <w:rStyle w:val="Hyperlink"/>
            <w:u w:val="none"/>
          </w:rPr>
          <w:t>Wright’s</w:t>
        </w:r>
      </w:hyperlink>
      <w:r w:rsidRPr="005B7464">
        <w:t xml:space="preserve"> caricature of their presentations of the gospel, but </w:t>
      </w:r>
      <w:hyperlink w:anchor="_Alien_Righteousness_(Iustitia_64" w:history="1">
        <w:r w:rsidRPr="005B7464">
          <w:rPr>
            <w:rStyle w:val="Hyperlink"/>
            <w:u w:val="none"/>
          </w:rPr>
          <w:t>Alien Righteousness</w:t>
        </w:r>
      </w:hyperlink>
      <w:r w:rsidRPr="005B7464">
        <w:t xml:space="preserve"> proponents do indeed conceive of righteousness (</w:t>
      </w:r>
      <w:hyperlink w:anchor="_Iustitia" w:history="1">
        <w:r w:rsidRPr="005B7464">
          <w:rPr>
            <w:rStyle w:val="Hyperlink"/>
            <w:i/>
            <w:u w:val="none"/>
          </w:rPr>
          <w:t>iustitia</w:t>
        </w:r>
      </w:hyperlink>
      <w:r w:rsidRPr="005B7464">
        <w:t xml:space="preserve">) as a </w:t>
      </w:r>
      <w:hyperlink w:anchor="_Discrete_26" w:history="1">
        <w:r w:rsidRPr="005B7464">
          <w:rPr>
            <w:rStyle w:val="Hyperlink"/>
            <w:u w:val="none"/>
          </w:rPr>
          <w:t>discrete</w:t>
        </w:r>
      </w:hyperlink>
      <w:r w:rsidRPr="005B7464">
        <w:t>, ethereal entity or substance that can be lifted from one person and transferred across space and time to another.</w:t>
      </w:r>
      <w:r w:rsidR="00BE04FA" w:rsidRPr="005B7464">
        <w:t xml:space="preserve"> </w:t>
      </w:r>
    </w:p>
    <w:p w14:paraId="48C4911B" w14:textId="09F6DF03" w:rsidR="00BE04FA" w:rsidRPr="005B7464" w:rsidRDefault="003B0D5A" w:rsidP="00FE7635">
      <w:pPr>
        <w:spacing w:line="320" w:lineRule="exact"/>
      </w:pPr>
      <w:r w:rsidRPr="005B7464">
        <w:tab/>
      </w:r>
      <w:r w:rsidR="00BE04FA" w:rsidRPr="005B7464">
        <w:t xml:space="preserve">Frankly, this conception  of righteousness echoes the Platonic idea of The Good, and I suspect that it originally derived from it, or from Plato’s more general idea of </w:t>
      </w:r>
      <w:r w:rsidR="00BE04FA" w:rsidRPr="005B7464">
        <w:rPr>
          <w:i/>
        </w:rPr>
        <w:t>forms.</w:t>
      </w:r>
      <w:r w:rsidR="00BE04FA" w:rsidRPr="005B7464">
        <w:t xml:space="preserve"> For Plato, ultimate reality existed as eternal</w:t>
      </w:r>
      <w:r w:rsidR="00FE7635" w:rsidRPr="005B7464">
        <w:t>,</w:t>
      </w:r>
      <w:r w:rsidR="00BE04FA" w:rsidRPr="005B7464">
        <w:t xml:space="preserve"> impersonal </w:t>
      </w:r>
      <w:r w:rsidR="00BE04FA" w:rsidRPr="005B7464">
        <w:rPr>
          <w:i/>
        </w:rPr>
        <w:t>forms</w:t>
      </w:r>
      <w:r w:rsidR="00BE04FA" w:rsidRPr="005B7464">
        <w:t xml:space="preserve"> or </w:t>
      </w:r>
      <w:r w:rsidR="00BE04FA" w:rsidRPr="005B7464">
        <w:rPr>
          <w:i/>
        </w:rPr>
        <w:t>ideas</w:t>
      </w:r>
      <w:r w:rsidR="00BE04FA" w:rsidRPr="005B7464">
        <w:t xml:space="preserve"> (</w:t>
      </w:r>
      <w:r w:rsidR="002F3C39" w:rsidRPr="00820550">
        <w:rPr>
          <w:rFonts w:ascii="SBL Greek" w:hAnsi="SBL Greek" w:cs="Arial Narrow Italic"/>
          <w:lang w:val="el-GR"/>
        </w:rPr>
        <w:t>ε</w:t>
      </w:r>
      <w:r w:rsidR="00815F2E" w:rsidRPr="00820550">
        <w:rPr>
          <w:rFonts w:ascii="SBL Greek" w:hAnsi="SBL Greek" w:cs="Arial"/>
          <w:lang w:val="el-GR"/>
        </w:rPr>
        <w:t>ῖ</w:t>
      </w:r>
      <w:r w:rsidR="00815F2E" w:rsidRPr="00820550">
        <w:rPr>
          <w:rFonts w:ascii="SBL Greek" w:hAnsi="SBL Greek" w:cs="Arial Narrow Italic"/>
          <w:lang w:val="el-GR"/>
        </w:rPr>
        <w:t>δος</w:t>
      </w:r>
      <w:r w:rsidR="00BE04FA" w:rsidRPr="005B7464">
        <w:t xml:space="preserve">, </w:t>
      </w:r>
      <w:r w:rsidR="00BE04FA" w:rsidRPr="005B7464">
        <w:rPr>
          <w:rFonts w:ascii="Charis SIL" w:hAnsi="Charis SIL" w:cs="Arial"/>
        </w:rPr>
        <w:t>ˈ</w:t>
      </w:r>
      <w:r w:rsidR="00BE04FA" w:rsidRPr="005B7464">
        <w:rPr>
          <w:rFonts w:ascii="Charis SIL" w:hAnsi="Charis SIL" w:cs="Adobe Caslon Pro"/>
        </w:rPr>
        <w:t>ē</w:t>
      </w:r>
      <w:r w:rsidR="00BE04FA" w:rsidRPr="005B7464">
        <w:rPr>
          <w:rFonts w:ascii="Charis SIL" w:hAnsi="Charis SIL"/>
        </w:rPr>
        <w:t>-</w:t>
      </w:r>
      <w:proofErr w:type="spellStart"/>
      <w:r w:rsidR="00BE04FA" w:rsidRPr="005B7464">
        <w:rPr>
          <w:rFonts w:ascii="Charis SIL" w:hAnsi="Charis SIL"/>
        </w:rPr>
        <w:t>d</w:t>
      </w:r>
      <w:r w:rsidR="00BE04FA" w:rsidRPr="005B7464">
        <w:rPr>
          <w:rFonts w:ascii="Charis SIL" w:hAnsi="Charis SIL" w:cs="Adobe Caslon Pro"/>
        </w:rPr>
        <w:t>ō</w:t>
      </w:r>
      <w:r w:rsidR="00BE04FA" w:rsidRPr="005B7464">
        <w:rPr>
          <w:rFonts w:ascii="Charis SIL" w:hAnsi="Charis SIL"/>
        </w:rPr>
        <w:t>s</w:t>
      </w:r>
      <w:proofErr w:type="spellEnd"/>
      <w:r w:rsidR="00BE04FA" w:rsidRPr="005B7464">
        <w:t xml:space="preserve">) that could be manifested in the “less real” things and events of the visible world, and the </w:t>
      </w:r>
      <w:r w:rsidR="00BE04FA" w:rsidRPr="005B7464">
        <w:rPr>
          <w:i/>
        </w:rPr>
        <w:t>form</w:t>
      </w:r>
      <w:r w:rsidR="00BE04FA" w:rsidRPr="005B7464">
        <w:t xml:space="preserve"> he referred to as “The Good … was Plato’s most ultimate concept.”</w:t>
      </w:r>
      <w:r w:rsidR="00BE04FA" w:rsidRPr="005B7464">
        <w:rPr>
          <w:rStyle w:val="FootnoteReference"/>
        </w:rPr>
        <w:footnoteReference w:id="238"/>
      </w:r>
      <w:r w:rsidR="00BE04FA" w:rsidRPr="005B7464">
        <w:t xml:space="preserve"> However, as an impersonal and abstract idea, Plato’s The Good has no corresponding entity in the Bible.</w:t>
      </w:r>
    </w:p>
    <w:p w14:paraId="37FF88E8" w14:textId="6D38DD4D" w:rsidR="00BE04FA" w:rsidRPr="006E430F" w:rsidRDefault="00FE7635" w:rsidP="00BE04FA">
      <w:r w:rsidRPr="005B7464">
        <w:tab/>
      </w:r>
      <w:bookmarkStart w:id="619" w:name="Indulgences"/>
      <w:bookmarkEnd w:id="619"/>
      <w:r w:rsidRPr="005B7464">
        <w:t>Regrettably</w:t>
      </w:r>
      <w:r w:rsidR="00BE04FA" w:rsidRPr="005B7464">
        <w:t>, the lack of a biblical parallel never stopped the medieval Church from assimilating a platonic notion into its theology.</w:t>
      </w:r>
      <w:r w:rsidR="00607B8D" w:rsidRPr="005B7464">
        <w:rPr>
          <w:rStyle w:val="FootnoteReference"/>
        </w:rPr>
        <w:footnoteReference w:id="239"/>
      </w:r>
      <w:r w:rsidR="00BE04FA" w:rsidRPr="005B7464">
        <w:t xml:space="preserve"> In this case, inventing an ethereal righteousness modeled after one of Plato’s </w:t>
      </w:r>
      <w:r w:rsidR="00BE04FA" w:rsidRPr="005B7464">
        <w:rPr>
          <w:i/>
        </w:rPr>
        <w:t>forms,</w:t>
      </w:r>
      <w:r w:rsidR="00BE04FA" w:rsidRPr="005B7464">
        <w:t xml:space="preserve"> allowed the Church to sell “righteousness,” or at least </w:t>
      </w:r>
      <w:hyperlink w:anchor="_Merit_1" w:history="1">
        <w:r w:rsidR="00BE04FA" w:rsidRPr="005B7464">
          <w:rPr>
            <w:rStyle w:val="Hyperlink"/>
            <w:u w:val="none"/>
          </w:rPr>
          <w:t>merit</w:t>
        </w:r>
      </w:hyperlink>
      <w:r w:rsidR="00BE04FA" w:rsidRPr="005B7464">
        <w:t>, in t</w:t>
      </w:r>
      <w:r w:rsidR="00BE04FA" w:rsidRPr="00057548">
        <w:t xml:space="preserve">he form of </w:t>
      </w:r>
      <w:r w:rsidR="00ED7368">
        <w:t>[[@Page:102]]</w:t>
      </w:r>
      <w:r w:rsidR="00BE04FA" w:rsidRPr="00057548">
        <w:t xml:space="preserve">indulgences. </w:t>
      </w:r>
      <w:r w:rsidR="00BE04FA" w:rsidRPr="006E430F">
        <w:t xml:space="preserve">Physically, an </w:t>
      </w:r>
      <w:hyperlink w:anchor="_Indulgence_1" w:history="1">
        <w:r w:rsidR="00BE04FA" w:rsidRPr="006E430F">
          <w:rPr>
            <w:rStyle w:val="Hyperlink"/>
            <w:u w:val="none"/>
          </w:rPr>
          <w:t>indulgence</w:t>
        </w:r>
      </w:hyperlink>
      <w:r w:rsidR="00BE04FA" w:rsidRPr="006E430F">
        <w:t xml:space="preserve"> is nothing more than a church-notarized document, but the dogmatic principles behind </w:t>
      </w:r>
      <w:hyperlink w:anchor="_Indulgence_2" w:history="1">
        <w:r w:rsidR="00BE04FA" w:rsidRPr="006E430F">
          <w:rPr>
            <w:rStyle w:val="Hyperlink"/>
            <w:u w:val="none"/>
          </w:rPr>
          <w:t>indulgences</w:t>
        </w:r>
      </w:hyperlink>
      <w:r w:rsidR="00BE04FA" w:rsidRPr="006E430F">
        <w:t xml:space="preserve"> are that:</w:t>
      </w:r>
    </w:p>
    <w:p w14:paraId="61340CCA" w14:textId="07D5DE70" w:rsidR="00BE04FA" w:rsidRPr="006E430F" w:rsidRDefault="005D12D6" w:rsidP="005D12D6">
      <w:pPr>
        <w:pStyle w:val="qt"/>
        <w:tabs>
          <w:tab w:val="left" w:pos="1080"/>
        </w:tabs>
        <w:spacing w:after="0"/>
        <w:ind w:left="1080" w:hanging="360"/>
        <w:contextualSpacing w:val="0"/>
      </w:pPr>
      <w:r w:rsidRPr="006E430F">
        <w:t>a.</w:t>
      </w:r>
      <w:r w:rsidRPr="006E430F">
        <w:tab/>
      </w:r>
      <w:hyperlink w:anchor="_Justification,_Justify_22" w:history="1">
        <w:r w:rsidR="00BE04FA" w:rsidRPr="006E430F">
          <w:rPr>
            <w:rStyle w:val="Hyperlink"/>
            <w:u w:val="none"/>
          </w:rPr>
          <w:t>Justification</w:t>
        </w:r>
      </w:hyperlink>
      <w:r w:rsidR="00BE04FA" w:rsidRPr="006E430F">
        <w:t xml:space="preserve">/Salvation is by the </w:t>
      </w:r>
      <w:hyperlink w:anchor="_Merit_2" w:history="1">
        <w:r w:rsidR="00BE04FA" w:rsidRPr="006E430F">
          <w:rPr>
            <w:rStyle w:val="Hyperlink"/>
            <w:u w:val="none"/>
          </w:rPr>
          <w:t>merit</w:t>
        </w:r>
      </w:hyperlink>
      <w:r w:rsidR="00BE04FA" w:rsidRPr="006E430F">
        <w:t xml:space="preserve"> of good works.</w:t>
      </w:r>
    </w:p>
    <w:p w14:paraId="24DB796D" w14:textId="025BAC88" w:rsidR="00BE04FA" w:rsidRPr="006E430F" w:rsidRDefault="005D12D6" w:rsidP="005D12D6">
      <w:pPr>
        <w:pStyle w:val="qt"/>
        <w:tabs>
          <w:tab w:val="left" w:pos="1080"/>
        </w:tabs>
        <w:spacing w:before="0" w:after="0"/>
        <w:ind w:left="1080" w:hanging="360"/>
        <w:contextualSpacing w:val="0"/>
      </w:pPr>
      <w:r w:rsidRPr="006E430F">
        <w:t>b.</w:t>
      </w:r>
      <w:r w:rsidRPr="006E430F">
        <w:tab/>
      </w:r>
      <w:r w:rsidR="00BE04FA" w:rsidRPr="006E430F">
        <w:t xml:space="preserve">While the vast majority of humankind fall woefully short of enough </w:t>
      </w:r>
      <w:hyperlink w:anchor="_Merit_3" w:history="1">
        <w:r w:rsidR="00BE04FA" w:rsidRPr="006E430F">
          <w:rPr>
            <w:rStyle w:val="Hyperlink"/>
            <w:u w:val="none"/>
          </w:rPr>
          <w:t>merit</w:t>
        </w:r>
      </w:hyperlink>
      <w:r w:rsidR="00BE04FA" w:rsidRPr="006E430F">
        <w:t xml:space="preserve"> to go directly to heaven, Jesus, Mary and the Saints earned </w:t>
      </w:r>
      <w:r w:rsidR="00BE04FA" w:rsidRPr="006E430F">
        <w:rPr>
          <w:i/>
        </w:rPr>
        <w:t>more than enough</w:t>
      </w:r>
      <w:r w:rsidR="00BE04FA" w:rsidRPr="006E430F">
        <w:t xml:space="preserve"> </w:t>
      </w:r>
      <w:hyperlink w:anchor="_Merit_4" w:history="1">
        <w:r w:rsidR="00BE04FA" w:rsidRPr="006E430F">
          <w:rPr>
            <w:rStyle w:val="Hyperlink"/>
            <w:u w:val="none"/>
          </w:rPr>
          <w:t>merit</w:t>
        </w:r>
      </w:hyperlink>
      <w:r w:rsidR="00BE04FA" w:rsidRPr="006E430F">
        <w:t xml:space="preserve"> by their gloriously righteous lives to enter heaven themselves, and therefore their superfluous </w:t>
      </w:r>
      <w:hyperlink w:anchor="_Merit_5" w:history="1">
        <w:r w:rsidR="00BE04FA" w:rsidRPr="006E430F">
          <w:rPr>
            <w:rStyle w:val="Hyperlink"/>
            <w:u w:val="none"/>
          </w:rPr>
          <w:t>merit</w:t>
        </w:r>
      </w:hyperlink>
      <w:r w:rsidR="00BE04FA" w:rsidRPr="006E430F">
        <w:t xml:space="preserve"> (</w:t>
      </w:r>
      <w:proofErr w:type="spellStart"/>
      <w:r w:rsidR="00BE04FA" w:rsidRPr="006E430F">
        <w:rPr>
          <w:i/>
        </w:rPr>
        <w:t>merita</w:t>
      </w:r>
      <w:proofErr w:type="spellEnd"/>
      <w:r w:rsidR="00BE04FA" w:rsidRPr="006E430F">
        <w:rPr>
          <w:i/>
        </w:rPr>
        <w:t xml:space="preserve"> </w:t>
      </w:r>
      <w:proofErr w:type="spellStart"/>
      <w:r w:rsidR="00BE04FA" w:rsidRPr="006E430F">
        <w:rPr>
          <w:i/>
        </w:rPr>
        <w:t>supererogationis</w:t>
      </w:r>
      <w:proofErr w:type="spellEnd"/>
      <w:r w:rsidR="00BE04FA" w:rsidRPr="006E430F">
        <w:t>) was put into a heavenly bank for the benefit of others.</w:t>
      </w:r>
    </w:p>
    <w:p w14:paraId="12CE0E7C" w14:textId="2FCC9D3D" w:rsidR="00BE04FA" w:rsidRPr="006E430F" w:rsidRDefault="005D12D6" w:rsidP="005D12D6">
      <w:pPr>
        <w:pStyle w:val="qt"/>
        <w:widowControl/>
        <w:tabs>
          <w:tab w:val="left" w:pos="1080"/>
        </w:tabs>
        <w:spacing w:before="0"/>
        <w:ind w:left="1080" w:hanging="360"/>
        <w:contextualSpacing w:val="0"/>
      </w:pPr>
      <w:r w:rsidRPr="006E430F">
        <w:t>c.</w:t>
      </w:r>
      <w:r w:rsidRPr="006E430F">
        <w:tab/>
      </w:r>
      <w:r w:rsidR="00BE04FA" w:rsidRPr="006E430F">
        <w:t xml:space="preserve">The Roman Catholic church was given the monopoly on the dispensing of this </w:t>
      </w:r>
      <w:hyperlink w:anchor="_Merit_6" w:history="1">
        <w:r w:rsidR="00BE04FA" w:rsidRPr="006E430F">
          <w:rPr>
            <w:rStyle w:val="Hyperlink"/>
            <w:u w:val="none"/>
          </w:rPr>
          <w:t>merit</w:t>
        </w:r>
      </w:hyperlink>
      <w:r w:rsidR="00BE04FA" w:rsidRPr="006E430F">
        <w:t xml:space="preserve"> from the Treasury of </w:t>
      </w:r>
      <w:hyperlink w:anchor="_Merit_7" w:history="1">
        <w:r w:rsidR="00BE04FA" w:rsidRPr="006E430F">
          <w:rPr>
            <w:rStyle w:val="Hyperlink"/>
            <w:u w:val="none"/>
          </w:rPr>
          <w:t>Merit</w:t>
        </w:r>
      </w:hyperlink>
      <w:r w:rsidR="00BE04FA" w:rsidRPr="006E430F">
        <w:t xml:space="preserve"> (</w:t>
      </w:r>
      <w:r w:rsidR="00BE04FA" w:rsidRPr="006E430F">
        <w:rPr>
          <w:i/>
        </w:rPr>
        <w:t xml:space="preserve">thesaurus </w:t>
      </w:r>
      <w:proofErr w:type="spellStart"/>
      <w:r w:rsidR="00BE04FA" w:rsidRPr="006E430F">
        <w:rPr>
          <w:i/>
        </w:rPr>
        <w:t>meritorum</w:t>
      </w:r>
      <w:proofErr w:type="spellEnd"/>
      <w:r w:rsidR="00BE04FA" w:rsidRPr="006E430F">
        <w:t xml:space="preserve">) by the sale </w:t>
      </w:r>
      <w:r w:rsidR="00BE04FA" w:rsidRPr="006E430F">
        <w:rPr>
          <w:i/>
        </w:rPr>
        <w:t>for cash</w:t>
      </w:r>
      <w:r w:rsidR="00BE04FA" w:rsidRPr="006E430F">
        <w:t xml:space="preserve"> of </w:t>
      </w:r>
      <w:hyperlink w:anchor="_Indulgence_3" w:history="1">
        <w:r w:rsidR="00BE04FA" w:rsidRPr="006E430F">
          <w:rPr>
            <w:rStyle w:val="Hyperlink"/>
            <w:u w:val="none"/>
          </w:rPr>
          <w:t>indulgences</w:t>
        </w:r>
      </w:hyperlink>
      <w:r w:rsidR="00BE04FA" w:rsidRPr="006E430F">
        <w:t>.</w:t>
      </w:r>
    </w:p>
    <w:p w14:paraId="60F6B334" w14:textId="32E6558B" w:rsidR="00804AFF" w:rsidRPr="006E430F" w:rsidRDefault="00FE7635" w:rsidP="00804AFF">
      <w:pPr>
        <w:rPr>
          <w:i/>
        </w:rPr>
      </w:pPr>
      <w:r w:rsidRPr="006E430F">
        <w:tab/>
        <w:t>So he</w:t>
      </w:r>
      <w:r w:rsidR="00BE04FA" w:rsidRPr="006E430F">
        <w:t xml:space="preserve">re is a grand irony: </w:t>
      </w:r>
      <w:hyperlink w:anchor="_Luther,_Martin_46" w:history="1">
        <w:r w:rsidR="00BE04FA" w:rsidRPr="006E430F">
          <w:rPr>
            <w:rStyle w:val="Hyperlink"/>
            <w:u w:val="none"/>
          </w:rPr>
          <w:t>Luther</w:t>
        </w:r>
      </w:hyperlink>
      <w:r w:rsidR="00BE04FA" w:rsidRPr="006E430F">
        <w:t xml:space="preserve"> and the </w:t>
      </w:r>
      <w:hyperlink w:anchor="_Reformation,_Reformers_24" w:history="1">
        <w:r w:rsidR="00BE04FA" w:rsidRPr="006E430F">
          <w:rPr>
            <w:rStyle w:val="Hyperlink"/>
            <w:u w:val="none"/>
          </w:rPr>
          <w:t>Reformers</w:t>
        </w:r>
      </w:hyperlink>
      <w:r w:rsidR="00BE04FA" w:rsidRPr="006E430F">
        <w:t xml:space="preserve"> retained the under</w:t>
      </w:r>
      <w:r w:rsidR="003A057D" w:rsidRPr="006E430F">
        <w:softHyphen/>
      </w:r>
      <w:r w:rsidR="00BE04FA" w:rsidRPr="006E430F">
        <w:t>lying principles of indulgences</w:t>
      </w:r>
      <w:r w:rsidRPr="006E430F">
        <w:t xml:space="preserve"> (</w:t>
      </w:r>
      <w:r w:rsidR="00BE04FA" w:rsidRPr="006E430F">
        <w:t xml:space="preserve">namely, the ideas </w:t>
      </w:r>
      <w:r w:rsidRPr="006E430F">
        <w:t xml:space="preserve">that justification is by meritorious works, and </w:t>
      </w:r>
      <w:r w:rsidR="00BE04FA" w:rsidRPr="006E430F">
        <w:t xml:space="preserve">that merit has a </w:t>
      </w:r>
      <w:hyperlink w:anchor="_Discrete_16" w:history="1">
        <w:r w:rsidR="00BE04FA" w:rsidRPr="006E430F">
          <w:rPr>
            <w:rStyle w:val="Hyperlink"/>
            <w:u w:val="none"/>
          </w:rPr>
          <w:t>discrete</w:t>
        </w:r>
      </w:hyperlink>
      <w:r w:rsidR="00BE04FA" w:rsidRPr="006E430F">
        <w:t xml:space="preserve"> existence</w:t>
      </w:r>
      <w:r w:rsidRPr="006E430F">
        <w:t>)</w:t>
      </w:r>
      <w:r w:rsidR="00BE04FA" w:rsidRPr="006E430F">
        <w:t xml:space="preserve"> when</w:t>
      </w:r>
      <w:r w:rsidRPr="006E430F">
        <w:t xml:space="preserve"> it was</w:t>
      </w:r>
      <w:r w:rsidR="00BE04FA" w:rsidRPr="006E430F">
        <w:t xml:space="preserve"> the application of these principles in the sale of indulgences </w:t>
      </w:r>
      <w:r w:rsidRPr="006E430F">
        <w:t>t</w:t>
      </w:r>
      <w:r w:rsidR="00BE04FA" w:rsidRPr="006E430F">
        <w:t xml:space="preserve">hat so inflamed </w:t>
      </w:r>
      <w:hyperlink w:anchor="_Luther,_Martin_47" w:history="1">
        <w:r w:rsidR="00BE04FA" w:rsidRPr="006E430F">
          <w:rPr>
            <w:rStyle w:val="Hyperlink"/>
            <w:u w:val="none"/>
          </w:rPr>
          <w:t>Luther</w:t>
        </w:r>
      </w:hyperlink>
      <w:r w:rsidR="00BE04FA" w:rsidRPr="006E430F">
        <w:t xml:space="preserve"> and informed his insistence that </w:t>
      </w:r>
      <w:hyperlink w:anchor="_Justification,_Justify_24" w:history="1">
        <w:r w:rsidR="00BE04FA" w:rsidRPr="006E430F">
          <w:rPr>
            <w:rStyle w:val="Hyperlink"/>
            <w:u w:val="none"/>
          </w:rPr>
          <w:t>justification</w:t>
        </w:r>
      </w:hyperlink>
      <w:r w:rsidR="00BE04FA" w:rsidRPr="006E430F">
        <w:t xml:space="preserve"> is </w:t>
      </w:r>
      <w:r w:rsidR="00BE04FA" w:rsidRPr="006E430F">
        <w:rPr>
          <w:i/>
        </w:rPr>
        <w:t>by</w:t>
      </w:r>
      <w:r w:rsidR="00BE04FA" w:rsidRPr="006E430F">
        <w:t xml:space="preserve"> </w:t>
      </w:r>
      <w:hyperlink w:anchor="_Faith_(Belief)_5" w:history="1">
        <w:r w:rsidR="00BE04FA" w:rsidRPr="006E430F">
          <w:rPr>
            <w:rStyle w:val="Hyperlink"/>
            <w:i/>
            <w:u w:val="none"/>
          </w:rPr>
          <w:t>faith</w:t>
        </w:r>
      </w:hyperlink>
      <w:r w:rsidRPr="006E430F">
        <w:rPr>
          <w:i/>
        </w:rPr>
        <w:t>.</w:t>
      </w:r>
      <w:r w:rsidR="00BE04FA" w:rsidRPr="006E430F">
        <w:rPr>
          <w:rStyle w:val="FootnoteReference"/>
        </w:rPr>
        <w:footnoteReference w:id="240"/>
      </w:r>
      <w:r w:rsidR="00BE04FA" w:rsidRPr="006E430F">
        <w:t xml:space="preserve"> This is confusing, I know, but remember that </w:t>
      </w:r>
      <w:hyperlink w:anchor="_Luther,_Martin_48" w:history="1">
        <w:r w:rsidR="00BE04FA" w:rsidRPr="006E430F">
          <w:rPr>
            <w:rStyle w:val="Hyperlink"/>
            <w:u w:val="none"/>
          </w:rPr>
          <w:t>Luther</w:t>
        </w:r>
      </w:hyperlink>
      <w:r w:rsidR="00BE04FA" w:rsidRPr="006E430F">
        <w:t xml:space="preserve"> believed, as do most </w:t>
      </w:r>
      <w:hyperlink w:anchor="_Evangelical,_Evangelicalism_88" w:history="1">
        <w:r w:rsidR="00BE04FA" w:rsidRPr="006E430F">
          <w:rPr>
            <w:rStyle w:val="Hyperlink"/>
            <w:u w:val="none"/>
          </w:rPr>
          <w:t>Evangelicals</w:t>
        </w:r>
      </w:hyperlink>
      <w:r w:rsidR="00BE04FA" w:rsidRPr="006E430F">
        <w:t xml:space="preserve"> today, in </w:t>
      </w:r>
      <w:hyperlink w:anchor="_Justification,_Justify_25" w:history="1">
        <w:r w:rsidR="00BE04FA" w:rsidRPr="006E430F">
          <w:rPr>
            <w:rStyle w:val="Hyperlink"/>
            <w:u w:val="none"/>
          </w:rPr>
          <w:t>justification</w:t>
        </w:r>
      </w:hyperlink>
      <w:r w:rsidR="00BE04FA" w:rsidRPr="006E430F">
        <w:t xml:space="preserve"> by a </w:t>
      </w:r>
      <w:hyperlink w:anchor="_Faith_(Belief)_6" w:history="1">
        <w:r w:rsidR="00BE04FA" w:rsidRPr="006E430F">
          <w:rPr>
            <w:rStyle w:val="Hyperlink"/>
            <w:u w:val="none"/>
          </w:rPr>
          <w:t>faith</w:t>
        </w:r>
      </w:hyperlink>
      <w:r w:rsidR="00BE04FA" w:rsidRPr="006E430F">
        <w:t xml:space="preserve"> </w:t>
      </w:r>
      <w:r w:rsidR="00BE04FA" w:rsidRPr="006E430F">
        <w:rPr>
          <w:i/>
        </w:rPr>
        <w:t>that appropriates the meritorious works of Jesus.</w:t>
      </w:r>
      <w:bookmarkStart w:id="620" w:name="_Toc178682206"/>
    </w:p>
    <w:p w14:paraId="738EA6D8" w14:textId="7345BE75" w:rsidR="00BE04FA" w:rsidRPr="006E430F" w:rsidRDefault="00891735" w:rsidP="00791A30">
      <w:pPr>
        <w:pStyle w:val="Heading3"/>
      </w:pPr>
      <w:r w:rsidRPr="006E430F">
        <w:t>The emphasis on distributive justice in justification requires us to imagine an unreal courtroom.</w:t>
      </w:r>
      <w:bookmarkEnd w:id="620"/>
    </w:p>
    <w:p w14:paraId="42A3A661" w14:textId="40973024" w:rsidR="00BE04FA" w:rsidRPr="00057548" w:rsidRDefault="00BE04FA" w:rsidP="00BE04FA">
      <w:r w:rsidRPr="006E430F">
        <w:t xml:space="preserve">Another irony is that with their emphasis on the </w:t>
      </w:r>
      <w:hyperlink w:anchor="_Forensic,_Forensically" w:history="1">
        <w:r w:rsidRPr="006E430F">
          <w:rPr>
            <w:rStyle w:val="Hyperlink"/>
            <w:u w:val="none"/>
          </w:rPr>
          <w:t>forensic</w:t>
        </w:r>
      </w:hyperlink>
      <w:r w:rsidRPr="006E430F">
        <w:t xml:space="preserve"> nature of j</w:t>
      </w:r>
      <w:hyperlink w:anchor="_Justification,_Justify_26" w:history="1">
        <w:r w:rsidRPr="006E430F">
          <w:rPr>
            <w:rStyle w:val="Hyperlink"/>
            <w:u w:val="none"/>
          </w:rPr>
          <w:t>ustification</w:t>
        </w:r>
      </w:hyperlink>
      <w:r w:rsidRPr="006E430F">
        <w:t xml:space="preserve">, </w:t>
      </w:r>
      <w:hyperlink w:anchor="_Alien_Righteousness_(Iustitia_40" w:history="1">
        <w:r w:rsidR="00891735" w:rsidRPr="006E430F">
          <w:rPr>
            <w:rStyle w:val="Hyperlink"/>
            <w:u w:val="none"/>
          </w:rPr>
          <w:t>Alien Righteousness</w:t>
        </w:r>
      </w:hyperlink>
      <w:r w:rsidR="00891735" w:rsidRPr="006E430F">
        <w:t xml:space="preserve"> </w:t>
      </w:r>
      <w:r w:rsidRPr="006E430F">
        <w:t xml:space="preserve">proponents have used their platonic idea of </w:t>
      </w:r>
      <w:hyperlink w:anchor="_Discrete_27" w:history="1">
        <w:r w:rsidRPr="006E430F">
          <w:rPr>
            <w:rStyle w:val="Hyperlink"/>
            <w:u w:val="none"/>
          </w:rPr>
          <w:t>discrete</w:t>
        </w:r>
      </w:hyperlink>
      <w:r w:rsidRPr="006E430F">
        <w:t xml:space="preserve"> righteousness to imagine a courtroom with no parallel in this world. In a real courtroom, can someone satisfy justice for another? Yes. Can a judge choose to accept someone else’s payment</w:t>
      </w:r>
      <w:r w:rsidRPr="00057548">
        <w:t xml:space="preserve"> on behalf of the real debtor? Yes. But can a judge choose to pretend that what one person did was done by someone else? Well, yes, but he would be considered corrupt or irrational. Can a judge somehow lift the “quality” of righteousness from one person and put it on another?  In no way.</w:t>
      </w:r>
      <w:r w:rsidRPr="00057548">
        <w:rPr>
          <w:rStyle w:val="FootnoteReference"/>
        </w:rPr>
        <w:footnoteReference w:id="241"/>
      </w:r>
    </w:p>
    <w:p w14:paraId="1B329F19" w14:textId="36DB8502" w:rsidR="00BE04FA" w:rsidRPr="00057548" w:rsidRDefault="005B7464" w:rsidP="00791A30">
      <w:pPr>
        <w:pStyle w:val="Heading2"/>
      </w:pPr>
      <w:bookmarkStart w:id="621" w:name="_2._Righteousness_Is"/>
      <w:bookmarkStart w:id="622" w:name="_2.__Justification"/>
      <w:bookmarkStart w:id="623" w:name="_2.__Justification_1"/>
      <w:bookmarkStart w:id="624" w:name="_Toc178682207"/>
      <w:bookmarkEnd w:id="621"/>
      <w:bookmarkEnd w:id="622"/>
      <w:bookmarkEnd w:id="623"/>
      <w:r>
        <w:t>[[@Page:103]]</w:t>
      </w:r>
      <w:r w:rsidR="00BE04FA" w:rsidRPr="00057548">
        <w:t xml:space="preserve">2. </w:t>
      </w:r>
      <w:r w:rsidR="00C71D51" w:rsidRPr="00057548">
        <w:t xml:space="preserve"> Justification and righteousness are relational.</w:t>
      </w:r>
      <w:bookmarkEnd w:id="624"/>
    </w:p>
    <w:p w14:paraId="000E3CFB" w14:textId="537AAD59" w:rsidR="00BE04FA" w:rsidRPr="0070152C" w:rsidRDefault="00BE04FA" w:rsidP="00BE04FA">
      <w:r w:rsidRPr="00057548">
        <w:t>Speaking of the a</w:t>
      </w:r>
      <w:r w:rsidRPr="0070152C">
        <w:t xml:space="preserve">ll-too-popular courtroom analogy, let us observe that Scripture nowhere teaches that righteousness and </w:t>
      </w:r>
      <w:hyperlink w:anchor="_Justification,_Justify_27" w:history="1">
        <w:r w:rsidRPr="0070152C">
          <w:rPr>
            <w:rStyle w:val="Hyperlink"/>
            <w:u w:val="none"/>
          </w:rPr>
          <w:t>justification</w:t>
        </w:r>
      </w:hyperlink>
      <w:r w:rsidRPr="0070152C">
        <w:t xml:space="preserve"> are primarily </w:t>
      </w:r>
      <w:hyperlink w:anchor="_Forensic,_Forensically_1" w:history="1">
        <w:r w:rsidRPr="0070152C">
          <w:rPr>
            <w:rStyle w:val="Hyperlink"/>
            <w:u w:val="none"/>
          </w:rPr>
          <w:t>forensic</w:t>
        </w:r>
      </w:hyperlink>
      <w:r w:rsidRPr="0070152C">
        <w:t xml:space="preserve">. With the </w:t>
      </w:r>
      <w:hyperlink w:anchor="_Sinaitic_Law" w:history="1">
        <w:r w:rsidRPr="0070152C">
          <w:rPr>
            <w:rStyle w:val="Hyperlink"/>
            <w:u w:val="none"/>
          </w:rPr>
          <w:t>Sinaitic Law</w:t>
        </w:r>
      </w:hyperlink>
      <w:r w:rsidRPr="0070152C">
        <w:t xml:space="preserve"> as its backbone, Scripture speaks often in legal terms and with legal metaphors, but rarely refers explicitly to the </w:t>
      </w:r>
      <w:hyperlink w:anchor="_Forensic,_Forensically_2" w:history="1">
        <w:r w:rsidRPr="0070152C">
          <w:rPr>
            <w:rStyle w:val="Hyperlink"/>
            <w:u w:val="none"/>
          </w:rPr>
          <w:t>forensic</w:t>
        </w:r>
      </w:hyperlink>
      <w:r w:rsidRPr="0070152C">
        <w:t xml:space="preserve"> phenomena of courtroom procedures and pronouncements.</w:t>
      </w:r>
      <w:r w:rsidR="00C51110" w:rsidRPr="0070152C">
        <w:rPr>
          <w:rStyle w:val="FootnoteReference"/>
        </w:rPr>
        <w:t xml:space="preserve"> </w:t>
      </w:r>
      <w:r w:rsidR="00C51110" w:rsidRPr="0070152C">
        <w:rPr>
          <w:rStyle w:val="FootnoteReference"/>
        </w:rPr>
        <w:footnoteReference w:id="242"/>
      </w:r>
      <w:r w:rsidRPr="0070152C">
        <w:t xml:space="preserve"> </w:t>
      </w:r>
    </w:p>
    <w:p w14:paraId="3D4613D1" w14:textId="09D01AF8" w:rsidR="00BE04FA" w:rsidRPr="0070152C" w:rsidRDefault="00C71D51" w:rsidP="00BE04FA">
      <w:r w:rsidRPr="0070152C">
        <w:tab/>
      </w:r>
      <w:r w:rsidR="00BE04FA" w:rsidRPr="0070152C">
        <w:t xml:space="preserve">This distinction between legal and </w:t>
      </w:r>
      <w:hyperlink w:anchor="_Forensic,_Forensically_3" w:history="1">
        <w:r w:rsidR="00BE04FA" w:rsidRPr="0070152C">
          <w:rPr>
            <w:rStyle w:val="Hyperlink"/>
            <w:u w:val="none"/>
          </w:rPr>
          <w:t>forensic</w:t>
        </w:r>
      </w:hyperlink>
      <w:r w:rsidR="00BE04FA" w:rsidRPr="0070152C">
        <w:t xml:space="preserve"> is important, because while there is unquestionably a legal backdrop for </w:t>
      </w:r>
      <w:hyperlink w:anchor="_Justification,_Justify_28" w:history="1">
        <w:r w:rsidR="00BE04FA" w:rsidRPr="0070152C">
          <w:rPr>
            <w:rStyle w:val="Hyperlink"/>
            <w:u w:val="none"/>
          </w:rPr>
          <w:t>justification</w:t>
        </w:r>
      </w:hyperlink>
      <w:r w:rsidR="00BE04FA" w:rsidRPr="0070152C">
        <w:t xml:space="preserve">, it is not at all clear in Scripture that </w:t>
      </w:r>
      <w:hyperlink w:anchor="_Justification,_Justify_29" w:history="1">
        <w:r w:rsidR="00BE04FA" w:rsidRPr="0070152C">
          <w:rPr>
            <w:rStyle w:val="Hyperlink"/>
            <w:u w:val="none"/>
          </w:rPr>
          <w:t>justification</w:t>
        </w:r>
      </w:hyperlink>
      <w:r w:rsidR="00BE04FA" w:rsidRPr="0070152C">
        <w:t xml:space="preserve"> should be envisioned as occurring in a spiritual courtroom. A legal backdrop can inform </w:t>
      </w:r>
      <w:hyperlink w:anchor="_Relational,_Relational_Righteousness_54" w:history="1">
        <w:r w:rsidR="00BE04FA" w:rsidRPr="0070152C">
          <w:rPr>
            <w:rStyle w:val="Hyperlink"/>
            <w:u w:val="none"/>
          </w:rPr>
          <w:t>relational</w:t>
        </w:r>
      </w:hyperlink>
      <w:r w:rsidR="00BE04FA" w:rsidRPr="0070152C">
        <w:t xml:space="preserve"> and covenantal realities without reference to a courtroom. </w:t>
      </w:r>
      <w:r w:rsidR="00585200" w:rsidRPr="0070152C">
        <w:t xml:space="preserve">Indeed, </w:t>
      </w:r>
      <w:hyperlink w:anchor="_Snaith,_Norman_Henry" w:history="1">
        <w:r w:rsidR="00585200" w:rsidRPr="0070152C">
          <w:rPr>
            <w:rStyle w:val="Hyperlink"/>
            <w:u w:val="none"/>
          </w:rPr>
          <w:t>Snaith</w:t>
        </w:r>
      </w:hyperlink>
      <w:r w:rsidR="00585200" w:rsidRPr="0070152C">
        <w:t>, writing about the OT back</w:t>
      </w:r>
      <w:r w:rsidR="003A057D" w:rsidRPr="0070152C">
        <w:softHyphen/>
      </w:r>
      <w:r w:rsidR="00585200" w:rsidRPr="0070152C">
        <w:t xml:space="preserve">ground of Paul’s doctrine of </w:t>
      </w:r>
      <w:hyperlink w:anchor="_Justification,_Justify_30" w:history="1">
        <w:r w:rsidR="00585200" w:rsidRPr="0070152C">
          <w:rPr>
            <w:rStyle w:val="Hyperlink"/>
            <w:u w:val="none"/>
          </w:rPr>
          <w:t>justification</w:t>
        </w:r>
      </w:hyperlink>
      <w:r w:rsidR="00585200" w:rsidRPr="0070152C">
        <w:t xml:space="preserve">, said, “Inasmuch, then, as the Hebrew picture did not generally involve a court of law, </w:t>
      </w:r>
      <w:r w:rsidR="00845F9A" w:rsidRPr="0070152C">
        <w:t>we</w:t>
      </w:r>
      <w:r w:rsidR="00585200" w:rsidRPr="0070152C">
        <w:t xml:space="preserve"> suggest that it would be better if we could largely abandon the idea that the Pauline ‘justifi</w:t>
      </w:r>
      <w:r w:rsidR="003A057D" w:rsidRPr="0070152C">
        <w:softHyphen/>
      </w:r>
      <w:r w:rsidR="00585200" w:rsidRPr="0070152C">
        <w:t>cation’-terminology is primarily, or even mainly, ‘</w:t>
      </w:r>
      <w:hyperlink w:anchor="_Forensic,_Forensically_4" w:history="1">
        <w:r w:rsidR="00585200" w:rsidRPr="0070152C">
          <w:rPr>
            <w:rStyle w:val="Hyperlink"/>
            <w:u w:val="none"/>
          </w:rPr>
          <w:t>forensic</w:t>
        </w:r>
      </w:hyperlink>
      <w:r w:rsidR="00585200" w:rsidRPr="0070152C">
        <w:t xml:space="preserve"> and judicial</w:t>
      </w:r>
      <w:r w:rsidR="00F971EC" w:rsidRPr="0070152C">
        <w:t>.</w:t>
      </w:r>
      <w:r w:rsidR="00585200" w:rsidRPr="0070152C">
        <w:t>’”</w:t>
      </w:r>
      <w:r w:rsidR="00585200" w:rsidRPr="0070152C">
        <w:rPr>
          <w:rStyle w:val="FootnoteReference"/>
        </w:rPr>
        <w:footnoteReference w:id="243"/>
      </w:r>
      <w:r w:rsidR="00F971EC" w:rsidRPr="0070152C">
        <w:t xml:space="preserve"> Clearly it is not a settled fact that </w:t>
      </w:r>
      <w:hyperlink w:anchor="_Justification,_Justify_31" w:history="1">
        <w:r w:rsidR="00F971EC" w:rsidRPr="0070152C">
          <w:rPr>
            <w:rStyle w:val="Hyperlink"/>
            <w:u w:val="none"/>
          </w:rPr>
          <w:t>justification</w:t>
        </w:r>
      </w:hyperlink>
      <w:r w:rsidR="00F971EC" w:rsidRPr="0070152C">
        <w:t xml:space="preserve"> should be envisioned as occur</w:t>
      </w:r>
      <w:r w:rsidR="003A057D" w:rsidRPr="0070152C">
        <w:softHyphen/>
      </w:r>
      <w:r w:rsidR="00F971EC" w:rsidRPr="0070152C">
        <w:t xml:space="preserve">ring in a courtroom! </w:t>
      </w:r>
      <w:r w:rsidR="00BE04FA" w:rsidRPr="0070152C">
        <w:t xml:space="preserve">Furthermore, what exegetes sometimes see as courtroom imagery pertaining to our </w:t>
      </w:r>
      <w:r w:rsidR="00BE04FA" w:rsidRPr="0070152C">
        <w:rPr>
          <w:i/>
        </w:rPr>
        <w:t>present</w:t>
      </w:r>
      <w:r w:rsidR="00BE04FA" w:rsidRPr="0070152C">
        <w:t xml:space="preserve"> </w:t>
      </w:r>
      <w:hyperlink w:anchor="_Justification,_Justify_32" w:history="1">
        <w:r w:rsidR="00BE04FA" w:rsidRPr="0070152C">
          <w:rPr>
            <w:rStyle w:val="Hyperlink"/>
            <w:u w:val="none"/>
          </w:rPr>
          <w:t>justification</w:t>
        </w:r>
      </w:hyperlink>
      <w:r w:rsidR="00BE04FA" w:rsidRPr="0070152C">
        <w:t xml:space="preserve">, is better understood as throne-room imagery pertaining to our </w:t>
      </w:r>
      <w:r w:rsidR="00BE04FA" w:rsidRPr="0070152C">
        <w:rPr>
          <w:i/>
        </w:rPr>
        <w:t>future</w:t>
      </w:r>
      <w:r w:rsidR="00BE04FA" w:rsidRPr="0070152C">
        <w:t xml:space="preserve"> vindication in the</w:t>
      </w:r>
      <w:r w:rsidR="00D401E7" w:rsidRPr="0070152C">
        <w:t xml:space="preserve"> final</w:t>
      </w:r>
      <w:r w:rsidR="00BE04FA" w:rsidRPr="0070152C">
        <w:t xml:space="preserve"> judg</w:t>
      </w:r>
      <w:r w:rsidR="003A057D" w:rsidRPr="0070152C">
        <w:softHyphen/>
      </w:r>
      <w:r w:rsidR="00BE04FA" w:rsidRPr="0070152C">
        <w:t>ment. N</w:t>
      </w:r>
      <w:r w:rsidR="00D401E7" w:rsidRPr="0070152C">
        <w:t xml:space="preserve">otice the future tenses in Rom </w:t>
      </w:r>
      <w:r w:rsidR="00BE04FA" w:rsidRPr="0070152C">
        <w:t>8.32-34</w:t>
      </w:r>
      <w:r w:rsidR="00D401E7" w:rsidRPr="0070152C">
        <w:fldChar w:fldCharType="begin"/>
      </w:r>
      <w:r w:rsidR="00D401E7" w:rsidRPr="0070152C">
        <w:instrText xml:space="preserve"> XE "Rom 08.32-34" </w:instrText>
      </w:r>
      <w:r w:rsidR="00D401E7" w:rsidRPr="0070152C">
        <w:fldChar w:fldCharType="end"/>
      </w:r>
      <w:r w:rsidR="00BE04FA" w:rsidRPr="0070152C">
        <w:t xml:space="preserve">, for example: </w:t>
      </w:r>
    </w:p>
    <w:p w14:paraId="44732054" w14:textId="77777777" w:rsidR="00BE04FA" w:rsidRPr="0070152C" w:rsidRDefault="00BE04FA" w:rsidP="003A057D">
      <w:pPr>
        <w:pStyle w:val="ListBullet2"/>
        <w:numPr>
          <w:ilvl w:val="0"/>
          <w:numId w:val="12"/>
        </w:numPr>
        <w:spacing w:before="80"/>
      </w:pPr>
      <w:r w:rsidRPr="0070152C">
        <w:t>He … will … freely give us all things</w:t>
      </w:r>
    </w:p>
    <w:p w14:paraId="0FAC111B" w14:textId="77777777" w:rsidR="00BE04FA" w:rsidRPr="0070152C" w:rsidRDefault="00BE04FA" w:rsidP="00BE04FA">
      <w:pPr>
        <w:pStyle w:val="ListBullet2"/>
        <w:numPr>
          <w:ilvl w:val="0"/>
          <w:numId w:val="12"/>
        </w:numPr>
      </w:pPr>
      <w:r w:rsidRPr="0070152C">
        <w:t>Who will bring a charge …</w:t>
      </w:r>
    </w:p>
    <w:p w14:paraId="57190370" w14:textId="58EF019B" w:rsidR="00BE04FA" w:rsidRPr="00057548" w:rsidRDefault="00BE04FA" w:rsidP="00D401E7">
      <w:pPr>
        <w:pStyle w:val="ListBullet2"/>
        <w:numPr>
          <w:ilvl w:val="0"/>
          <w:numId w:val="12"/>
        </w:numPr>
        <w:spacing w:after="80"/>
      </w:pPr>
      <w:r w:rsidRPr="0070152C">
        <w:t xml:space="preserve">Who will be the condemning one (taking the </w:t>
      </w:r>
      <w:hyperlink w:anchor="_Miscellaneous_Abbreviations_1" w:history="1">
        <w:r w:rsidRPr="0070152C">
          <w:rPr>
            <w:rStyle w:val="Hyperlink"/>
            <w:u w:val="none"/>
          </w:rPr>
          <w:t>Grk</w:t>
        </w:r>
      </w:hyperlink>
      <w:r w:rsidRPr="0070152C">
        <w:t xml:space="preserve"> participle as future)</w:t>
      </w:r>
      <w:r w:rsidR="00D401E7" w:rsidRPr="0070152C">
        <w:t>.</w:t>
      </w:r>
    </w:p>
    <w:p w14:paraId="75A5B63A" w14:textId="196E98BA" w:rsidR="00BE04FA" w:rsidRPr="0070152C" w:rsidRDefault="00BE04FA" w:rsidP="00BE04FA">
      <w:r w:rsidRPr="00057548">
        <w:t>Clearly, our pr</w:t>
      </w:r>
      <w:r w:rsidRPr="0070152C">
        <w:t xml:space="preserve">esent </w:t>
      </w:r>
      <w:hyperlink w:anchor="_Justification,_Justify_33" w:history="1">
        <w:r w:rsidRPr="0070152C">
          <w:rPr>
            <w:rStyle w:val="Hyperlink"/>
            <w:u w:val="none"/>
          </w:rPr>
          <w:t>justification</w:t>
        </w:r>
      </w:hyperlink>
      <w:r w:rsidRPr="0070152C">
        <w:t xml:space="preserve"> and future vindication are directly related to one another: “Who will bring a charge against God’s elect [in the future, since] God is the one who justifies [in the present].”</w:t>
      </w:r>
      <w:r w:rsidR="005E640A" w:rsidRPr="0070152C">
        <w:rPr>
          <w:rStyle w:val="FootnoteReference"/>
        </w:rPr>
        <w:footnoteReference w:id="244"/>
      </w:r>
      <w:r w:rsidRPr="0070152C">
        <w:t xml:space="preserve"> Nevertheless, the </w:t>
      </w:r>
      <w:r w:rsidR="006E430F" w:rsidRPr="0070152C">
        <w:t>[[@Page:104]]</w:t>
      </w:r>
      <w:r w:rsidRPr="0070152C">
        <w:t xml:space="preserve">judicial tone of the future throne-room judgment, does not necessarily imply a courtroom context for our present </w:t>
      </w:r>
      <w:hyperlink w:anchor="_Justification,_Justify_34" w:history="1">
        <w:r w:rsidRPr="0070152C">
          <w:rPr>
            <w:rStyle w:val="Hyperlink"/>
            <w:u w:val="none"/>
          </w:rPr>
          <w:t>justification</w:t>
        </w:r>
      </w:hyperlink>
      <w:r w:rsidRPr="0070152C">
        <w:t>.</w:t>
      </w:r>
    </w:p>
    <w:p w14:paraId="714CC767" w14:textId="6B919256" w:rsidR="00BE04FA" w:rsidRPr="0070152C" w:rsidRDefault="002B33FD" w:rsidP="00BE04FA">
      <w:r w:rsidRPr="0070152C">
        <w:tab/>
      </w:r>
      <w:r w:rsidR="00BE04FA" w:rsidRPr="0070152C">
        <w:t xml:space="preserve">On the contrary, biblical </w:t>
      </w:r>
      <w:hyperlink w:anchor="_Justification,_Justify_35" w:history="1">
        <w:r w:rsidR="00BE04FA" w:rsidRPr="0070152C">
          <w:rPr>
            <w:rStyle w:val="Hyperlink"/>
            <w:u w:val="none"/>
          </w:rPr>
          <w:t>justification</w:t>
        </w:r>
      </w:hyperlink>
      <w:r w:rsidR="00BE04FA" w:rsidRPr="0070152C">
        <w:t xml:space="preserve"> is disassociated from “the works of the law” and thereby distanced from the courtroom. Instead, our </w:t>
      </w:r>
      <w:hyperlink w:anchor="_Justification,_Justify_36" w:history="1">
        <w:r w:rsidR="00BE04FA" w:rsidRPr="0070152C">
          <w:rPr>
            <w:rStyle w:val="Hyperlink"/>
            <w:u w:val="none"/>
          </w:rPr>
          <w:t>justification</w:t>
        </w:r>
      </w:hyperlink>
      <w:r w:rsidR="00BE04FA" w:rsidRPr="0070152C">
        <w:t xml:space="preserve"> is associated with </w:t>
      </w:r>
      <w:hyperlink w:anchor="_Faith_(Belief)_7" w:history="1">
        <w:r w:rsidR="00BE04FA" w:rsidRPr="0070152C">
          <w:rPr>
            <w:rStyle w:val="Hyperlink"/>
            <w:u w:val="none"/>
          </w:rPr>
          <w:t>faith</w:t>
        </w:r>
      </w:hyperlink>
      <w:r w:rsidR="00BE04FA" w:rsidRPr="0070152C">
        <w:t xml:space="preserve">, a </w:t>
      </w:r>
      <w:hyperlink w:anchor="_Relational,_Relational_Righteousness_55" w:history="1">
        <w:r w:rsidR="00BE04FA" w:rsidRPr="0070152C">
          <w:rPr>
            <w:rStyle w:val="Hyperlink"/>
            <w:u w:val="none"/>
          </w:rPr>
          <w:t>relational</w:t>
        </w:r>
      </w:hyperlink>
      <w:r w:rsidR="00BE04FA" w:rsidRPr="0070152C">
        <w:t xml:space="preserve"> phenomenon. Abraham was not </w:t>
      </w:r>
      <w:hyperlink w:anchor="_Justification,_Justify_37" w:history="1">
        <w:r w:rsidR="00BE04FA" w:rsidRPr="0070152C">
          <w:rPr>
            <w:rStyle w:val="Hyperlink"/>
            <w:u w:val="none"/>
          </w:rPr>
          <w:t>justified</w:t>
        </w:r>
      </w:hyperlink>
      <w:r w:rsidR="00BE04FA" w:rsidRPr="0070152C">
        <w:t xml:space="preserve"> in a courtroom, but in the context of a very personal</w:t>
      </w:r>
      <w:r w:rsidRPr="0070152C">
        <w:t>,</w:t>
      </w:r>
      <w:r w:rsidR="00BE04FA" w:rsidRPr="0070152C">
        <w:t xml:space="preserve"> </w:t>
      </w:r>
      <w:hyperlink w:anchor="_Relational,_Relational_Righteousness_56" w:history="1">
        <w:r w:rsidR="00BE04FA" w:rsidRPr="0070152C">
          <w:rPr>
            <w:rStyle w:val="Hyperlink"/>
            <w:u w:val="none"/>
          </w:rPr>
          <w:t>relational</w:t>
        </w:r>
      </w:hyperlink>
      <w:r w:rsidR="00BE04FA" w:rsidRPr="0070152C">
        <w:t xml:space="preserve"> interac</w:t>
      </w:r>
      <w:r w:rsidRPr="0070152C">
        <w:t>tion with the Almighty (Gen 15.1-</w:t>
      </w:r>
      <w:r w:rsidR="00BE04FA" w:rsidRPr="0070152C">
        <w:t>6</w:t>
      </w:r>
      <w:r w:rsidRPr="0070152C">
        <w:fldChar w:fldCharType="begin"/>
      </w:r>
      <w:r w:rsidRPr="0070152C">
        <w:instrText xml:space="preserve"> XE "Gen 15.01-06" </w:instrText>
      </w:r>
      <w:r w:rsidRPr="0070152C">
        <w:fldChar w:fldCharType="end"/>
      </w:r>
      <w:r w:rsidR="00BE04FA" w:rsidRPr="0070152C">
        <w:t xml:space="preserve">). Also, let us recall how the humbled and repentant tax collector went home </w:t>
      </w:r>
      <w:hyperlink w:anchor="_Justification,_Justify_38" w:history="1">
        <w:r w:rsidR="00BE04FA" w:rsidRPr="0070152C">
          <w:rPr>
            <w:rStyle w:val="Hyperlink"/>
            <w:u w:val="none"/>
          </w:rPr>
          <w:t>justified</w:t>
        </w:r>
      </w:hyperlink>
      <w:r w:rsidR="00BE04FA" w:rsidRPr="0070152C">
        <w:t xml:space="preserve"> (Luk 18.13-14</w:t>
      </w:r>
      <w:r w:rsidR="00C665AD" w:rsidRPr="0070152C">
        <w:fldChar w:fldCharType="begin"/>
      </w:r>
      <w:r w:rsidR="00C665AD" w:rsidRPr="0070152C">
        <w:instrText xml:space="preserve"> XE "Luk 18.13-14" </w:instrText>
      </w:r>
      <w:r w:rsidR="00C665AD" w:rsidRPr="0070152C">
        <w:fldChar w:fldCharType="end"/>
      </w:r>
      <w:r w:rsidR="00BE04FA" w:rsidRPr="0070152C">
        <w:t xml:space="preserve">). One does not obtain exoneration in the </w:t>
      </w:r>
      <w:r w:rsidR="00BE04FA" w:rsidRPr="0070152C">
        <w:rPr>
          <w:i/>
        </w:rPr>
        <w:t>courtroom</w:t>
      </w:r>
      <w:r w:rsidR="00BE04FA" w:rsidRPr="0070152C">
        <w:t xml:space="preserve"> by beating his breast and saying, “Judge, be merciful to me a guilty man!” However, one does obtain the restoration of fellowship in a </w:t>
      </w:r>
      <w:r w:rsidR="00BE04FA" w:rsidRPr="0070152C">
        <w:rPr>
          <w:i/>
        </w:rPr>
        <w:t>relationship</w:t>
      </w:r>
      <w:r w:rsidR="00BE04FA" w:rsidRPr="0070152C">
        <w:t xml:space="preserve"> by repentance, confession and a plea for forgiveness. </w:t>
      </w:r>
    </w:p>
    <w:p w14:paraId="298AAFD5" w14:textId="40BF02B5" w:rsidR="00BE04FA" w:rsidRPr="0070152C" w:rsidRDefault="00C665AD" w:rsidP="00BE04FA">
      <w:r w:rsidRPr="0070152C">
        <w:tab/>
      </w:r>
      <w:r w:rsidR="00BE04FA" w:rsidRPr="0070152C">
        <w:t xml:space="preserve">Furthermore, if in connection with the question of courtroom imagery we </w:t>
      </w:r>
      <w:r w:rsidR="007D60C4" w:rsidRPr="0070152C">
        <w:t>search the Scriptures for</w:t>
      </w:r>
      <w:r w:rsidR="00BE04FA" w:rsidRPr="0070152C">
        <w:t xml:space="preserve"> a </w:t>
      </w:r>
      <w:hyperlink w:anchor="_Forensic,_Forensically_5" w:history="1">
        <w:r w:rsidR="00BE04FA" w:rsidRPr="0070152C">
          <w:rPr>
            <w:rStyle w:val="Hyperlink"/>
            <w:u w:val="none"/>
          </w:rPr>
          <w:t>forensic</w:t>
        </w:r>
      </w:hyperlink>
      <w:r w:rsidR="00BE04FA" w:rsidRPr="0070152C">
        <w:t xml:space="preserve"> </w:t>
      </w:r>
      <w:r w:rsidR="00BE04FA" w:rsidRPr="0070152C">
        <w:rPr>
          <w:i/>
        </w:rPr>
        <w:t>pronouncement,</w:t>
      </w:r>
      <w:r w:rsidR="00BE04FA" w:rsidRPr="0070152C">
        <w:t xml:space="preserve"> we discover that there is no </w:t>
      </w:r>
      <w:r w:rsidR="007D60C4" w:rsidRPr="0070152C">
        <w:t>instance of</w:t>
      </w:r>
      <w:r w:rsidR="00BE04FA" w:rsidRPr="0070152C">
        <w:t xml:space="preserve"> God ever </w:t>
      </w:r>
      <w:r w:rsidR="00BE04FA" w:rsidRPr="0070152C">
        <w:rPr>
          <w:i/>
        </w:rPr>
        <w:t>declaring</w:t>
      </w:r>
      <w:r w:rsidR="00BE04FA" w:rsidRPr="0070152C">
        <w:t xml:space="preserve"> </w:t>
      </w:r>
      <w:r w:rsidR="007D60C4" w:rsidRPr="0070152C">
        <w:t>a sinner</w:t>
      </w:r>
      <w:r w:rsidR="00BE04FA" w:rsidRPr="0070152C">
        <w:t xml:space="preserve"> righteous or just.</w:t>
      </w:r>
      <w:r w:rsidR="007D60C4" w:rsidRPr="0070152C">
        <w:rPr>
          <w:rStyle w:val="FootnoteReference"/>
        </w:rPr>
        <w:footnoteReference w:id="245"/>
      </w:r>
      <w:r w:rsidR="00BE04FA" w:rsidRPr="0070152C">
        <w:t xml:space="preserve"> The only one ever declared righteous in the Bible is the Lord Himself (Psa 22.31</w:t>
      </w:r>
      <w:r w:rsidR="007D60C4" w:rsidRPr="0070152C">
        <w:fldChar w:fldCharType="begin"/>
      </w:r>
      <w:r w:rsidR="007D60C4" w:rsidRPr="0070152C">
        <w:instrText xml:space="preserve"> XE "Psa 022.31" </w:instrText>
      </w:r>
      <w:r w:rsidR="007D60C4" w:rsidRPr="0070152C">
        <w:fldChar w:fldCharType="end"/>
      </w:r>
      <w:r w:rsidR="00BE04FA" w:rsidRPr="0070152C">
        <w:t>; 35.28</w:t>
      </w:r>
      <w:r w:rsidR="007D60C4" w:rsidRPr="0070152C">
        <w:fldChar w:fldCharType="begin"/>
      </w:r>
      <w:r w:rsidR="007D60C4" w:rsidRPr="0070152C">
        <w:instrText xml:space="preserve"> XE "Psa 035.28" </w:instrText>
      </w:r>
      <w:r w:rsidR="007D60C4" w:rsidRPr="0070152C">
        <w:fldChar w:fldCharType="end"/>
      </w:r>
      <w:r w:rsidR="00BE04FA" w:rsidRPr="0070152C">
        <w:t xml:space="preserve">). He, however, never </w:t>
      </w:r>
      <w:r w:rsidR="00BE04FA" w:rsidRPr="0070152C">
        <w:rPr>
          <w:i/>
        </w:rPr>
        <w:t>pronounces</w:t>
      </w:r>
      <w:r w:rsidR="00BE04FA" w:rsidRPr="0070152C">
        <w:t xml:space="preserve"> someone just. Instead, He </w:t>
      </w:r>
      <w:hyperlink w:anchor="_Justification,_Justify_39" w:history="1">
        <w:r w:rsidR="00BE04FA" w:rsidRPr="0070152C">
          <w:rPr>
            <w:rStyle w:val="Hyperlink"/>
            <w:i/>
            <w:u w:val="none"/>
          </w:rPr>
          <w:t>justifies</w:t>
        </w:r>
      </w:hyperlink>
      <w:r w:rsidR="00BE04FA" w:rsidRPr="0070152C">
        <w:rPr>
          <w:i/>
        </w:rPr>
        <w:t>,</w:t>
      </w:r>
      <w:r w:rsidR="00BE04FA" w:rsidRPr="0070152C">
        <w:t xml:space="preserve"> i.e., He actually makes people righteous. This does not at all </w:t>
      </w:r>
      <w:r w:rsidR="00C81555" w:rsidRPr="0070152C">
        <w:t>contradict</w:t>
      </w:r>
      <w:r w:rsidR="00C77BE8" w:rsidRPr="0070152C">
        <w:t xml:space="preserve"> the </w:t>
      </w:r>
      <w:r w:rsidR="00C81555" w:rsidRPr="0070152C">
        <w:t>truth</w:t>
      </w:r>
      <w:r w:rsidR="00BE04FA" w:rsidRPr="0070152C">
        <w:t xml:space="preserve"> that</w:t>
      </w:r>
      <w:r w:rsidR="00C77BE8" w:rsidRPr="0070152C">
        <w:t xml:space="preserve"> righteousness is </w:t>
      </w:r>
      <w:hyperlink w:anchor="_Impute,_Imputation_191" w:history="1">
        <w:r w:rsidR="00C77BE8" w:rsidRPr="0070152C">
          <w:rPr>
            <w:rStyle w:val="Hyperlink"/>
            <w:u w:val="none"/>
          </w:rPr>
          <w:t>imputed</w:t>
        </w:r>
      </w:hyperlink>
      <w:r w:rsidR="00C77BE8" w:rsidRPr="0070152C">
        <w:t xml:space="preserve"> (Rom 4.</w:t>
      </w:r>
      <w:r w:rsidR="00BE04FA" w:rsidRPr="0070152C">
        <w:t>3</w:t>
      </w:r>
      <w:r w:rsidR="007D60C4" w:rsidRPr="0070152C">
        <w:fldChar w:fldCharType="begin"/>
      </w:r>
      <w:r w:rsidR="007D60C4" w:rsidRPr="0070152C">
        <w:instrText xml:space="preserve"> XE "Rom 04.03" </w:instrText>
      </w:r>
      <w:r w:rsidR="007D60C4" w:rsidRPr="0070152C">
        <w:fldChar w:fldCharType="end"/>
      </w:r>
      <w:r w:rsidR="00C77BE8" w:rsidRPr="0070152C">
        <w:t>,</w:t>
      </w:r>
      <w:r w:rsidR="00BE04FA" w:rsidRPr="0070152C">
        <w:t>9</w:t>
      </w:r>
      <w:r w:rsidR="007D60C4" w:rsidRPr="0070152C">
        <w:fldChar w:fldCharType="begin"/>
      </w:r>
      <w:r w:rsidR="007D60C4" w:rsidRPr="0070152C">
        <w:instrText xml:space="preserve"> XE "Rom 04.09" </w:instrText>
      </w:r>
      <w:r w:rsidR="007D60C4" w:rsidRPr="0070152C">
        <w:fldChar w:fldCharType="end"/>
      </w:r>
      <w:r w:rsidR="00BE04FA" w:rsidRPr="0070152C">
        <w:t>,22</w:t>
      </w:r>
      <w:r w:rsidR="007D60C4" w:rsidRPr="0070152C">
        <w:fldChar w:fldCharType="begin"/>
      </w:r>
      <w:r w:rsidR="007D60C4" w:rsidRPr="0070152C">
        <w:instrText xml:space="preserve"> XE "Rom 04.22" </w:instrText>
      </w:r>
      <w:r w:rsidR="007D60C4" w:rsidRPr="0070152C">
        <w:fldChar w:fldCharType="end"/>
      </w:r>
      <w:r w:rsidR="00C77BE8" w:rsidRPr="0070152C">
        <w:t xml:space="preserve"> etc.).</w:t>
      </w:r>
      <w:r w:rsidR="00BE04FA" w:rsidRPr="0070152C">
        <w:t xml:space="preserve"> </w:t>
      </w:r>
      <w:r w:rsidR="00C77BE8" w:rsidRPr="0070152C">
        <w:t xml:space="preserve">However, since God makes people </w:t>
      </w:r>
      <w:r w:rsidR="00C81555" w:rsidRPr="0070152C">
        <w:t>righteous</w:t>
      </w:r>
      <w:r w:rsidR="00C77BE8" w:rsidRPr="0070152C">
        <w:t xml:space="preserve"> </w:t>
      </w:r>
      <w:r w:rsidR="00C77BE8" w:rsidRPr="0070152C">
        <w:rPr>
          <w:i/>
        </w:rPr>
        <w:t>in fact</w:t>
      </w:r>
      <w:r w:rsidR="00C77BE8" w:rsidRPr="0070152C">
        <w:t>,</w:t>
      </w:r>
      <w:r w:rsidR="00BE04FA" w:rsidRPr="0070152C">
        <w:t xml:space="preserve"> </w:t>
      </w:r>
      <w:r w:rsidR="00C77BE8" w:rsidRPr="0070152C">
        <w:t xml:space="preserve">we see that neither </w:t>
      </w:r>
      <w:hyperlink w:anchor="_Justification,_Justify_40" w:history="1">
        <w:r w:rsidR="00C77BE8" w:rsidRPr="0070152C">
          <w:rPr>
            <w:rStyle w:val="Hyperlink"/>
            <w:u w:val="none"/>
          </w:rPr>
          <w:t>justification</w:t>
        </w:r>
      </w:hyperlink>
      <w:r w:rsidR="00C77BE8" w:rsidRPr="0070152C">
        <w:t xml:space="preserve"> nor</w:t>
      </w:r>
      <w:r w:rsidR="00BE04FA" w:rsidRPr="0070152C">
        <w:t xml:space="preserve"> the </w:t>
      </w:r>
      <w:hyperlink w:anchor="_Impute,_Imputation_192" w:history="1">
        <w:r w:rsidR="00BE04FA" w:rsidRPr="0070152C">
          <w:rPr>
            <w:rStyle w:val="Hyperlink"/>
            <w:u w:val="none"/>
          </w:rPr>
          <w:t>imputation</w:t>
        </w:r>
      </w:hyperlink>
      <w:r w:rsidR="00BE04FA" w:rsidRPr="0070152C">
        <w:t xml:space="preserve"> of righteousness </w:t>
      </w:r>
      <w:r w:rsidR="00C77BE8" w:rsidRPr="0070152C">
        <w:t>require</w:t>
      </w:r>
      <w:r w:rsidR="00BE04FA" w:rsidRPr="0070152C">
        <w:t xml:space="preserve"> a courtroom </w:t>
      </w:r>
      <w:r w:rsidR="00C77BE8" w:rsidRPr="0070152C">
        <w:t xml:space="preserve">setting </w:t>
      </w:r>
      <w:r w:rsidR="00BE04FA" w:rsidRPr="0070152C">
        <w:t xml:space="preserve">or </w:t>
      </w:r>
      <w:hyperlink w:anchor="_Forensic,_Forensically_6" w:history="1">
        <w:r w:rsidR="00BE04FA" w:rsidRPr="0070152C">
          <w:rPr>
            <w:rStyle w:val="Hyperlink"/>
            <w:u w:val="none"/>
          </w:rPr>
          <w:t>forensic</w:t>
        </w:r>
      </w:hyperlink>
      <w:r w:rsidR="00BE04FA" w:rsidRPr="0070152C">
        <w:t xml:space="preserve"> </w:t>
      </w:r>
      <w:r w:rsidR="00C77BE8" w:rsidRPr="0070152C">
        <w:t>pronouncement</w:t>
      </w:r>
      <w:r w:rsidR="00BE04FA" w:rsidRPr="0070152C">
        <w:t xml:space="preserve">. </w:t>
      </w:r>
    </w:p>
    <w:p w14:paraId="48884A22" w14:textId="3B21A444" w:rsidR="00BE04FA" w:rsidRPr="00057548" w:rsidRDefault="00C665AD" w:rsidP="00BE04FA">
      <w:r w:rsidRPr="0070152C">
        <w:tab/>
      </w:r>
      <w:hyperlink w:anchor="_Alien_Righteousness_(Iustitia_41" w:history="1">
        <w:r w:rsidRPr="0070152C">
          <w:rPr>
            <w:rStyle w:val="Hyperlink"/>
            <w:u w:val="none"/>
          </w:rPr>
          <w:t>Alien Righteousness</w:t>
        </w:r>
      </w:hyperlink>
      <w:r w:rsidRPr="0070152C">
        <w:t xml:space="preserve"> p</w:t>
      </w:r>
      <w:r w:rsidR="00BE04FA" w:rsidRPr="0070152C">
        <w:t xml:space="preserve">roponents </w:t>
      </w:r>
      <w:r w:rsidR="00C81555" w:rsidRPr="0070152C">
        <w:t>argue</w:t>
      </w:r>
      <w:r w:rsidR="00BE04FA" w:rsidRPr="0070152C">
        <w:t xml:space="preserve"> that </w:t>
      </w:r>
      <w:hyperlink w:anchor="_Justification,_Justify_41" w:history="1">
        <w:r w:rsidR="00BE04FA" w:rsidRPr="0070152C">
          <w:rPr>
            <w:rStyle w:val="Hyperlink"/>
            <w:u w:val="none"/>
          </w:rPr>
          <w:t>justification</w:t>
        </w:r>
      </w:hyperlink>
      <w:r w:rsidR="00BE04FA" w:rsidRPr="0070152C">
        <w:t xml:space="preserve"> and righteousness are </w:t>
      </w:r>
      <w:r w:rsidR="00BE04FA" w:rsidRPr="0070152C">
        <w:rPr>
          <w:i/>
        </w:rPr>
        <w:t>necessarily</w:t>
      </w:r>
      <w:r w:rsidR="00BE04FA" w:rsidRPr="0070152C">
        <w:t xml:space="preserve"> </w:t>
      </w:r>
      <w:hyperlink w:anchor="_Forensic_16" w:history="1">
        <w:r w:rsidR="00BE04FA" w:rsidRPr="0070152C">
          <w:rPr>
            <w:rStyle w:val="Hyperlink"/>
            <w:u w:val="none"/>
          </w:rPr>
          <w:t>forensic</w:t>
        </w:r>
      </w:hyperlink>
      <w:r w:rsidR="00BE04FA" w:rsidRPr="0070152C">
        <w:t xml:space="preserve">, but their </w:t>
      </w:r>
      <w:r w:rsidR="00C81555" w:rsidRPr="0070152C">
        <w:t>reasoning</w:t>
      </w:r>
      <w:r w:rsidR="00BE04FA" w:rsidRPr="0070152C">
        <w:t xml:space="preserve"> is based upon the </w:t>
      </w:r>
      <w:r w:rsidR="00C81555" w:rsidRPr="0070152C">
        <w:t>presupposition</w:t>
      </w:r>
      <w:r w:rsidR="00BE04FA" w:rsidRPr="0070152C">
        <w:t xml:space="preserve"> that </w:t>
      </w:r>
      <w:hyperlink w:anchor="_Justification,_Justify_42" w:history="1">
        <w:r w:rsidR="00BE04FA" w:rsidRPr="0070152C">
          <w:rPr>
            <w:rStyle w:val="Hyperlink"/>
            <w:u w:val="none"/>
          </w:rPr>
          <w:t>justification</w:t>
        </w:r>
      </w:hyperlink>
      <w:r w:rsidR="00BE04FA" w:rsidRPr="0070152C">
        <w:t xml:space="preserve"> is about distributive justice based upon </w:t>
      </w:r>
      <w:hyperlink w:anchor="_Ethical,_Ethical_Righteousness_68" w:history="1">
        <w:r w:rsidR="00BE04FA" w:rsidRPr="0070152C">
          <w:rPr>
            <w:rStyle w:val="Hyperlink"/>
            <w:u w:val="none"/>
          </w:rPr>
          <w:t>ethical</w:t>
        </w:r>
      </w:hyperlink>
      <w:r w:rsidR="00BE04FA" w:rsidRPr="0070152C">
        <w:t xml:space="preserve"> performance. </w:t>
      </w:r>
      <w:r w:rsidR="00C81555" w:rsidRPr="0070152C">
        <w:t>Contrary to their thinking, i</w:t>
      </w:r>
      <w:r w:rsidR="00BE04FA" w:rsidRPr="0070152C">
        <w:t>f we are correct in our a</w:t>
      </w:r>
      <w:r w:rsidR="00C81555" w:rsidRPr="0070152C">
        <w:t>ssertion</w:t>
      </w:r>
      <w:r w:rsidR="00BE04FA" w:rsidRPr="0070152C">
        <w:t xml:space="preserve">s above that both </w:t>
      </w:r>
      <w:hyperlink w:anchor="_Justification,_Justify_43" w:history="1">
        <w:r w:rsidR="00BE04FA" w:rsidRPr="0070152C">
          <w:rPr>
            <w:rStyle w:val="Hyperlink"/>
            <w:u w:val="none"/>
          </w:rPr>
          <w:t>justification</w:t>
        </w:r>
      </w:hyperlink>
      <w:r w:rsidR="00BE04FA" w:rsidRPr="0070152C">
        <w:t xml:space="preserve"> and righteousness are primarily </w:t>
      </w:r>
      <w:hyperlink w:anchor="_Relational,_Relational_Righteousness_57" w:history="1">
        <w:r w:rsidR="00BE04FA" w:rsidRPr="0070152C">
          <w:rPr>
            <w:rStyle w:val="Hyperlink"/>
            <w:u w:val="none"/>
          </w:rPr>
          <w:t>relational</w:t>
        </w:r>
      </w:hyperlink>
      <w:r w:rsidR="00BE04FA" w:rsidRPr="0070152C">
        <w:t xml:space="preserve">, then a person’s </w:t>
      </w:r>
      <w:hyperlink w:anchor="_Ethical,_Ethical_Righteousness_69" w:history="1">
        <w:r w:rsidR="00BE04FA" w:rsidRPr="0070152C">
          <w:rPr>
            <w:rStyle w:val="Hyperlink"/>
            <w:u w:val="none"/>
          </w:rPr>
          <w:t>ethical</w:t>
        </w:r>
      </w:hyperlink>
      <w:r w:rsidR="00BE04FA" w:rsidRPr="0070152C">
        <w:t xml:space="preserve"> performance is irrelevant in justification, and the need for a purely </w:t>
      </w:r>
      <w:hyperlink w:anchor="_Forensic,_Forensically_7" w:history="1">
        <w:r w:rsidR="00BE04FA" w:rsidRPr="0070152C">
          <w:rPr>
            <w:rStyle w:val="Hyperlink"/>
            <w:u w:val="none"/>
          </w:rPr>
          <w:t>forensic</w:t>
        </w:r>
      </w:hyperlink>
      <w:r w:rsidR="00BE04FA" w:rsidRPr="0070152C">
        <w:t xml:space="preserve"> righteousness evaporates. Now, having seen that Scripture neither clearly supports a courtroom context for </w:t>
      </w:r>
      <w:hyperlink w:anchor="_Justification,_Justify_44" w:history="1">
        <w:r w:rsidR="00BE04FA" w:rsidRPr="0070152C">
          <w:rPr>
            <w:rStyle w:val="Hyperlink"/>
            <w:u w:val="none"/>
          </w:rPr>
          <w:t>justification</w:t>
        </w:r>
      </w:hyperlink>
      <w:r w:rsidR="00BE04FA" w:rsidRPr="0070152C">
        <w:t xml:space="preserve"> nor ever describes a </w:t>
      </w:r>
      <w:hyperlink w:anchor="_Forensic_17" w:history="1">
        <w:r w:rsidR="00BE04FA" w:rsidRPr="0070152C">
          <w:rPr>
            <w:rStyle w:val="Hyperlink"/>
            <w:u w:val="none"/>
          </w:rPr>
          <w:t>forensic</w:t>
        </w:r>
      </w:hyperlink>
      <w:r w:rsidR="00BE04FA" w:rsidRPr="0070152C">
        <w:t xml:space="preserve"> pronouncement of righteousness, we </w:t>
      </w:r>
      <w:r w:rsidR="0070152C" w:rsidRPr="0070152C">
        <w:t>[[@Page:105]]</w:t>
      </w:r>
      <w:r w:rsidR="00BE04FA" w:rsidRPr="0070152C">
        <w:t xml:space="preserve">must conclude that </w:t>
      </w:r>
      <w:hyperlink w:anchor="_Justification,_Justify_45" w:history="1">
        <w:r w:rsidR="00BE04FA" w:rsidRPr="0070152C">
          <w:rPr>
            <w:rStyle w:val="Hyperlink"/>
            <w:u w:val="none"/>
          </w:rPr>
          <w:t>justification</w:t>
        </w:r>
      </w:hyperlink>
      <w:r w:rsidR="00BE04FA" w:rsidRPr="0070152C">
        <w:t xml:space="preserve"> and righteousness are not </w:t>
      </w:r>
      <w:hyperlink w:anchor="_Forensic_18" w:history="1">
        <w:r w:rsidR="00BE04FA" w:rsidRPr="0070152C">
          <w:rPr>
            <w:rStyle w:val="Hyperlink"/>
            <w:u w:val="none"/>
          </w:rPr>
          <w:t>forensic</w:t>
        </w:r>
      </w:hyperlink>
      <w:r w:rsidR="00BE04FA" w:rsidRPr="0070152C">
        <w:t xml:space="preserve"> at all. </w:t>
      </w:r>
      <w:r w:rsidR="00C81555" w:rsidRPr="0070152C">
        <w:t xml:space="preserve">Our present </w:t>
      </w:r>
      <w:hyperlink w:anchor="_Justification,_Justify_46" w:history="1">
        <w:r w:rsidR="00C81555" w:rsidRPr="0070152C">
          <w:rPr>
            <w:rStyle w:val="Hyperlink"/>
            <w:u w:val="none"/>
          </w:rPr>
          <w:t>j</w:t>
        </w:r>
        <w:r w:rsidR="00BE04FA" w:rsidRPr="0070152C">
          <w:rPr>
            <w:rStyle w:val="Hyperlink"/>
            <w:u w:val="none"/>
          </w:rPr>
          <w:t>ustification</w:t>
        </w:r>
      </w:hyperlink>
      <w:r w:rsidR="00BE04FA" w:rsidRPr="0070152C">
        <w:t xml:space="preserve"> does not happen </w:t>
      </w:r>
      <w:hyperlink w:anchor="_Forensic,_Forensically_8" w:history="1">
        <w:r w:rsidR="00BE04FA" w:rsidRPr="0070152C">
          <w:rPr>
            <w:rStyle w:val="Hyperlink"/>
            <w:u w:val="none"/>
          </w:rPr>
          <w:t>forensically</w:t>
        </w:r>
      </w:hyperlink>
      <w:r w:rsidR="00BE04FA" w:rsidRPr="0070152C">
        <w:t xml:space="preserve"> in the courtroom; it happens </w:t>
      </w:r>
      <w:hyperlink w:anchor="_Relational,_Relational_Righteousness_58" w:history="1">
        <w:r w:rsidR="00BE04FA" w:rsidRPr="0070152C">
          <w:rPr>
            <w:rStyle w:val="Hyperlink"/>
            <w:u w:val="none"/>
          </w:rPr>
          <w:t>rela</w:t>
        </w:r>
        <w:r w:rsidR="00F94244" w:rsidRPr="0070152C">
          <w:rPr>
            <w:rStyle w:val="Hyperlink"/>
            <w:u w:val="none"/>
          </w:rPr>
          <w:softHyphen/>
        </w:r>
        <w:r w:rsidR="00BE04FA" w:rsidRPr="0070152C">
          <w:rPr>
            <w:rStyle w:val="Hyperlink"/>
            <w:u w:val="none"/>
          </w:rPr>
          <w:t>tionally</w:t>
        </w:r>
      </w:hyperlink>
      <w:r w:rsidR="00BE04FA" w:rsidRPr="0070152C">
        <w:t xml:space="preserve"> in</w:t>
      </w:r>
      <w:r w:rsidR="00BE04FA" w:rsidRPr="00057548">
        <w:t xml:space="preserve"> Christ (Gal 2.17</w:t>
      </w:r>
      <w:r w:rsidR="00C81555" w:rsidRPr="00057548">
        <w:fldChar w:fldCharType="begin"/>
      </w:r>
      <w:r w:rsidR="00C81555" w:rsidRPr="00057548">
        <w:instrText xml:space="preserve"> XE "Gal 2.17" </w:instrText>
      </w:r>
      <w:r w:rsidR="00C81555" w:rsidRPr="00057548">
        <w:fldChar w:fldCharType="end"/>
      </w:r>
      <w:r w:rsidR="009A3743" w:rsidRPr="00057548">
        <w:t>; 3.</w:t>
      </w:r>
      <w:r w:rsidR="00BE04FA" w:rsidRPr="00057548">
        <w:t>8</w:t>
      </w:r>
      <w:r w:rsidR="00C81555" w:rsidRPr="00057548">
        <w:fldChar w:fldCharType="begin"/>
      </w:r>
      <w:r w:rsidR="00C81555" w:rsidRPr="00057548">
        <w:instrText xml:space="preserve"> XE "Gal 3.08" </w:instrText>
      </w:r>
      <w:r w:rsidR="00C81555" w:rsidRPr="00057548">
        <w:fldChar w:fldCharType="end"/>
      </w:r>
      <w:r w:rsidR="00BE04FA" w:rsidRPr="00057548">
        <w:t>).</w:t>
      </w:r>
      <w:r w:rsidR="00A60F5B" w:rsidRPr="00057548">
        <w:rPr>
          <w:rStyle w:val="FootnoteReference"/>
        </w:rPr>
        <w:footnoteReference w:id="246"/>
      </w:r>
    </w:p>
    <w:p w14:paraId="2F90C655" w14:textId="1A40119E" w:rsidR="00BE04FA" w:rsidRPr="0065041C" w:rsidRDefault="00BE04FA" w:rsidP="00791A30">
      <w:pPr>
        <w:pStyle w:val="Heading2"/>
      </w:pPr>
      <w:bookmarkStart w:id="625" w:name="_1._God_Obligates"/>
      <w:bookmarkStart w:id="626" w:name="_1._Christ_calls"/>
      <w:bookmarkStart w:id="627" w:name="_1._Christ_calls_1"/>
      <w:bookmarkStart w:id="628" w:name="_1._Christ_calls_2"/>
      <w:bookmarkStart w:id="629" w:name="_Toc178682208"/>
      <w:bookmarkEnd w:id="625"/>
      <w:bookmarkEnd w:id="626"/>
      <w:bookmarkEnd w:id="627"/>
      <w:bookmarkEnd w:id="628"/>
      <w:r w:rsidRPr="00057548">
        <w:t xml:space="preserve">1. </w:t>
      </w:r>
      <w:r w:rsidR="008E2D76" w:rsidRPr="00057548">
        <w:t>Christ calls us to be p</w:t>
      </w:r>
      <w:r w:rsidR="008E2D76" w:rsidRPr="0065041C">
        <w:t>erfect after we come to him.</w:t>
      </w:r>
      <w:bookmarkEnd w:id="629"/>
    </w:p>
    <w:p w14:paraId="60156565" w14:textId="32500441" w:rsidR="00BE04FA" w:rsidRPr="0065041C" w:rsidRDefault="008E2D76" w:rsidP="00791A30">
      <w:pPr>
        <w:pStyle w:val="Heading3"/>
      </w:pPr>
      <w:bookmarkStart w:id="630" w:name="_Toc178682209"/>
      <w:r w:rsidRPr="0065041C">
        <w:t>God never demanded a sinless life for justification.</w:t>
      </w:r>
      <w:bookmarkEnd w:id="630"/>
    </w:p>
    <w:p w14:paraId="2FDFCE93" w14:textId="1B8392AC" w:rsidR="00BE04FA" w:rsidRPr="0065041C" w:rsidRDefault="00BE04FA" w:rsidP="00BE04FA">
      <w:r w:rsidRPr="0065041C">
        <w:t xml:space="preserve">That </w:t>
      </w:r>
      <w:hyperlink w:anchor="_Justification,_Justify_47" w:history="1">
        <w:r w:rsidRPr="0065041C">
          <w:rPr>
            <w:rStyle w:val="Hyperlink"/>
            <w:u w:val="none"/>
          </w:rPr>
          <w:t>justification</w:t>
        </w:r>
      </w:hyperlink>
      <w:r w:rsidRPr="0065041C">
        <w:t xml:space="preserve"> is </w:t>
      </w:r>
      <w:hyperlink w:anchor="_Relational,_Relational_Righteousness_59" w:history="1">
        <w:r w:rsidRPr="0065041C">
          <w:rPr>
            <w:rStyle w:val="Hyperlink"/>
            <w:u w:val="none"/>
          </w:rPr>
          <w:t>relational</w:t>
        </w:r>
      </w:hyperlink>
      <w:r w:rsidRPr="0065041C">
        <w:t xml:space="preserve"> (by </w:t>
      </w:r>
      <w:hyperlink w:anchor="_Faith_(Belief)_8" w:history="1">
        <w:r w:rsidRPr="0065041C">
          <w:rPr>
            <w:rStyle w:val="Hyperlink"/>
            <w:u w:val="none"/>
          </w:rPr>
          <w:t>faith</w:t>
        </w:r>
      </w:hyperlink>
      <w:r w:rsidRPr="0065041C">
        <w:t xml:space="preserve">) rather than </w:t>
      </w:r>
      <w:hyperlink w:anchor="_Forensic,_Forensically_9" w:history="1">
        <w:r w:rsidRPr="0065041C">
          <w:rPr>
            <w:rStyle w:val="Hyperlink"/>
            <w:u w:val="none"/>
          </w:rPr>
          <w:t>forensic</w:t>
        </w:r>
      </w:hyperlink>
      <w:r w:rsidRPr="0065041C">
        <w:t xml:space="preserve"> (based upon a judicial ruling of </w:t>
      </w:r>
      <w:hyperlink w:anchor="_Ethical,_Ethical_Righteousness_70" w:history="1">
        <w:r w:rsidRPr="0065041C">
          <w:rPr>
            <w:rStyle w:val="Hyperlink"/>
            <w:u w:val="none"/>
          </w:rPr>
          <w:t>ethical</w:t>
        </w:r>
      </w:hyperlink>
      <w:r w:rsidRPr="0065041C">
        <w:t xml:space="preserve"> righteousness) makes </w:t>
      </w:r>
      <w:hyperlink w:anchor="_1._God_obligates_3" w:history="1">
        <w:r w:rsidRPr="0065041C">
          <w:rPr>
            <w:rStyle w:val="Hyperlink"/>
            <w:u w:val="none"/>
          </w:rPr>
          <w:t xml:space="preserve">the first argument </w:t>
        </w:r>
        <w:r w:rsidR="008E2D76" w:rsidRPr="0065041C">
          <w:rPr>
            <w:rStyle w:val="Hyperlink"/>
            <w:u w:val="none"/>
          </w:rPr>
          <w:t>for Alien Righteousness</w:t>
        </w:r>
      </w:hyperlink>
      <w:r w:rsidR="008E2D76" w:rsidRPr="0065041C">
        <w:t xml:space="preserve"> </w:t>
      </w:r>
      <w:r w:rsidRPr="0065041C">
        <w:t xml:space="preserve">above irrelevant. We do not need to produce an </w:t>
      </w:r>
      <w:hyperlink w:anchor="_Ethical,_Ethical_Righteousness_71" w:history="1">
        <w:r w:rsidRPr="0065041C">
          <w:rPr>
            <w:rStyle w:val="Hyperlink"/>
            <w:u w:val="none"/>
          </w:rPr>
          <w:t>ethically</w:t>
        </w:r>
      </w:hyperlink>
      <w:r w:rsidRPr="0065041C">
        <w:t xml:space="preserve"> spotless life in order to be reconciled to God because </w:t>
      </w:r>
      <w:hyperlink w:anchor="_Ethical,_Ethical_Righteousness_72" w:history="1">
        <w:r w:rsidRPr="0065041C">
          <w:rPr>
            <w:rStyle w:val="Hyperlink"/>
            <w:u w:val="none"/>
          </w:rPr>
          <w:t>ethical righteousness</w:t>
        </w:r>
      </w:hyperlink>
      <w:r w:rsidRPr="0065041C">
        <w:t xml:space="preserve"> is not the basis for </w:t>
      </w:r>
      <w:hyperlink w:anchor="_Justification,_Justify_49" w:history="1">
        <w:r w:rsidRPr="0065041C">
          <w:rPr>
            <w:rStyle w:val="Hyperlink"/>
            <w:u w:val="none"/>
          </w:rPr>
          <w:t>justification</w:t>
        </w:r>
      </w:hyperlink>
      <w:r w:rsidRPr="0065041C">
        <w:t xml:space="preserve">. In fact, </w:t>
      </w:r>
      <w:r w:rsidRPr="0065041C">
        <w:rPr>
          <w:i/>
        </w:rPr>
        <w:t xml:space="preserve">Scripture never sets forth the obtaining of an </w:t>
      </w:r>
      <w:hyperlink w:anchor="_Ethical,_Ethical_Righteousness_74" w:history="1">
        <w:r w:rsidRPr="0065041C">
          <w:rPr>
            <w:rStyle w:val="Hyperlink"/>
            <w:i/>
            <w:u w:val="none"/>
          </w:rPr>
          <w:t>ethically</w:t>
        </w:r>
      </w:hyperlink>
      <w:r w:rsidRPr="0065041C">
        <w:rPr>
          <w:i/>
        </w:rPr>
        <w:t xml:space="preserve"> flawless life as relevant at all to either the gospel’s proclamation or its theological foundation.</w:t>
      </w:r>
      <w:r w:rsidRPr="0065041C">
        <w:t xml:space="preserve"> </w:t>
      </w:r>
    </w:p>
    <w:p w14:paraId="3804B30C" w14:textId="56C342DA" w:rsidR="00BE04FA" w:rsidRPr="0065041C" w:rsidRDefault="008E2D76" w:rsidP="00BE04FA">
      <w:r w:rsidRPr="0065041C">
        <w:tab/>
      </w:r>
      <w:r w:rsidR="00BE04FA" w:rsidRPr="0065041C">
        <w:t>What happened is that theologians made an inference</w:t>
      </w:r>
      <w:r w:rsidRPr="0065041C">
        <w:t xml:space="preserve">, the reasoning of which goes </w:t>
      </w:r>
      <w:r w:rsidR="00F94244" w:rsidRPr="0065041C">
        <w:t xml:space="preserve">something </w:t>
      </w:r>
      <w:r w:rsidRPr="0065041C">
        <w:t>like this</w:t>
      </w:r>
      <w:r w:rsidR="00BE04FA" w:rsidRPr="0065041C">
        <w:t>:</w:t>
      </w:r>
    </w:p>
    <w:p w14:paraId="27559E70" w14:textId="15EFF8D7" w:rsidR="00BE04FA" w:rsidRPr="0065041C" w:rsidRDefault="009F5F13" w:rsidP="009F5F13">
      <w:pPr>
        <w:pStyle w:val="List2"/>
        <w:tabs>
          <w:tab w:val="left" w:pos="1080"/>
        </w:tabs>
        <w:spacing w:before="80"/>
        <w:ind w:left="1080"/>
      </w:pPr>
      <w:r w:rsidRPr="0065041C">
        <w:t>1.</w:t>
      </w:r>
      <w:r w:rsidRPr="0065041C">
        <w:tab/>
      </w:r>
      <w:r w:rsidR="008E2D76" w:rsidRPr="0065041C">
        <w:t>God is absolutely holy (Isa 6.</w:t>
      </w:r>
      <w:r w:rsidR="00BE04FA" w:rsidRPr="0065041C">
        <w:t>3</w:t>
      </w:r>
      <w:r w:rsidR="008E2D76" w:rsidRPr="0065041C">
        <w:fldChar w:fldCharType="begin"/>
      </w:r>
      <w:r w:rsidR="008E2D76" w:rsidRPr="0065041C">
        <w:instrText xml:space="preserve"> XE "Isa 06.03" </w:instrText>
      </w:r>
      <w:r w:rsidR="008E2D76" w:rsidRPr="0065041C">
        <w:fldChar w:fldCharType="end"/>
      </w:r>
      <w:r w:rsidR="00BE04FA" w:rsidRPr="0065041C">
        <w:t>).</w:t>
      </w:r>
    </w:p>
    <w:p w14:paraId="1AAC08AE" w14:textId="322A0AB3" w:rsidR="00BE04FA" w:rsidRPr="0065041C" w:rsidRDefault="009F5F13" w:rsidP="009F5F13">
      <w:pPr>
        <w:pStyle w:val="List2"/>
        <w:tabs>
          <w:tab w:val="left" w:pos="1080"/>
        </w:tabs>
        <w:ind w:left="1080"/>
      </w:pPr>
      <w:r w:rsidRPr="0065041C">
        <w:t>2.</w:t>
      </w:r>
      <w:r w:rsidRPr="0065041C">
        <w:tab/>
      </w:r>
      <w:r w:rsidR="00BE04FA" w:rsidRPr="0065041C">
        <w:t xml:space="preserve">Sin </w:t>
      </w:r>
      <w:r w:rsidR="008E2D76" w:rsidRPr="0065041C">
        <w:t>alienates man from God (Isa 59.</w:t>
      </w:r>
      <w:r w:rsidR="00BE04FA" w:rsidRPr="0065041C">
        <w:t>2</w:t>
      </w:r>
      <w:r w:rsidR="008E2D76" w:rsidRPr="0065041C">
        <w:fldChar w:fldCharType="begin"/>
      </w:r>
      <w:r w:rsidR="008E2D76" w:rsidRPr="0065041C">
        <w:instrText xml:space="preserve"> XE "Isa 59.02" </w:instrText>
      </w:r>
      <w:r w:rsidR="008E2D76" w:rsidRPr="0065041C">
        <w:fldChar w:fldCharType="end"/>
      </w:r>
      <w:r w:rsidR="00BE04FA" w:rsidRPr="0065041C">
        <w:t>; Hab 1.13</w:t>
      </w:r>
      <w:r w:rsidR="008E2D76" w:rsidRPr="0065041C">
        <w:fldChar w:fldCharType="begin"/>
      </w:r>
      <w:r w:rsidR="008E2D76" w:rsidRPr="0065041C">
        <w:instrText xml:space="preserve"> XE "Hab 1.13" </w:instrText>
      </w:r>
      <w:r w:rsidR="008E2D76" w:rsidRPr="0065041C">
        <w:fldChar w:fldCharType="end"/>
      </w:r>
      <w:r w:rsidR="00BE04FA" w:rsidRPr="0065041C">
        <w:t>).</w:t>
      </w:r>
    </w:p>
    <w:p w14:paraId="54D5B475" w14:textId="714E1C91" w:rsidR="00BE04FA" w:rsidRPr="0065041C" w:rsidRDefault="009F5F13" w:rsidP="009F5F13">
      <w:pPr>
        <w:pStyle w:val="List2"/>
        <w:tabs>
          <w:tab w:val="left" w:pos="1080"/>
        </w:tabs>
        <w:ind w:left="1080"/>
      </w:pPr>
      <w:r w:rsidRPr="0065041C">
        <w:t>3.</w:t>
      </w:r>
      <w:r w:rsidRPr="0065041C">
        <w:tab/>
      </w:r>
      <w:r w:rsidR="00BE04FA" w:rsidRPr="0065041C">
        <w:t>A single sin is sufficient</w:t>
      </w:r>
      <w:r w:rsidR="008E2D76" w:rsidRPr="0065041C">
        <w:t xml:space="preserve"> to alienate man from God (Gen </w:t>
      </w:r>
      <w:r w:rsidR="00BE04FA" w:rsidRPr="0065041C">
        <w:t>2.16-17</w:t>
      </w:r>
      <w:r w:rsidR="008E2D76" w:rsidRPr="0065041C">
        <w:fldChar w:fldCharType="begin"/>
      </w:r>
      <w:r w:rsidR="008E2D76" w:rsidRPr="0065041C">
        <w:instrText xml:space="preserve"> XE "Gen 02.16-17" </w:instrText>
      </w:r>
      <w:r w:rsidR="008E2D76" w:rsidRPr="0065041C">
        <w:fldChar w:fldCharType="end"/>
      </w:r>
      <w:r w:rsidR="00BE04FA" w:rsidRPr="0065041C">
        <w:t>; Jam 2.10</w:t>
      </w:r>
      <w:r w:rsidR="008E2D76" w:rsidRPr="0065041C">
        <w:fldChar w:fldCharType="begin"/>
      </w:r>
      <w:r w:rsidR="008E2D76" w:rsidRPr="0065041C">
        <w:instrText xml:space="preserve"> XE "Jam 2.10" </w:instrText>
      </w:r>
      <w:r w:rsidR="008E2D76" w:rsidRPr="0065041C">
        <w:fldChar w:fldCharType="end"/>
      </w:r>
      <w:r w:rsidR="00BE04FA" w:rsidRPr="0065041C">
        <w:t>).</w:t>
      </w:r>
    </w:p>
    <w:p w14:paraId="2578BDA7" w14:textId="4BB823AB" w:rsidR="00BE04FA" w:rsidRPr="0065041C" w:rsidRDefault="009F5F13" w:rsidP="009F5F13">
      <w:pPr>
        <w:pStyle w:val="List2"/>
        <w:tabs>
          <w:tab w:val="left" w:pos="1080"/>
        </w:tabs>
        <w:ind w:left="1080"/>
      </w:pPr>
      <w:r w:rsidRPr="0065041C">
        <w:t>4.</w:t>
      </w:r>
      <w:r w:rsidRPr="0065041C">
        <w:tab/>
      </w:r>
      <w:r w:rsidR="00BE04FA" w:rsidRPr="0065041C">
        <w:t>Man’s redemption requires the intervention of the “unblemished and spotless” lamb of God (1Pe 1.17-1</w:t>
      </w:r>
      <w:r w:rsidR="008E1C8B" w:rsidRPr="0065041C">
        <w:t>9</w:t>
      </w:r>
      <w:r w:rsidR="008E2D76" w:rsidRPr="0065041C">
        <w:fldChar w:fldCharType="begin"/>
      </w:r>
      <w:r w:rsidR="008E2D76" w:rsidRPr="0065041C">
        <w:instrText xml:space="preserve"> XE "1Pe 1.17-1</w:instrText>
      </w:r>
      <w:r w:rsidR="008E1C8B" w:rsidRPr="0065041C">
        <w:instrText>9</w:instrText>
      </w:r>
      <w:r w:rsidR="008E2D76" w:rsidRPr="0065041C">
        <w:instrText xml:space="preserve">" </w:instrText>
      </w:r>
      <w:r w:rsidR="008E2D76" w:rsidRPr="0065041C">
        <w:fldChar w:fldCharType="end"/>
      </w:r>
      <w:r w:rsidR="00BE04FA" w:rsidRPr="0065041C">
        <w:t>).</w:t>
      </w:r>
    </w:p>
    <w:p w14:paraId="24107EA5" w14:textId="0C92057D" w:rsidR="00BE04FA" w:rsidRPr="00057548" w:rsidRDefault="009F5F13" w:rsidP="009F5F13">
      <w:pPr>
        <w:pStyle w:val="List2"/>
        <w:tabs>
          <w:tab w:val="left" w:pos="1080"/>
        </w:tabs>
        <w:spacing w:after="80"/>
        <w:ind w:left="1080"/>
      </w:pPr>
      <w:r w:rsidRPr="0065041C">
        <w:t>5.</w:t>
      </w:r>
      <w:r w:rsidRPr="0065041C">
        <w:tab/>
      </w:r>
      <w:r w:rsidR="00BE04FA" w:rsidRPr="0065041C">
        <w:t xml:space="preserve">Therefore, to be </w:t>
      </w:r>
      <w:hyperlink w:anchor="_Justification,_Justify_48" w:history="1">
        <w:r w:rsidR="00BE04FA" w:rsidRPr="0065041C">
          <w:rPr>
            <w:rStyle w:val="Hyperlink"/>
            <w:u w:val="none"/>
          </w:rPr>
          <w:t>justified</w:t>
        </w:r>
      </w:hyperlink>
      <w:r w:rsidR="00BE04FA" w:rsidRPr="0065041C">
        <w:t xml:space="preserve"> and reconciled to God, a man must present God with an </w:t>
      </w:r>
      <w:hyperlink w:anchor="_Ethical,_Ethical_Righteousness_75" w:history="1">
        <w:r w:rsidR="00BE04FA" w:rsidRPr="0065041C">
          <w:rPr>
            <w:rStyle w:val="Hyperlink"/>
            <w:u w:val="none"/>
          </w:rPr>
          <w:t>ethically</w:t>
        </w:r>
      </w:hyperlink>
      <w:r w:rsidR="00BE04FA" w:rsidRPr="0065041C">
        <w:t xml:space="preserve"> flawless life, if not the man’s own, then one that he has appropriated by </w:t>
      </w:r>
      <w:hyperlink w:anchor="_Faith_(Belief)_9" w:history="1">
        <w:r w:rsidR="00BE04FA" w:rsidRPr="0065041C">
          <w:rPr>
            <w:rStyle w:val="Hyperlink"/>
            <w:u w:val="none"/>
          </w:rPr>
          <w:t>faith</w:t>
        </w:r>
      </w:hyperlink>
      <w:r w:rsidR="00BE04FA" w:rsidRPr="0065041C">
        <w:t>.</w:t>
      </w:r>
    </w:p>
    <w:p w14:paraId="27D744A7" w14:textId="77777777" w:rsidR="00BE04FA" w:rsidRPr="00057548" w:rsidRDefault="00BE04FA" w:rsidP="00BE04FA">
      <w:r w:rsidRPr="00057548">
        <w:t>However, the conclusion (5.) does not necessarily follow from the preceding four premises.</w:t>
      </w:r>
      <w:r w:rsidRPr="00057548">
        <w:tab/>
      </w:r>
    </w:p>
    <w:p w14:paraId="26F09BBD" w14:textId="0A750232" w:rsidR="00804AFF" w:rsidRPr="00E12A72" w:rsidRDefault="0065041C" w:rsidP="00804AFF">
      <w:r>
        <w:t>[[@Page:106]]</w:t>
      </w:r>
      <w:r w:rsidR="008E2D76" w:rsidRPr="00057548">
        <w:tab/>
      </w:r>
      <w:r w:rsidR="00BE04FA" w:rsidRPr="00057548">
        <w:t xml:space="preserve">It is true that </w:t>
      </w:r>
      <w:r w:rsidR="00BE04FA" w:rsidRPr="00E12A72">
        <w:t xml:space="preserve">God is absolutely holy, that our sins alienate us from God and that our redemption required a </w:t>
      </w:r>
      <w:hyperlink w:anchor="_Propitiation_4" w:history="1">
        <w:r w:rsidR="00BE04FA" w:rsidRPr="00E12A72">
          <w:rPr>
            <w:rStyle w:val="Hyperlink"/>
            <w:u w:val="none"/>
          </w:rPr>
          <w:t>propitiation</w:t>
        </w:r>
      </w:hyperlink>
      <w:r w:rsidR="00BE04FA" w:rsidRPr="00E12A72">
        <w:t xml:space="preserve"> accomplished by a sinless Savior. Nevertheless, the </w:t>
      </w:r>
      <w:hyperlink w:anchor="_Propitiation_5" w:history="1">
        <w:r w:rsidR="00BE04FA" w:rsidRPr="00E12A72">
          <w:rPr>
            <w:rStyle w:val="Hyperlink"/>
            <w:u w:val="none"/>
          </w:rPr>
          <w:t>propitiation</w:t>
        </w:r>
      </w:hyperlink>
      <w:r w:rsidR="00BE04FA" w:rsidRPr="00E12A72">
        <w:t xml:space="preserve"> having been made, it remains God’s prerogative to declare how fallen man is </w:t>
      </w:r>
      <w:r w:rsidR="00D85D3B" w:rsidRPr="00E12A72">
        <w:t xml:space="preserve">to </w:t>
      </w:r>
      <w:r w:rsidR="00BE04FA" w:rsidRPr="00E12A72">
        <w:t xml:space="preserve">be reconciled to Him. That being so, God has declared that we must approach Him with repentant </w:t>
      </w:r>
      <w:hyperlink w:anchor="_Faith_(Belief)_10" w:history="1">
        <w:r w:rsidR="00BE04FA" w:rsidRPr="00E12A72">
          <w:rPr>
            <w:rStyle w:val="Hyperlink"/>
            <w:u w:val="none"/>
          </w:rPr>
          <w:t>faith</w:t>
        </w:r>
      </w:hyperlink>
      <w:r w:rsidR="00BE04FA" w:rsidRPr="00E12A72">
        <w:t xml:space="preserve"> in Christ, period. If, alternatively, God had said, “I require an absolutely sinless life(time) of anyone who would have fellowship with me,” then the current doctrine of </w:t>
      </w:r>
      <w:hyperlink w:anchor="_Alien_Righteousness_(Iustitia_42" w:history="1">
        <w:r w:rsidR="00BE04FA" w:rsidRPr="00E12A72">
          <w:rPr>
            <w:rStyle w:val="Hyperlink"/>
            <w:u w:val="none"/>
          </w:rPr>
          <w:t>Alien Righteousness</w:t>
        </w:r>
      </w:hyperlink>
      <w:r w:rsidR="00BE04FA" w:rsidRPr="00E12A72">
        <w:t xml:space="preserve"> would be unassailable. However, God has never said any such thing, nor have the prophets or apostles taught the requirement of a lifelong record of sinlessness as</w:t>
      </w:r>
      <w:r w:rsidR="00F27CD9" w:rsidRPr="00E12A72">
        <w:t xml:space="preserve"> necessary for approaching God or as</w:t>
      </w:r>
      <w:r w:rsidR="00BE04FA" w:rsidRPr="00E12A72">
        <w:t xml:space="preserve"> underlying the gospel.</w:t>
      </w:r>
      <w:r w:rsidR="00F27CD9" w:rsidRPr="00E12A72">
        <w:rPr>
          <w:rStyle w:val="FootnoteReference"/>
        </w:rPr>
        <w:footnoteReference w:id="247"/>
      </w:r>
      <w:r w:rsidR="00BE04FA" w:rsidRPr="00E12A72">
        <w:t xml:space="preserve"> On the contrary, rather than calling man to produce a sinless life, Scripture calls upon us to become fully conscious of our sinfulness (remember the repentant tax collector who went home </w:t>
      </w:r>
      <w:hyperlink w:anchor="_Justification,_Justify_50" w:history="1">
        <w:r w:rsidR="00BE04FA" w:rsidRPr="00E12A72">
          <w:rPr>
            <w:rStyle w:val="Hyperlink"/>
            <w:u w:val="none"/>
          </w:rPr>
          <w:t>justified</w:t>
        </w:r>
      </w:hyperlink>
      <w:r w:rsidR="00BE04FA" w:rsidRPr="00E12A72">
        <w:t>, Luk 18.13-14</w:t>
      </w:r>
      <w:r w:rsidR="00071178" w:rsidRPr="00E12A72">
        <w:fldChar w:fldCharType="begin"/>
      </w:r>
      <w:r w:rsidR="00071178" w:rsidRPr="00E12A72">
        <w:instrText xml:space="preserve"> XE "Luk 18.13-14" </w:instrText>
      </w:r>
      <w:r w:rsidR="00071178" w:rsidRPr="00E12A72">
        <w:fldChar w:fldCharType="end"/>
      </w:r>
      <w:r w:rsidR="00BE04FA" w:rsidRPr="00E12A72">
        <w:t>).</w:t>
      </w:r>
      <w:bookmarkStart w:id="631" w:name="_Toc178682210"/>
    </w:p>
    <w:p w14:paraId="05DA0DBE" w14:textId="7793641E" w:rsidR="00BE04FA" w:rsidRPr="00057548" w:rsidRDefault="00BE04FA" w:rsidP="00791A30">
      <w:pPr>
        <w:pStyle w:val="Heading3"/>
      </w:pPr>
      <w:r w:rsidRPr="00057548">
        <w:t xml:space="preserve">The </w:t>
      </w:r>
      <w:r w:rsidR="009217AB" w:rsidRPr="00057548">
        <w:t>current d</w:t>
      </w:r>
      <w:r w:rsidRPr="00057548">
        <w:t xml:space="preserve">octrine </w:t>
      </w:r>
      <w:r w:rsidR="009217AB" w:rsidRPr="00057548">
        <w:t>o</w:t>
      </w:r>
      <w:r w:rsidRPr="00057548">
        <w:t xml:space="preserve">f </w:t>
      </w:r>
      <w:r w:rsidR="009217AB" w:rsidRPr="00057548">
        <w:t>Alien Righteousness</w:t>
      </w:r>
      <w:r w:rsidRPr="00057548">
        <w:t xml:space="preserve"> </w:t>
      </w:r>
      <w:r w:rsidR="009217AB" w:rsidRPr="00057548">
        <w:t>undermines</w:t>
      </w:r>
      <w:r w:rsidRPr="00057548">
        <w:t xml:space="preserve"> </w:t>
      </w:r>
      <w:r w:rsidR="009217AB" w:rsidRPr="00057548">
        <w:t>s</w:t>
      </w:r>
      <w:r w:rsidRPr="00057548">
        <w:t>anctification</w:t>
      </w:r>
      <w:r w:rsidR="009217AB" w:rsidRPr="00057548">
        <w:t>.</w:t>
      </w:r>
      <w:bookmarkEnd w:id="631"/>
    </w:p>
    <w:p w14:paraId="194DE354" w14:textId="253A934B" w:rsidR="00BE04FA" w:rsidRPr="00E12A72" w:rsidRDefault="009217AB" w:rsidP="00BE04FA">
      <w:r w:rsidRPr="00057548">
        <w:t xml:space="preserve">So, the </w:t>
      </w:r>
      <w:r w:rsidR="000C41A5" w:rsidRPr="00057548">
        <w:t xml:space="preserve">first </w:t>
      </w:r>
      <w:r w:rsidRPr="00057548">
        <w:t>argument in</w:t>
      </w:r>
      <w:r w:rsidR="00F27CD9" w:rsidRPr="00057548">
        <w:t xml:space="preserve"> sup</w:t>
      </w:r>
      <w:r w:rsidR="00F27CD9" w:rsidRPr="00E12A72">
        <w:t xml:space="preserve">port of </w:t>
      </w:r>
      <w:hyperlink w:anchor="_Alien_Righteousness_(Iustitia_43" w:history="1">
        <w:r w:rsidR="00F27CD9" w:rsidRPr="00E12A72">
          <w:rPr>
            <w:rStyle w:val="Hyperlink"/>
            <w:u w:val="none"/>
          </w:rPr>
          <w:t>Alien Righteousness</w:t>
        </w:r>
      </w:hyperlink>
      <w:r w:rsidR="000C41A5" w:rsidRPr="00E12A72">
        <w:t xml:space="preserve"> (</w:t>
      </w:r>
      <w:r w:rsidRPr="00E12A72">
        <w:t>that God requires</w:t>
      </w:r>
      <w:r w:rsidR="00104AB5" w:rsidRPr="00E12A72">
        <w:t xml:space="preserve"> of sinful man</w:t>
      </w:r>
      <w:r w:rsidRPr="00E12A72">
        <w:t xml:space="preserve"> </w:t>
      </w:r>
      <w:r w:rsidR="00104AB5" w:rsidRPr="00E12A72">
        <w:t xml:space="preserve">that he have lived </w:t>
      </w:r>
      <w:r w:rsidRPr="00E12A72">
        <w:t xml:space="preserve">an </w:t>
      </w:r>
      <w:hyperlink w:anchor="_Ethical,_Ethical_Righteousness_76" w:history="1">
        <w:r w:rsidRPr="00E12A72">
          <w:rPr>
            <w:rStyle w:val="Hyperlink"/>
            <w:u w:val="none"/>
          </w:rPr>
          <w:t>ethically</w:t>
        </w:r>
      </w:hyperlink>
      <w:r w:rsidRPr="00E12A72">
        <w:t xml:space="preserve"> flawless life</w:t>
      </w:r>
      <w:r w:rsidR="000C41A5" w:rsidRPr="00E12A72">
        <w:t>)</w:t>
      </w:r>
      <w:r w:rsidRPr="00E12A72">
        <w:t xml:space="preserve"> is </w:t>
      </w:r>
      <w:r w:rsidR="00104AB5" w:rsidRPr="00E12A72">
        <w:t>rendered</w:t>
      </w:r>
      <w:r w:rsidRPr="00E12A72">
        <w:t xml:space="preserve"> irrelevant to the doctrine of </w:t>
      </w:r>
      <w:hyperlink w:anchor="_Justification,_Justify_51" w:history="1">
        <w:r w:rsidRPr="00E12A72">
          <w:rPr>
            <w:rStyle w:val="Hyperlink"/>
            <w:u w:val="none"/>
          </w:rPr>
          <w:t>justification</w:t>
        </w:r>
      </w:hyperlink>
      <w:r w:rsidRPr="00E12A72">
        <w:t xml:space="preserve"> by the </w:t>
      </w:r>
      <w:hyperlink w:anchor="_Relational,_Relational_Righteousness_60" w:history="1">
        <w:r w:rsidRPr="00E12A72">
          <w:rPr>
            <w:rStyle w:val="Hyperlink"/>
            <w:u w:val="none"/>
          </w:rPr>
          <w:t>relational</w:t>
        </w:r>
      </w:hyperlink>
      <w:r w:rsidRPr="00E12A72">
        <w:t xml:space="preserve"> </w:t>
      </w:r>
      <w:r w:rsidR="000C41A5" w:rsidRPr="00E12A72">
        <w:t>nature of</w:t>
      </w:r>
      <w:r w:rsidRPr="00E12A72">
        <w:t xml:space="preserve"> righteousness. </w:t>
      </w:r>
      <w:r w:rsidR="0019185D" w:rsidRPr="00E12A72">
        <w:t>However, t</w:t>
      </w:r>
      <w:r w:rsidRPr="00E12A72">
        <w:t xml:space="preserve">he now widespread </w:t>
      </w:r>
      <w:r w:rsidRPr="00E12A72">
        <w:rPr>
          <w:i/>
        </w:rPr>
        <w:t>belief</w:t>
      </w:r>
      <w:r w:rsidRPr="00E12A72">
        <w:t xml:space="preserve"> in </w:t>
      </w:r>
      <w:r w:rsidR="00BE04FA" w:rsidRPr="00E12A72">
        <w:t xml:space="preserve">God’s supposed requirement of an </w:t>
      </w:r>
      <w:hyperlink w:anchor="_Ethical,_Ethical_Righteousness_77" w:history="1">
        <w:r w:rsidR="00BE04FA" w:rsidRPr="00E12A72">
          <w:rPr>
            <w:rStyle w:val="Hyperlink"/>
            <w:u w:val="none"/>
          </w:rPr>
          <w:t>ethically</w:t>
        </w:r>
      </w:hyperlink>
      <w:r w:rsidR="00BE04FA" w:rsidRPr="00E12A72">
        <w:t xml:space="preserve"> flawless life</w:t>
      </w:r>
      <w:r w:rsidRPr="00E12A72">
        <w:t xml:space="preserve"> </w:t>
      </w:r>
      <w:r w:rsidR="00BE04FA" w:rsidRPr="00E12A72">
        <w:t>remains very relevant pastorally. A great irony associated with th</w:t>
      </w:r>
      <w:r w:rsidRPr="00E12A72">
        <w:t>e current</w:t>
      </w:r>
      <w:r w:rsidR="00BE04FA" w:rsidRPr="00E12A72">
        <w:t xml:space="preserve"> doctrine</w:t>
      </w:r>
      <w:r w:rsidRPr="00E12A72">
        <w:t xml:space="preserve"> of </w:t>
      </w:r>
      <w:hyperlink w:anchor="_Alien_Righteousness_(Iustitia_103" w:history="1">
        <w:r w:rsidRPr="00E12A72">
          <w:rPr>
            <w:rStyle w:val="Hyperlink"/>
            <w:u w:val="none"/>
          </w:rPr>
          <w:t>Alien Righteousness</w:t>
        </w:r>
      </w:hyperlink>
      <w:r w:rsidR="00BE04FA" w:rsidRPr="00E12A72">
        <w:t xml:space="preserve"> is that the </w:t>
      </w:r>
      <w:r w:rsidR="00C83394" w:rsidRPr="00E12A72">
        <w:t>[[@Page:107]]</w:t>
      </w:r>
      <w:hyperlink w:anchor="_Evangelical,_Evangelicalism_89" w:history="1">
        <w:r w:rsidR="00BE04FA" w:rsidRPr="00E12A72">
          <w:rPr>
            <w:rStyle w:val="Hyperlink"/>
            <w:u w:val="none"/>
          </w:rPr>
          <w:t>Evangelical</w:t>
        </w:r>
      </w:hyperlink>
      <w:r w:rsidR="00BE04FA" w:rsidRPr="00E12A72">
        <w:t xml:space="preserve"> emphasis upon the need for a flawless righteousness </w:t>
      </w:r>
      <w:r w:rsidR="00BE04FA" w:rsidRPr="00E12A72">
        <w:rPr>
          <w:i/>
        </w:rPr>
        <w:t>when</w:t>
      </w:r>
      <w:r w:rsidR="00BE04FA" w:rsidRPr="00E12A72">
        <w:t xml:space="preserve"> </w:t>
      </w:r>
      <w:r w:rsidR="00BE04FA" w:rsidRPr="00E12A72">
        <w:rPr>
          <w:i/>
        </w:rPr>
        <w:t>coming</w:t>
      </w:r>
      <w:r w:rsidR="00BE04FA" w:rsidRPr="00E12A72">
        <w:t xml:space="preserve"> to God has tended to make Christians complacent about pursuing any kind of righteousness </w:t>
      </w:r>
      <w:r w:rsidR="00BE04FA" w:rsidRPr="00E12A72">
        <w:rPr>
          <w:i/>
        </w:rPr>
        <w:t>after</w:t>
      </w:r>
      <w:r w:rsidR="00BE04FA" w:rsidRPr="00E12A72">
        <w:t xml:space="preserve"> </w:t>
      </w:r>
      <w:r w:rsidR="00BE04FA" w:rsidRPr="00E12A72">
        <w:rPr>
          <w:i/>
        </w:rPr>
        <w:t>coming</w:t>
      </w:r>
      <w:r w:rsidR="00BE04FA" w:rsidRPr="00E12A72">
        <w:t xml:space="preserve"> to God. </w:t>
      </w:r>
      <w:r w:rsidR="000C41A5" w:rsidRPr="00E12A72">
        <w:t>The prevailing</w:t>
      </w:r>
      <w:r w:rsidR="00BE04FA" w:rsidRPr="00E12A72">
        <w:t xml:space="preserve"> doctrine of </w:t>
      </w:r>
      <w:hyperlink w:anchor="_Justification,_Justify_52" w:history="1">
        <w:r w:rsidR="00BE04FA" w:rsidRPr="00E12A72">
          <w:rPr>
            <w:rStyle w:val="Hyperlink"/>
            <w:u w:val="none"/>
          </w:rPr>
          <w:t>justification</w:t>
        </w:r>
      </w:hyperlink>
      <w:r w:rsidR="00BE04FA" w:rsidRPr="00E12A72">
        <w:t xml:space="preserve"> </w:t>
      </w:r>
      <w:r w:rsidR="00D15D1D" w:rsidRPr="00E12A72">
        <w:t xml:space="preserve">— with its commitment to </w:t>
      </w:r>
      <w:hyperlink w:anchor="_Alien_Righteousness_(Iustitia_104" w:history="1">
        <w:r w:rsidR="00D15D1D" w:rsidRPr="00E12A72">
          <w:rPr>
            <w:rStyle w:val="Hyperlink"/>
            <w:u w:val="none"/>
          </w:rPr>
          <w:t>Alien Righteousness</w:t>
        </w:r>
      </w:hyperlink>
      <w:r w:rsidR="00D15D1D" w:rsidRPr="00E12A72">
        <w:t xml:space="preserve"> — </w:t>
      </w:r>
      <w:r w:rsidR="00BE04FA" w:rsidRPr="00E12A72">
        <w:t xml:space="preserve">has undermined our </w:t>
      </w:r>
      <w:r w:rsidRPr="00E12A72">
        <w:t>pursuit</w:t>
      </w:r>
      <w:r w:rsidR="00BE04FA" w:rsidRPr="00E12A72">
        <w:t xml:space="preserve"> of sanctification. </w:t>
      </w:r>
    </w:p>
    <w:p w14:paraId="5C16D4EC" w14:textId="6F69D2DD" w:rsidR="00BE04FA" w:rsidRPr="00E12A72" w:rsidRDefault="009217AB" w:rsidP="00BE04FA">
      <w:r w:rsidRPr="00E12A72">
        <w:tab/>
      </w:r>
      <w:r w:rsidR="00BE04FA" w:rsidRPr="00E12A72">
        <w:t xml:space="preserve">The </w:t>
      </w:r>
      <w:r w:rsidR="00D15D1D" w:rsidRPr="00E12A72">
        <w:t xml:space="preserve">current doctrine has undermined sanctification </w:t>
      </w:r>
      <w:r w:rsidR="00BE04FA" w:rsidRPr="00E12A72">
        <w:t>first</w:t>
      </w:r>
      <w:r w:rsidR="00D15D1D" w:rsidRPr="00E12A72">
        <w:t>ly</w:t>
      </w:r>
      <w:r w:rsidR="00BE04FA" w:rsidRPr="00E12A72">
        <w:t xml:space="preserve"> </w:t>
      </w:r>
      <w:r w:rsidR="00D15D1D" w:rsidRPr="00E12A72">
        <w:t>by its</w:t>
      </w:r>
      <w:r w:rsidR="00BE04FA" w:rsidRPr="00E12A72">
        <w:t xml:space="preserve"> assump</w:t>
      </w:r>
      <w:r w:rsidR="00B01E9D" w:rsidRPr="00E12A72">
        <w:softHyphen/>
      </w:r>
      <w:r w:rsidR="00BE04FA" w:rsidRPr="00E12A72">
        <w:t xml:space="preserve">tion </w:t>
      </w:r>
      <w:r w:rsidR="000313CF" w:rsidRPr="00E12A72">
        <w:t xml:space="preserve">— made long before the </w:t>
      </w:r>
      <w:hyperlink w:anchor="_Reformation,_Reformers_41" w:history="1">
        <w:r w:rsidR="000313CF" w:rsidRPr="00E12A72">
          <w:rPr>
            <w:rStyle w:val="Hyperlink"/>
            <w:u w:val="none"/>
          </w:rPr>
          <w:t>Reformation</w:t>
        </w:r>
      </w:hyperlink>
      <w:r w:rsidR="000313CF" w:rsidRPr="00E12A72">
        <w:t xml:space="preserve"> — </w:t>
      </w:r>
      <w:r w:rsidR="00BE04FA" w:rsidRPr="00E12A72">
        <w:t xml:space="preserve">that the biblical word </w:t>
      </w:r>
      <w:r w:rsidR="00BE04FA" w:rsidRPr="00E12A72">
        <w:rPr>
          <w:i/>
        </w:rPr>
        <w:t>righteousness</w:t>
      </w:r>
      <w:r w:rsidR="00BE04FA" w:rsidRPr="00E12A72">
        <w:t xml:space="preserve"> is </w:t>
      </w:r>
      <w:hyperlink w:anchor="_Univalent_2" w:history="1">
        <w:r w:rsidR="00BE04FA" w:rsidRPr="00E12A72">
          <w:rPr>
            <w:rStyle w:val="Hyperlink"/>
            <w:u w:val="none"/>
          </w:rPr>
          <w:t>univalent</w:t>
        </w:r>
      </w:hyperlink>
      <w:r w:rsidR="00BE04FA" w:rsidRPr="00E12A72">
        <w:t xml:space="preserve"> in meaning, and that its meaning is inherently </w:t>
      </w:r>
      <w:hyperlink w:anchor="_Ethical,_Ethical_Righteousness" w:history="1">
        <w:r w:rsidR="00BE04FA" w:rsidRPr="00E12A72">
          <w:rPr>
            <w:rStyle w:val="Hyperlink"/>
            <w:u w:val="none"/>
          </w:rPr>
          <w:t>ethi</w:t>
        </w:r>
        <w:r w:rsidR="00B01E9D" w:rsidRPr="00E12A72">
          <w:rPr>
            <w:rStyle w:val="Hyperlink"/>
            <w:u w:val="none"/>
          </w:rPr>
          <w:softHyphen/>
        </w:r>
        <w:r w:rsidR="00BE04FA" w:rsidRPr="00E12A72">
          <w:rPr>
            <w:rStyle w:val="Hyperlink"/>
            <w:u w:val="none"/>
          </w:rPr>
          <w:t>cal</w:t>
        </w:r>
      </w:hyperlink>
      <w:r w:rsidR="00BE04FA" w:rsidRPr="00E12A72">
        <w:t>. Th</w:t>
      </w:r>
      <w:r w:rsidR="00C45A1B" w:rsidRPr="00E12A72">
        <w:t>e</w:t>
      </w:r>
      <w:r w:rsidR="00BE04FA" w:rsidRPr="00E12A72">
        <w:t xml:space="preserve"> </w:t>
      </w:r>
      <w:r w:rsidR="00C45A1B" w:rsidRPr="00E12A72">
        <w:t xml:space="preserve">inference from this </w:t>
      </w:r>
      <w:r w:rsidR="00BE04FA" w:rsidRPr="00E12A72">
        <w:t>assumption</w:t>
      </w:r>
      <w:r w:rsidR="00C45A1B" w:rsidRPr="00E12A72">
        <w:t>,</w:t>
      </w:r>
      <w:r w:rsidR="00BE04FA" w:rsidRPr="00E12A72">
        <w:t xml:space="preserve"> that righteousness is performance-based</w:t>
      </w:r>
      <w:r w:rsidR="00C45A1B" w:rsidRPr="00E12A72">
        <w:t>, has translated</w:t>
      </w:r>
      <w:r w:rsidR="00BE04FA" w:rsidRPr="00E12A72">
        <w:t xml:space="preserve"> for many Christians</w:t>
      </w:r>
      <w:r w:rsidR="00ED766F" w:rsidRPr="00E12A72">
        <w:t xml:space="preserve"> through the ages</w:t>
      </w:r>
      <w:r w:rsidR="00BE04FA" w:rsidRPr="00E12A72">
        <w:t xml:space="preserve"> into the belief that though they have been </w:t>
      </w:r>
      <w:r w:rsidR="0004019F" w:rsidRPr="00E12A72">
        <w:t>“</w:t>
      </w:r>
      <w:r w:rsidR="00BE04FA" w:rsidRPr="00E12A72">
        <w:t>saved</w:t>
      </w:r>
      <w:r w:rsidR="0004019F" w:rsidRPr="00E12A72">
        <w:t>” in some sense</w:t>
      </w:r>
      <w:r w:rsidR="00BE04FA" w:rsidRPr="00E12A72">
        <w:t xml:space="preserve"> by Christ, they </w:t>
      </w:r>
      <w:r w:rsidR="00E12A72" w:rsidRPr="00E12A72">
        <w:t xml:space="preserve">must </w:t>
      </w:r>
      <w:r w:rsidR="00BE04FA" w:rsidRPr="00E12A72">
        <w:t xml:space="preserve">nonetheless live up to a flawless </w:t>
      </w:r>
      <w:hyperlink w:anchor="_Ethical,_Ethical_Righteousness_1" w:history="1">
        <w:r w:rsidR="00BE04FA" w:rsidRPr="00E12A72">
          <w:rPr>
            <w:rStyle w:val="Hyperlink"/>
            <w:u w:val="none"/>
          </w:rPr>
          <w:t>ethical</w:t>
        </w:r>
      </w:hyperlink>
      <w:r w:rsidR="00BE04FA" w:rsidRPr="00E12A72">
        <w:t xml:space="preserve"> standard </w:t>
      </w:r>
      <w:r w:rsidR="00DB44F1">
        <w:t xml:space="preserve">in order </w:t>
      </w:r>
      <w:r w:rsidR="00BE04FA" w:rsidRPr="00E12A72">
        <w:t>to retain approval from God</w:t>
      </w:r>
      <w:r w:rsidR="0004019F" w:rsidRPr="00E12A72">
        <w:t xml:space="preserve"> and eventually attain heaven</w:t>
      </w:r>
      <w:r w:rsidR="00BE04FA" w:rsidRPr="00E12A72">
        <w:t>. That belief</w:t>
      </w:r>
      <w:r w:rsidR="008E1592" w:rsidRPr="00E12A72">
        <w:t xml:space="preserve"> has</w:t>
      </w:r>
      <w:r w:rsidR="00BE04FA" w:rsidRPr="00E12A72">
        <w:t xml:space="preserve">, in turn, contributed to the developments of </w:t>
      </w:r>
      <w:hyperlink w:anchor="_Sacrament,_Sacramentalism_1" w:history="1">
        <w:r w:rsidR="00BE04FA" w:rsidRPr="00E12A72">
          <w:rPr>
            <w:rStyle w:val="Hyperlink"/>
            <w:u w:val="none"/>
          </w:rPr>
          <w:t>sacramentalism</w:t>
        </w:r>
      </w:hyperlink>
      <w:r w:rsidR="00BE04FA" w:rsidRPr="00E12A72">
        <w:t xml:space="preserve">, </w:t>
      </w:r>
      <w:hyperlink w:anchor="_Perfectionism_1" w:history="1">
        <w:r w:rsidR="00BE04FA" w:rsidRPr="00E12A72">
          <w:rPr>
            <w:rStyle w:val="Hyperlink"/>
            <w:u w:val="none"/>
          </w:rPr>
          <w:t>perfectionism</w:t>
        </w:r>
      </w:hyperlink>
      <w:r w:rsidR="00DB44F1" w:rsidRPr="00E12A72">
        <w:rPr>
          <w:rStyle w:val="FootnoteReference"/>
        </w:rPr>
        <w:footnoteReference w:id="248"/>
      </w:r>
      <w:r w:rsidR="00BE04FA" w:rsidRPr="00E12A72">
        <w:t xml:space="preserve"> (in its various forms, including </w:t>
      </w:r>
      <w:hyperlink w:anchor="_Ascetic" w:history="1">
        <w:r w:rsidR="00BE04FA" w:rsidRPr="00E12A72">
          <w:rPr>
            <w:rStyle w:val="Hyperlink"/>
            <w:u w:val="none"/>
          </w:rPr>
          <w:t>ascetic</w:t>
        </w:r>
      </w:hyperlink>
      <w:r w:rsidR="00BE04FA" w:rsidRPr="00E12A72">
        <w:t xml:space="preserve"> </w:t>
      </w:r>
      <w:hyperlink w:anchor="_Monasticism_1" w:history="1">
        <w:r w:rsidR="00BE04FA" w:rsidRPr="00E12A72">
          <w:rPr>
            <w:rStyle w:val="Hyperlink"/>
            <w:u w:val="none"/>
          </w:rPr>
          <w:t>monasticism</w:t>
        </w:r>
      </w:hyperlink>
      <w:r w:rsidR="00BE04FA" w:rsidRPr="00E12A72">
        <w:t xml:space="preserve">) and </w:t>
      </w:r>
      <w:hyperlink w:anchor="_Legalism_2" w:history="1">
        <w:r w:rsidR="00BE04FA" w:rsidRPr="00E12A72">
          <w:rPr>
            <w:rStyle w:val="Hyperlink"/>
            <w:u w:val="none"/>
          </w:rPr>
          <w:t>legalism</w:t>
        </w:r>
      </w:hyperlink>
      <w:r w:rsidR="00BE04FA" w:rsidRPr="00E12A72">
        <w:t xml:space="preserve"> with its accompanying chronic guilt. </w:t>
      </w:r>
    </w:p>
    <w:p w14:paraId="72F33F8B" w14:textId="7320728D" w:rsidR="00BE04FA" w:rsidRPr="00E641BE" w:rsidRDefault="009217AB" w:rsidP="00BE04FA">
      <w:r w:rsidRPr="00E12A72">
        <w:tab/>
      </w:r>
      <w:r w:rsidR="00D15D1D" w:rsidRPr="00E12A72">
        <w:t xml:space="preserve">The </w:t>
      </w:r>
      <w:r w:rsidR="005622EC" w:rsidRPr="00E12A72">
        <w:t>prevailing</w:t>
      </w:r>
      <w:r w:rsidR="00D15D1D" w:rsidRPr="00E12A72">
        <w:t xml:space="preserve"> doctrine has undermined sanctification secondly by its</w:t>
      </w:r>
      <w:r w:rsidR="00BE04FA" w:rsidRPr="00E12A72">
        <w:t xml:space="preserve"> definitions of </w:t>
      </w:r>
      <w:r w:rsidR="00BE04FA" w:rsidRPr="00E12A72">
        <w:rPr>
          <w:i/>
        </w:rPr>
        <w:t>holiness</w:t>
      </w:r>
      <w:r w:rsidR="00BE04FA" w:rsidRPr="00E12A72">
        <w:t xml:space="preserve"> and </w:t>
      </w:r>
      <w:r w:rsidR="00BE04FA" w:rsidRPr="00E12A72">
        <w:rPr>
          <w:i/>
        </w:rPr>
        <w:t>perfect</w:t>
      </w:r>
      <w:r w:rsidR="00BE04FA" w:rsidRPr="00057548">
        <w:rPr>
          <w:i/>
        </w:rPr>
        <w:t>ion.</w:t>
      </w:r>
      <w:r w:rsidR="00BE04FA" w:rsidRPr="00057548">
        <w:t xml:space="preserve"> The emphasis upon our need to be clothed in the flawless “righteousness of Chri</w:t>
      </w:r>
      <w:r w:rsidR="00BE04FA" w:rsidRPr="00E641BE">
        <w:t xml:space="preserve">st” has helped turn </w:t>
      </w:r>
      <w:r w:rsidR="00BE04FA" w:rsidRPr="00E641BE">
        <w:rPr>
          <w:i/>
        </w:rPr>
        <w:t>perfection,</w:t>
      </w:r>
      <w:r w:rsidR="00BE04FA" w:rsidRPr="00E641BE">
        <w:t xml:space="preserve"> and by extension </w:t>
      </w:r>
      <w:r w:rsidR="00BE04FA" w:rsidRPr="00E641BE">
        <w:rPr>
          <w:i/>
        </w:rPr>
        <w:t>holiness,</w:t>
      </w:r>
      <w:r w:rsidR="00BE04FA" w:rsidRPr="00E641BE">
        <w:t xml:space="preserve"> into ideas that</w:t>
      </w:r>
      <w:r w:rsidR="0004019F" w:rsidRPr="00E641BE">
        <w:t xml:space="preserve"> a Jewish person of the biblical eras</w:t>
      </w:r>
      <w:r w:rsidR="00BE04FA" w:rsidRPr="00E641BE">
        <w:t xml:space="preserve"> would not have recogniz</w:t>
      </w:r>
      <w:r w:rsidR="0004019F" w:rsidRPr="00E641BE">
        <w:t>ed</w:t>
      </w:r>
      <w:r w:rsidR="00BE04FA" w:rsidRPr="00E641BE">
        <w:t xml:space="preserve">. For example, consider how </w:t>
      </w:r>
      <w:hyperlink w:anchor="_Sproul,_R._C._82" w:history="1">
        <w:r w:rsidR="00BE04FA" w:rsidRPr="00E641BE">
          <w:rPr>
            <w:rStyle w:val="Hyperlink"/>
            <w:u w:val="none"/>
          </w:rPr>
          <w:t>R. C. Sproul</w:t>
        </w:r>
      </w:hyperlink>
      <w:r w:rsidR="00BE04FA" w:rsidRPr="00E641BE">
        <w:t xml:space="preserve"> speaks of holiness and perfection in </w:t>
      </w:r>
      <w:hyperlink w:anchor="Sproul_OneSin" w:history="1">
        <w:r w:rsidR="00BE04FA" w:rsidRPr="00E641BE">
          <w:rPr>
            <w:rStyle w:val="Hyperlink"/>
            <w:u w:val="none"/>
          </w:rPr>
          <w:t>a passage already cited above</w:t>
        </w:r>
      </w:hyperlink>
      <w:r w:rsidR="00BE04FA" w:rsidRPr="00E641BE">
        <w:t>:</w:t>
      </w:r>
    </w:p>
    <w:p w14:paraId="78D9A137" w14:textId="77777777" w:rsidR="00BE04FA" w:rsidRPr="00057548" w:rsidRDefault="00BE04FA" w:rsidP="00BE04FA">
      <w:pPr>
        <w:pStyle w:val="qt"/>
      </w:pPr>
      <w:r w:rsidRPr="00E641BE">
        <w:t>God commands us to be holy. Our moral obligat</w:t>
      </w:r>
      <w:r w:rsidRPr="00057548">
        <w:t xml:space="preserve">ion </w:t>
      </w:r>
      <w:proofErr w:type="spellStart"/>
      <w:r w:rsidRPr="00057548">
        <w:rPr>
          <w:i/>
        </w:rPr>
        <w:t>coram</w:t>
      </w:r>
      <w:proofErr w:type="spellEnd"/>
      <w:r w:rsidRPr="00057548">
        <w:rPr>
          <w:i/>
        </w:rPr>
        <w:t xml:space="preserve"> Deo</w:t>
      </w:r>
      <w:r w:rsidRPr="00057548">
        <w:t xml:space="preserve"> (before the face of God) is to live perfect lives. One sin mars that obligation and leaves us naked, exposed before divine justice. Once a person sins at all, a perfect record is impossible. Even if we could live perfectly </w:t>
      </w:r>
      <w:r w:rsidRPr="00057548">
        <w:rPr>
          <w:i/>
        </w:rPr>
        <w:t>after</w:t>
      </w:r>
      <w:r w:rsidRPr="00057548">
        <w:t xml:space="preserve"> that one sin, we would still fail to achieve perfection.</w:t>
      </w:r>
      <w:r w:rsidRPr="00057548">
        <w:rPr>
          <w:rStyle w:val="FootnoteReference"/>
        </w:rPr>
        <w:footnoteReference w:id="249"/>
      </w:r>
    </w:p>
    <w:p w14:paraId="500AC692" w14:textId="6180E53B" w:rsidR="00BE04FA" w:rsidRPr="0086389A" w:rsidRDefault="00BE04FA" w:rsidP="00BE04FA">
      <w:r w:rsidRPr="00057548">
        <w:t>Not only does</w:t>
      </w:r>
      <w:r w:rsidRPr="00E641BE">
        <w:t xml:space="preserve"> </w:t>
      </w:r>
      <w:hyperlink w:anchor="_Sproul,_R._C._83" w:history="1">
        <w:r w:rsidR="0004019F" w:rsidRPr="00E641BE">
          <w:rPr>
            <w:rStyle w:val="Hyperlink"/>
            <w:u w:val="none"/>
          </w:rPr>
          <w:t>Sproul</w:t>
        </w:r>
      </w:hyperlink>
      <w:r w:rsidRPr="00E641BE">
        <w:t xml:space="preserve"> equate “to be holy” with “to live perfect lives,” but he also implicitly defines perfection as a flawlessly sinless life. If a person commits a </w:t>
      </w:r>
      <w:r w:rsidRPr="00E641BE">
        <w:rPr>
          <w:i/>
        </w:rPr>
        <w:t>single</w:t>
      </w:r>
      <w:r w:rsidRPr="00E641BE">
        <w:t xml:space="preserve"> sin they “fail to achieve perfection.” Unfortunately, </w:t>
      </w:r>
      <w:hyperlink w:anchor="_Sproul,_R._C._84" w:history="1">
        <w:r w:rsidR="0004019F" w:rsidRPr="00E641BE">
          <w:rPr>
            <w:rStyle w:val="Hyperlink"/>
            <w:u w:val="none"/>
          </w:rPr>
          <w:t>Sproul</w:t>
        </w:r>
      </w:hyperlink>
      <w:r w:rsidRPr="00E641BE">
        <w:t xml:space="preserve"> is thinking more in English</w:t>
      </w:r>
      <w:r w:rsidR="00DB44F1" w:rsidRPr="00E641BE">
        <w:t xml:space="preserve"> categories</w:t>
      </w:r>
      <w:r w:rsidRPr="00E641BE">
        <w:t xml:space="preserve"> than in Hebrew</w:t>
      </w:r>
      <w:r w:rsidR="00DB44F1" w:rsidRPr="00E641BE">
        <w:t xml:space="preserve"> ones</w:t>
      </w:r>
      <w:r w:rsidRPr="00E641BE">
        <w:t xml:space="preserve"> here. In contemporary English “perfect” implies “without flaw.” In contrast, the </w:t>
      </w:r>
      <w:hyperlink w:anchor="_Hebraic_16" w:history="1">
        <w:r w:rsidRPr="00E641BE">
          <w:rPr>
            <w:rStyle w:val="Hyperlink"/>
            <w:u w:val="none"/>
          </w:rPr>
          <w:t>Hebraic</w:t>
        </w:r>
      </w:hyperlink>
      <w:r w:rsidRPr="00E641BE">
        <w:t xml:space="preserve"> idea of perfection speaks of </w:t>
      </w:r>
      <w:r w:rsidRPr="00E641BE">
        <w:rPr>
          <w:i/>
        </w:rPr>
        <w:t>completeness</w:t>
      </w:r>
      <w:r w:rsidRPr="00E641BE">
        <w:t xml:space="preserve"> or </w:t>
      </w:r>
      <w:r w:rsidRPr="00E641BE">
        <w:rPr>
          <w:i/>
        </w:rPr>
        <w:t>wholeness,</w:t>
      </w:r>
      <w:r w:rsidRPr="00E641BE">
        <w:t xml:space="preserve"> and when applied to a person the word generally has </w:t>
      </w:r>
      <w:r w:rsidRPr="00057548">
        <w:t xml:space="preserve">no reference to the issue of </w:t>
      </w:r>
      <w:r w:rsidR="00EC6B52" w:rsidRPr="00057548">
        <w:t>[[@Page:10</w:t>
      </w:r>
      <w:r w:rsidR="00EC6B52">
        <w:t>8</w:t>
      </w:r>
      <w:r w:rsidR="00EC6B52" w:rsidRPr="00057548">
        <w:t>]]</w:t>
      </w:r>
      <w:r w:rsidRPr="00057548">
        <w:t>flaws.</w:t>
      </w:r>
      <w:r w:rsidRPr="00057548">
        <w:rPr>
          <w:rStyle w:val="FootnoteReference"/>
        </w:rPr>
        <w:footnoteReference w:id="250"/>
      </w:r>
      <w:r w:rsidRPr="00057548">
        <w:t xml:space="preserve"> To be </w:t>
      </w:r>
      <w:r w:rsidRPr="00057548">
        <w:rPr>
          <w:i/>
        </w:rPr>
        <w:t>perfect</w:t>
      </w:r>
      <w:r w:rsidRPr="00057548">
        <w:t xml:space="preserve"> in the biblical milieu simply meant to have moral integrity, integrity that flows from spiritual and psychological wholeness. Personal “perfection” in the scriptures </w:t>
      </w:r>
      <w:r w:rsidRPr="00057548">
        <w:rPr>
          <w:i/>
        </w:rPr>
        <w:t>never meant</w:t>
      </w:r>
      <w:r w:rsidRPr="00057548">
        <w:t xml:space="preserve"> “having maintained a fl</w:t>
      </w:r>
      <w:r w:rsidRPr="0086389A">
        <w:t xml:space="preserve">awless </w:t>
      </w:r>
      <w:hyperlink w:anchor="_Ethical,_Ethical_Righteousness_78" w:history="1">
        <w:r w:rsidRPr="0086389A">
          <w:rPr>
            <w:rStyle w:val="Hyperlink"/>
            <w:u w:val="none"/>
          </w:rPr>
          <w:t>ethical</w:t>
        </w:r>
      </w:hyperlink>
      <w:r w:rsidRPr="0086389A">
        <w:t xml:space="preserve"> record.”</w:t>
      </w:r>
    </w:p>
    <w:p w14:paraId="4870B82A" w14:textId="40934ED9" w:rsidR="00BE04FA" w:rsidRPr="0086389A" w:rsidRDefault="0004019F" w:rsidP="00BE04FA">
      <w:r w:rsidRPr="0086389A">
        <w:tab/>
      </w:r>
      <w:r w:rsidR="00BE04FA" w:rsidRPr="0086389A">
        <w:t>Thus, Noah was “p</w:t>
      </w:r>
      <w:r w:rsidRPr="0086389A">
        <w:t>erfect in his generation” (Gen 6.</w:t>
      </w:r>
      <w:r w:rsidR="00BE04FA" w:rsidRPr="0086389A">
        <w:t>9</w:t>
      </w:r>
      <w:r w:rsidRPr="0086389A">
        <w:fldChar w:fldCharType="begin"/>
      </w:r>
      <w:r w:rsidRPr="0086389A">
        <w:instrText xml:space="preserve"> XE "Gen 06.09" </w:instrText>
      </w:r>
      <w:r w:rsidRPr="0086389A">
        <w:fldChar w:fldCharType="end"/>
      </w:r>
      <w:hyperlink w:anchor="_Bible_Versions_7" w:history="1">
        <w:r w:rsidR="00BE04FA" w:rsidRPr="0086389A">
          <w:rPr>
            <w:rStyle w:val="Hyperlink"/>
            <w:u w:val="none"/>
            <w:vertAlign w:val="superscript"/>
          </w:rPr>
          <w:t>LXX</w:t>
        </w:r>
      </w:hyperlink>
      <w:r w:rsidR="00BE04FA" w:rsidRPr="0086389A">
        <w:t xml:space="preserve">), as was Job </w:t>
      </w:r>
      <w:r w:rsidRPr="0086389A">
        <w:t>(even by God’s estimation, Job 1.</w:t>
      </w:r>
      <w:r w:rsidR="00BE04FA" w:rsidRPr="0086389A">
        <w:t>1</w:t>
      </w:r>
      <w:r w:rsidRPr="0086389A">
        <w:fldChar w:fldCharType="begin"/>
      </w:r>
      <w:r w:rsidRPr="0086389A">
        <w:instrText xml:space="preserve"> XE "Job 01.01" </w:instrText>
      </w:r>
      <w:r w:rsidRPr="0086389A">
        <w:fldChar w:fldCharType="end"/>
      </w:r>
      <w:r w:rsidRPr="0086389A">
        <w:t>; 2.</w:t>
      </w:r>
      <w:r w:rsidR="00BE04FA" w:rsidRPr="0086389A">
        <w:t>3</w:t>
      </w:r>
      <w:r w:rsidRPr="0086389A">
        <w:fldChar w:fldCharType="begin"/>
      </w:r>
      <w:r w:rsidRPr="0086389A">
        <w:instrText xml:space="preserve"> XE "Job 02.03" </w:instrText>
      </w:r>
      <w:r w:rsidRPr="0086389A">
        <w:fldChar w:fldCharType="end"/>
      </w:r>
      <w:hyperlink w:anchor="_Bible_Versions_8" w:history="1">
        <w:r w:rsidR="00BE04FA" w:rsidRPr="0086389A">
          <w:rPr>
            <w:rStyle w:val="Hyperlink"/>
            <w:u w:val="none"/>
            <w:vertAlign w:val="superscript"/>
          </w:rPr>
          <w:t>KJV</w:t>
        </w:r>
      </w:hyperlink>
      <w:r w:rsidR="00BE04FA" w:rsidRPr="0086389A">
        <w:t xml:space="preserve">), though neither of these men were without flaws. Also, the sometimes deeply flawed David was able to say, “I will walk within my house </w:t>
      </w:r>
      <w:r w:rsidRPr="0086389A">
        <w:t>with a perfect heart” (Psa 101.</w:t>
      </w:r>
      <w:r w:rsidR="00BE04FA" w:rsidRPr="0086389A">
        <w:t>2</w:t>
      </w:r>
      <w:hyperlink w:anchor="_Bible_Versions_35" w:history="1">
        <w:r w:rsidRPr="0086389A">
          <w:rPr>
            <w:rStyle w:val="Hyperlink"/>
            <w:u w:val="none"/>
          </w:rPr>
          <w:fldChar w:fldCharType="begin"/>
        </w:r>
        <w:r w:rsidRPr="0086389A">
          <w:rPr>
            <w:rStyle w:val="Hyperlink"/>
            <w:u w:val="none"/>
          </w:rPr>
          <w:instrText xml:space="preserve"> XE "Psa 101.02" </w:instrText>
        </w:r>
        <w:r w:rsidRPr="0086389A">
          <w:rPr>
            <w:rStyle w:val="Hyperlink"/>
            <w:u w:val="none"/>
          </w:rPr>
          <w:fldChar w:fldCharType="end"/>
        </w:r>
        <w:r w:rsidR="00BE04FA" w:rsidRPr="0086389A">
          <w:rPr>
            <w:rStyle w:val="Hyperlink"/>
            <w:u w:val="none"/>
            <w:vertAlign w:val="superscript"/>
          </w:rPr>
          <w:t>KJV</w:t>
        </w:r>
      </w:hyperlink>
      <w:r w:rsidR="00BE04FA" w:rsidRPr="0086389A">
        <w:t>). Thus also, God commanded Abraham, “Walk befo</w:t>
      </w:r>
      <w:r w:rsidRPr="0086389A">
        <w:t>re me, and be perfect” (Gen 17.</w:t>
      </w:r>
      <w:r w:rsidR="00BE04FA" w:rsidRPr="0086389A">
        <w:t>1</w:t>
      </w:r>
      <w:r w:rsidRPr="0086389A">
        <w:fldChar w:fldCharType="begin"/>
      </w:r>
      <w:r w:rsidRPr="0086389A">
        <w:instrText xml:space="preserve"> XE "Gen 17.01" </w:instrText>
      </w:r>
      <w:r w:rsidRPr="0086389A">
        <w:fldChar w:fldCharType="end"/>
      </w:r>
      <w:r w:rsidR="00BE04FA" w:rsidRPr="0086389A">
        <w:t>), and then the Israelites, “You shall be perfect before the Lord your God” (</w:t>
      </w:r>
      <w:r w:rsidR="006C0D27" w:rsidRPr="0086389A">
        <w:t>Deut</w:t>
      </w:r>
      <w:r w:rsidR="00BE04FA" w:rsidRPr="0086389A">
        <w:t xml:space="preserve"> 18.13</w:t>
      </w:r>
      <w:r w:rsidRPr="0086389A">
        <w:fldChar w:fldCharType="begin"/>
      </w:r>
      <w:r w:rsidRPr="0086389A">
        <w:instrText xml:space="preserve"> XE "Deu 18.13" </w:instrText>
      </w:r>
      <w:r w:rsidRPr="0086389A">
        <w:fldChar w:fldCharType="end"/>
      </w:r>
      <w:r w:rsidRPr="0086389A">
        <w:t>)</w:t>
      </w:r>
      <w:r w:rsidR="00BE04FA" w:rsidRPr="0086389A">
        <w:t xml:space="preserve">, and Proverbs promises that “the perfect </w:t>
      </w:r>
      <w:r w:rsidR="005B2E10" w:rsidRPr="0086389A">
        <w:t xml:space="preserve">shall remain” in the land (Pro </w:t>
      </w:r>
      <w:r w:rsidR="00BE04FA" w:rsidRPr="0086389A">
        <w:t>2.21</w:t>
      </w:r>
      <w:r w:rsidRPr="0086389A">
        <w:fldChar w:fldCharType="begin"/>
      </w:r>
      <w:r w:rsidRPr="0086389A">
        <w:instrText xml:space="preserve"> XE "Pro 02.21" </w:instrText>
      </w:r>
      <w:r w:rsidRPr="0086389A">
        <w:fldChar w:fldCharType="end"/>
      </w:r>
      <w:r w:rsidR="00BE04FA" w:rsidRPr="0086389A">
        <w:t>). Our newer translations tend to use the word “blameless” rather than “perfect” in these passages, but it is the Hebrew idea of perfection they express that informs Christ’s words, “you are to be perfect, as your he</w:t>
      </w:r>
      <w:r w:rsidR="00D62B17" w:rsidRPr="0086389A">
        <w:t xml:space="preserve">avenly Father is perfect” (Mat </w:t>
      </w:r>
      <w:r w:rsidR="00BE04FA" w:rsidRPr="0086389A">
        <w:t>5.48</w:t>
      </w:r>
      <w:r w:rsidR="00390A77" w:rsidRPr="0086389A">
        <w:fldChar w:fldCharType="begin"/>
      </w:r>
      <w:r w:rsidR="00390A77" w:rsidRPr="0086389A">
        <w:instrText xml:space="preserve"> XE "Mat 05.48" </w:instrText>
      </w:r>
      <w:r w:rsidR="00390A77" w:rsidRPr="0086389A">
        <w:fldChar w:fldCharType="end"/>
      </w:r>
      <w:r w:rsidR="00BE04FA" w:rsidRPr="0086389A">
        <w:t>).</w:t>
      </w:r>
    </w:p>
    <w:p w14:paraId="2755F708" w14:textId="5FC57BF2" w:rsidR="00BE04FA" w:rsidRPr="00057548" w:rsidRDefault="0004019F" w:rsidP="00BE04FA">
      <w:r w:rsidRPr="0086389A">
        <w:tab/>
      </w:r>
      <w:r w:rsidR="00BE04FA" w:rsidRPr="0086389A">
        <w:t>Now, there are seve</w:t>
      </w:r>
      <w:r w:rsidR="00D62B17" w:rsidRPr="0086389A">
        <w:t xml:space="preserve">ral good ways to interpret Mat </w:t>
      </w:r>
      <w:r w:rsidR="00BE04FA" w:rsidRPr="0086389A">
        <w:t>5.48</w:t>
      </w:r>
      <w:r w:rsidR="00390A77" w:rsidRPr="0086389A">
        <w:fldChar w:fldCharType="begin"/>
      </w:r>
      <w:r w:rsidR="00390A77" w:rsidRPr="0086389A">
        <w:instrText xml:space="preserve"> XE "Mat 05.48" </w:instrText>
      </w:r>
      <w:r w:rsidR="00390A77" w:rsidRPr="0086389A">
        <w:fldChar w:fldCharType="end"/>
      </w:r>
      <w:r w:rsidR="00BE04FA" w:rsidRPr="0086389A">
        <w:t xml:space="preserve"> as something other than a demand for </w:t>
      </w:r>
      <w:hyperlink w:anchor="_Ethical,_Ethical_Righteousness_2" w:history="1">
        <w:r w:rsidR="00BE04FA" w:rsidRPr="0086389A">
          <w:rPr>
            <w:rStyle w:val="Hyperlink"/>
            <w:u w:val="none"/>
          </w:rPr>
          <w:t>ethical</w:t>
        </w:r>
      </w:hyperlink>
      <w:r w:rsidR="00BE04FA" w:rsidRPr="0086389A">
        <w:t xml:space="preserve"> flawlessness. Nevertheless, we sense intuitively that this command of Jesus to be perfect reflects </w:t>
      </w:r>
      <w:r w:rsidR="006C0D27" w:rsidRPr="0086389A">
        <w:t>Deut</w:t>
      </w:r>
      <w:r w:rsidR="00BE04FA" w:rsidRPr="0086389A">
        <w:t xml:space="preserve"> 18.13</w:t>
      </w:r>
      <w:r w:rsidRPr="0086389A">
        <w:fldChar w:fldCharType="begin"/>
      </w:r>
      <w:r w:rsidRPr="0086389A">
        <w:instrText xml:space="preserve"> XE "Deu 18.13" </w:instrText>
      </w:r>
      <w:r w:rsidRPr="0086389A">
        <w:fldChar w:fldCharType="end"/>
      </w:r>
      <w:r w:rsidR="00BE04FA" w:rsidRPr="0086389A">
        <w:t>, “you shall be perfect before the L</w:t>
      </w:r>
      <w:r w:rsidR="00BE04FA" w:rsidRPr="0086389A">
        <w:rPr>
          <w:smallCaps/>
        </w:rPr>
        <w:t>ord</w:t>
      </w:r>
      <w:r w:rsidR="005B2E10" w:rsidRPr="0086389A">
        <w:t xml:space="preserve"> your God,” and Lev 19.</w:t>
      </w:r>
      <w:r w:rsidR="00BE04FA" w:rsidRPr="0086389A">
        <w:t>2</w:t>
      </w:r>
      <w:r w:rsidRPr="0086389A">
        <w:fldChar w:fldCharType="begin"/>
      </w:r>
      <w:r w:rsidRPr="0086389A">
        <w:instrText xml:space="preserve"> XE "Lev 19.02" </w:instrText>
      </w:r>
      <w:r w:rsidRPr="0086389A">
        <w:fldChar w:fldCharType="end"/>
      </w:r>
      <w:r w:rsidR="00BE04FA" w:rsidRPr="0086389A">
        <w:t>, “you shall be holy, for I the L</w:t>
      </w:r>
      <w:r w:rsidR="00BE04FA" w:rsidRPr="0086389A">
        <w:rPr>
          <w:smallCaps/>
        </w:rPr>
        <w:t>ord</w:t>
      </w:r>
      <w:r w:rsidR="00BE04FA" w:rsidRPr="0086389A">
        <w:t xml:space="preserve"> your God am holy,” and many commentators have noted this correspondence.</w:t>
      </w:r>
      <w:r w:rsidR="00BE04FA" w:rsidRPr="0086389A">
        <w:rPr>
          <w:rStyle w:val="FootnoteReference"/>
        </w:rPr>
        <w:footnoteReference w:id="251"/>
      </w:r>
      <w:r w:rsidR="00BE04FA" w:rsidRPr="0086389A">
        <w:t xml:space="preserve"> After all, whatever Jesus means, it is a command to be God-like in some sense</w:t>
      </w:r>
      <w:r w:rsidR="00D62B17" w:rsidRPr="0086389A">
        <w:t>,</w:t>
      </w:r>
      <w:r w:rsidR="00BE04FA" w:rsidRPr="0086389A">
        <w:t xml:space="preserve"> “… as your heavenly Father is perfect.” The average </w:t>
      </w:r>
      <w:hyperlink w:anchor="_Evangelical,_Evangelicalism_90" w:history="1">
        <w:r w:rsidR="00BE04FA" w:rsidRPr="0086389A">
          <w:rPr>
            <w:rStyle w:val="Hyperlink"/>
            <w:u w:val="none"/>
          </w:rPr>
          <w:t>Evangelical</w:t>
        </w:r>
      </w:hyperlink>
      <w:r w:rsidR="00BE04FA" w:rsidRPr="0086389A">
        <w:t xml:space="preserve"> </w:t>
      </w:r>
      <w:r w:rsidR="00D62B17" w:rsidRPr="0086389A">
        <w:t>feels</w:t>
      </w:r>
      <w:r w:rsidR="00BE04FA" w:rsidRPr="0086389A">
        <w:t xml:space="preserve"> uncomfortable, ther</w:t>
      </w:r>
      <w:r w:rsidR="00D62B17" w:rsidRPr="0086389A">
        <w:t xml:space="preserve">efore, when he runs across Mat </w:t>
      </w:r>
      <w:r w:rsidR="00BE04FA" w:rsidRPr="0086389A">
        <w:t>5.48</w:t>
      </w:r>
      <w:r w:rsidR="00D62B17" w:rsidRPr="0086389A">
        <w:fldChar w:fldCharType="begin"/>
      </w:r>
      <w:r w:rsidR="00D62B17" w:rsidRPr="0086389A">
        <w:instrText xml:space="preserve"> XE "Mat 05.48" </w:instrText>
      </w:r>
      <w:r w:rsidR="00D62B17" w:rsidRPr="0086389A">
        <w:fldChar w:fldCharType="end"/>
      </w:r>
      <w:r w:rsidR="00BE04FA" w:rsidRPr="0086389A">
        <w:t xml:space="preserve"> in his Bible reading. Sin</w:t>
      </w:r>
      <w:r w:rsidR="00BE04FA" w:rsidRPr="00057548">
        <w:t>ce he has been trained to think of perfection as absolute sinlessness, this teaching of our Lord seems utterly oppressive! Even if Jesus is willing to give us a clean slate, starting now, we will fail multiple times to “be perfect” within the next hour. Jesus seems to be setting the Christian up for a life of constant and spectacular failure. What is the Christian to do with Christ’s call to perfection?</w:t>
      </w:r>
    </w:p>
    <w:p w14:paraId="27F2A43B" w14:textId="54697770" w:rsidR="00BE04FA" w:rsidRPr="00920651" w:rsidRDefault="0004019F" w:rsidP="00BE04FA">
      <w:r w:rsidRPr="00057548">
        <w:tab/>
      </w:r>
      <w:r w:rsidR="00BE04FA" w:rsidRPr="00057548">
        <w:t>Typically, today’</w:t>
      </w:r>
      <w:r w:rsidR="00BE04FA" w:rsidRPr="00FB5825">
        <w:t xml:space="preserve">s </w:t>
      </w:r>
      <w:hyperlink w:anchor="_Evangelical,_Evangelicalism_91" w:history="1">
        <w:r w:rsidR="00BE04FA" w:rsidRPr="00FB5825">
          <w:rPr>
            <w:rStyle w:val="Hyperlink"/>
            <w:u w:val="none"/>
          </w:rPr>
          <w:t>Evangelical</w:t>
        </w:r>
      </w:hyperlink>
      <w:r w:rsidR="00BE04FA" w:rsidRPr="00FB5825">
        <w:t xml:space="preserve"> C</w:t>
      </w:r>
      <w:r w:rsidR="00BE04FA" w:rsidRPr="00057548">
        <w:t>hristian has been trained to respond in one of two ways. Either he thinks of Christ’s call to perfection as a rhetorical way to impress upon us our need to be clothed in His righteousness (parallel to Christ’s teaching that our righteousness must surpass “that of t</w:t>
      </w:r>
      <w:r w:rsidR="00D62B17" w:rsidRPr="00057548">
        <w:t xml:space="preserve">he scribes and Pharisees,” Mat </w:t>
      </w:r>
      <w:r w:rsidR="00BE04FA" w:rsidRPr="00057548">
        <w:t>5.20</w:t>
      </w:r>
      <w:r w:rsidR="00D62B17" w:rsidRPr="00057548">
        <w:fldChar w:fldCharType="begin"/>
      </w:r>
      <w:r w:rsidR="00D62B17" w:rsidRPr="00057548">
        <w:instrText xml:space="preserve"> XE "Mat 05.20" </w:instrText>
      </w:r>
      <w:r w:rsidR="00D62B17" w:rsidRPr="00057548">
        <w:fldChar w:fldCharType="end"/>
      </w:r>
      <w:r w:rsidR="00BE04FA" w:rsidRPr="00057548">
        <w:t xml:space="preserve">), or he dismisses this saying of Jesus, and perhaps all of the Sermon On The Mount, as </w:t>
      </w:r>
      <w:r w:rsidR="00AD3030">
        <w:t>doctrine</w:t>
      </w:r>
      <w:r w:rsidR="00BE04FA" w:rsidRPr="00057548">
        <w:t xml:space="preserve"> for a different dispensation and </w:t>
      </w:r>
      <w:r w:rsidR="00E641BE" w:rsidRPr="00057548">
        <w:t>[[@Page:10</w:t>
      </w:r>
      <w:r w:rsidR="00E641BE">
        <w:t>9</w:t>
      </w:r>
      <w:r w:rsidR="00E641BE" w:rsidRPr="00057548">
        <w:t>]]</w:t>
      </w:r>
      <w:r w:rsidR="00BE04FA" w:rsidRPr="00057548">
        <w:t xml:space="preserve">meant only for “the Jews.” Either way, Christ’s call to perfection is </w:t>
      </w:r>
      <w:r w:rsidR="00D62B17" w:rsidRPr="00057548">
        <w:t xml:space="preserve">considered </w:t>
      </w:r>
      <w:r w:rsidR="00BE04FA" w:rsidRPr="00057548">
        <w:t>irrelevant to our daily lives. If it applies to us at all, Jesus has taken care of it, and we can go about our business. Thus, our misundersta</w:t>
      </w:r>
      <w:r w:rsidR="00BE04FA" w:rsidRPr="00920651">
        <w:t xml:space="preserve">ndings of righteousness, perfection and holiness have contributed to the formation of a Christian culture that is difficult to differentiate </w:t>
      </w:r>
      <w:hyperlink w:anchor="_Ethical,_Ethical_Righteousness_79" w:history="1">
        <w:r w:rsidR="00BE04FA" w:rsidRPr="00920651">
          <w:rPr>
            <w:rStyle w:val="Hyperlink"/>
            <w:u w:val="none"/>
          </w:rPr>
          <w:t>ethically</w:t>
        </w:r>
      </w:hyperlink>
      <w:r w:rsidR="00BE04FA" w:rsidRPr="00920651">
        <w:t xml:space="preserve"> from the secular culture that surrounds it.</w:t>
      </w:r>
      <w:r w:rsidR="00BE04FA" w:rsidRPr="00920651">
        <w:rPr>
          <w:rStyle w:val="FootnoteReference"/>
        </w:rPr>
        <w:footnoteReference w:id="252"/>
      </w:r>
    </w:p>
    <w:p w14:paraId="2293395C" w14:textId="0B948A85" w:rsidR="00BE04FA" w:rsidRPr="00920651" w:rsidRDefault="00D62B17" w:rsidP="00BE04FA">
      <w:r w:rsidRPr="00920651">
        <w:tab/>
      </w:r>
      <w:r w:rsidR="004A4F0F" w:rsidRPr="00920651">
        <w:t xml:space="preserve">Today’s Western </w:t>
      </w:r>
      <w:hyperlink w:anchor="_Evangelical,_Evangelicalism_92" w:history="1">
        <w:r w:rsidR="004A4F0F" w:rsidRPr="00920651">
          <w:rPr>
            <w:rStyle w:val="Hyperlink"/>
            <w:u w:val="none"/>
          </w:rPr>
          <w:t>Evangelical</w:t>
        </w:r>
      </w:hyperlink>
      <w:r w:rsidR="004A4F0F" w:rsidRPr="00920651">
        <w:t xml:space="preserve"> is not very concerned about the pursuit of personal holiness. We are in for a shock, therefore, when judgment begins “with the household of God” (1Pe 4.17</w:t>
      </w:r>
      <w:r w:rsidR="004A4F0F" w:rsidRPr="00920651">
        <w:fldChar w:fldCharType="begin"/>
      </w:r>
      <w:r w:rsidR="004A4F0F" w:rsidRPr="00920651">
        <w:instrText xml:space="preserve"> XE "1Pe 4.17" </w:instrText>
      </w:r>
      <w:r w:rsidR="004A4F0F" w:rsidRPr="00920651">
        <w:fldChar w:fldCharType="end"/>
      </w:r>
      <w:r w:rsidR="004A4F0F" w:rsidRPr="00920651">
        <w:t xml:space="preserve">). I rub shoulders with enough </w:t>
      </w:r>
      <w:hyperlink w:anchor="_Evangelical,_Evangelicalism_93" w:history="1">
        <w:r w:rsidR="004A4F0F" w:rsidRPr="00920651">
          <w:rPr>
            <w:rStyle w:val="Hyperlink"/>
            <w:u w:val="none"/>
          </w:rPr>
          <w:t>Evangelical</w:t>
        </w:r>
      </w:hyperlink>
      <w:r w:rsidR="004A4F0F" w:rsidRPr="00920651">
        <w:t xml:space="preserve"> congregations in my home county to know that some are shockingly riddled with immorality of all kinds, to the grief and consternation of their pastors and elders. We </w:t>
      </w:r>
      <w:hyperlink w:anchor="_Evangelical,_Evangelicalism_94" w:history="1">
        <w:r w:rsidR="004A4F0F" w:rsidRPr="00920651">
          <w:rPr>
            <w:rStyle w:val="Hyperlink"/>
            <w:u w:val="none"/>
          </w:rPr>
          <w:t>Evangelicals</w:t>
        </w:r>
      </w:hyperlink>
      <w:r w:rsidR="004A4F0F" w:rsidRPr="00920651">
        <w:t xml:space="preserve"> are in for a great chastening from our loving heavenly Father unless, among other things, we wake up to the </w:t>
      </w:r>
      <w:hyperlink w:anchor="_Relational,_Relational_Righteousness_5" w:history="1">
        <w:r w:rsidR="004A4F0F" w:rsidRPr="00920651">
          <w:rPr>
            <w:rStyle w:val="Hyperlink"/>
            <w:u w:val="none"/>
          </w:rPr>
          <w:t>relational</w:t>
        </w:r>
      </w:hyperlink>
      <w:r w:rsidR="004A4F0F" w:rsidRPr="00920651">
        <w:t xml:space="preserve"> basis of righteousness, holiness and perfection. A proper biblical understanding of these ideas makes us realize that Christ’s call to perfection isn’t a call to the unattainable, nor a call to something purely </w:t>
      </w:r>
      <w:hyperlink w:anchor="_Forensic_11" w:history="1">
        <w:r w:rsidR="004A4F0F" w:rsidRPr="00920651">
          <w:rPr>
            <w:rStyle w:val="Hyperlink"/>
            <w:u w:val="none"/>
          </w:rPr>
          <w:t>forensic</w:t>
        </w:r>
      </w:hyperlink>
      <w:r w:rsidR="004A4F0F" w:rsidRPr="00920651">
        <w:t xml:space="preserve">, nor to be clothed in His righteousness. Instead, it is a call to spiritual and moral wholeness and integrity, made possible by God’s grace in Christ. It is a call to grow in Christlikeness, and it is </w:t>
      </w:r>
      <w:r w:rsidR="004A4F0F" w:rsidRPr="00920651">
        <w:rPr>
          <w:i/>
        </w:rPr>
        <w:t>incumbent upon all His followers.</w:t>
      </w:r>
      <w:r w:rsidR="004A4F0F" w:rsidRPr="00920651">
        <w:t xml:space="preserve"> Granted this Christlikeness is only possible as God works in us both to will and to do (Phil 2.12-13</w:t>
      </w:r>
      <w:r w:rsidR="004A4F0F" w:rsidRPr="00920651">
        <w:fldChar w:fldCharType="begin"/>
      </w:r>
      <w:r w:rsidR="004A4F0F" w:rsidRPr="00920651">
        <w:instrText xml:space="preserve"> XE "Phil 2.12-13" </w:instrText>
      </w:r>
      <w:r w:rsidR="004A4F0F" w:rsidRPr="00920651">
        <w:fldChar w:fldCharType="end"/>
      </w:r>
      <w:r w:rsidR="004A4F0F" w:rsidRPr="00920651">
        <w:t xml:space="preserve">). Nevertheless, Christ calls us to an achievable goal, something we </w:t>
      </w:r>
      <w:r w:rsidR="004A4F0F" w:rsidRPr="00920651">
        <w:rPr>
          <w:i/>
        </w:rPr>
        <w:t>can do</w:t>
      </w:r>
      <w:r w:rsidR="004A4F0F" w:rsidRPr="00920651">
        <w:t xml:space="preserve"> as He strengthens us (Phil 4.13</w:t>
      </w:r>
      <w:r w:rsidR="004A4F0F" w:rsidRPr="00920651">
        <w:fldChar w:fldCharType="begin"/>
      </w:r>
      <w:r w:rsidR="004A4F0F" w:rsidRPr="00920651">
        <w:instrText xml:space="preserve"> XE "Phil 4.13" </w:instrText>
      </w:r>
      <w:r w:rsidR="004A4F0F" w:rsidRPr="00920651">
        <w:fldChar w:fldCharType="end"/>
      </w:r>
      <w:r w:rsidR="004A4F0F" w:rsidRPr="00920651">
        <w:t>).</w:t>
      </w:r>
    </w:p>
    <w:p w14:paraId="6C74D785" w14:textId="29FF184E" w:rsidR="00804AFF" w:rsidRPr="00920651" w:rsidRDefault="00D62B17" w:rsidP="00804AFF">
      <w:r w:rsidRPr="00920651">
        <w:tab/>
      </w:r>
      <w:r w:rsidR="001D009D" w:rsidRPr="00920651">
        <w:t>The omniscient God is supremely realistic. Knowing that we are “but flesh” (Psa 78.38-39</w:t>
      </w:r>
      <w:r w:rsidR="001D009D" w:rsidRPr="00920651">
        <w:fldChar w:fldCharType="begin"/>
      </w:r>
      <w:r w:rsidR="001D009D" w:rsidRPr="00920651">
        <w:instrText xml:space="preserve"> XE "Psa 78.38-39" </w:instrText>
      </w:r>
      <w:r w:rsidR="001D009D" w:rsidRPr="00920651">
        <w:fldChar w:fldCharType="end"/>
      </w:r>
      <w:r w:rsidR="001D009D" w:rsidRPr="00920651">
        <w:t xml:space="preserve">), He never demanded a flawless </w:t>
      </w:r>
      <w:hyperlink w:anchor="_Ethical,_Ethical_Righteousness_80" w:history="1">
        <w:r w:rsidR="001D009D" w:rsidRPr="00920651">
          <w:rPr>
            <w:rStyle w:val="Hyperlink"/>
            <w:u w:val="none"/>
          </w:rPr>
          <w:t>ethical</w:t>
        </w:r>
      </w:hyperlink>
      <w:r w:rsidR="001D009D" w:rsidRPr="00920651">
        <w:t xml:space="preserve"> record of a fallen man, whether for justification or for anything else. God d</w:t>
      </w:r>
      <w:r w:rsidR="001D009D">
        <w:t xml:space="preserve">oes, however, demand of a </w:t>
      </w:r>
      <w:r w:rsidR="001D009D" w:rsidRPr="00CB5339">
        <w:rPr>
          <w:i/>
        </w:rPr>
        <w:t>justifi</w:t>
      </w:r>
      <w:r w:rsidR="001D009D" w:rsidRPr="00920651">
        <w:rPr>
          <w:i/>
        </w:rPr>
        <w:t>ed man</w:t>
      </w:r>
      <w:r w:rsidR="001D009D" w:rsidRPr="00920651">
        <w:t xml:space="preserve"> that he “pursue … the holiness without which no one will see the Lord” (Heb 12.14</w:t>
      </w:r>
      <w:hyperlink w:anchor="_Bible_Versions_36" w:history="1">
        <w:r w:rsidR="001D009D" w:rsidRPr="00920651">
          <w:rPr>
            <w:rStyle w:val="Hyperlink"/>
            <w:u w:val="none"/>
            <w:vertAlign w:val="superscript"/>
          </w:rPr>
          <w:t>NKJV</w:t>
        </w:r>
      </w:hyperlink>
      <w:r w:rsidR="001D009D" w:rsidRPr="00920651">
        <w:t>).</w:t>
      </w:r>
      <w:r w:rsidR="00BE04FA" w:rsidRPr="00920651">
        <w:tab/>
      </w:r>
      <w:bookmarkStart w:id="632" w:name="_[[@Page:102]]Portraying_God_as"/>
      <w:bookmarkStart w:id="633" w:name="_[[@Page:102]]Portraying_God_as_1"/>
      <w:bookmarkStart w:id="634" w:name="_Toc178682211"/>
      <w:bookmarkEnd w:id="632"/>
      <w:bookmarkEnd w:id="633"/>
    </w:p>
    <w:p w14:paraId="4518DA38" w14:textId="259508BD" w:rsidR="00BE04FA" w:rsidRPr="00920651" w:rsidRDefault="00E659F1" w:rsidP="00791A30">
      <w:pPr>
        <w:pStyle w:val="Heading2"/>
      </w:pPr>
      <w:bookmarkStart w:id="635" w:name="_Portraying_God_as"/>
      <w:bookmarkEnd w:id="635"/>
      <w:r w:rsidRPr="00920651">
        <w:t xml:space="preserve">Portraying God as </w:t>
      </w:r>
      <w:r w:rsidR="00134C4F" w:rsidRPr="00920651">
        <w:t>S</w:t>
      </w:r>
      <w:r w:rsidRPr="00920651">
        <w:t>elf-de</w:t>
      </w:r>
      <w:r w:rsidR="003B45ED" w:rsidRPr="00920651">
        <w:t>luding</w:t>
      </w:r>
      <w:r w:rsidRPr="00920651">
        <w:t xml:space="preserve"> presents an additional problem</w:t>
      </w:r>
      <w:r w:rsidR="001103ED" w:rsidRPr="00920651">
        <w:t>.</w:t>
      </w:r>
      <w:bookmarkEnd w:id="634"/>
    </w:p>
    <w:p w14:paraId="657875BA" w14:textId="2AD0C1DD" w:rsidR="00BE04FA" w:rsidRPr="00057548" w:rsidRDefault="00BE04FA" w:rsidP="00BE04FA">
      <w:r w:rsidRPr="00920651">
        <w:t xml:space="preserve">That God is the ultimate realist, i.e., the omniscient God of truth, makes the current doctrine of </w:t>
      </w:r>
      <w:hyperlink w:anchor="_Alien_Righteousness_(Iustitia_44" w:history="1">
        <w:r w:rsidRPr="00920651">
          <w:rPr>
            <w:rStyle w:val="Hyperlink"/>
            <w:u w:val="none"/>
          </w:rPr>
          <w:t>Alien Righteousness</w:t>
        </w:r>
      </w:hyperlink>
      <w:r w:rsidRPr="00920651">
        <w:t xml:space="preserve"> — with its theory of double imputa</w:t>
      </w:r>
      <w:r w:rsidR="00FB1F30" w:rsidRPr="00920651">
        <w:softHyphen/>
      </w:r>
      <w:r w:rsidRPr="00920651">
        <w:t xml:space="preserve">tion — particularly troubling. Look </w:t>
      </w:r>
      <w:r w:rsidRPr="00057548">
        <w:t>a</w:t>
      </w:r>
      <w:r w:rsidRPr="00920651">
        <w:t xml:space="preserve">gain at </w:t>
      </w:r>
      <w:hyperlink w:anchor="_Grudem,_Wayne_(b._47" w:history="1">
        <w:r w:rsidRPr="00920651">
          <w:rPr>
            <w:rStyle w:val="Hyperlink"/>
            <w:u w:val="none"/>
          </w:rPr>
          <w:t>Wayne Grudem’s</w:t>
        </w:r>
      </w:hyperlink>
      <w:r w:rsidRPr="00920651">
        <w:t xml:space="preserve"> regrettable explanation of how Christ bore our sins</w:t>
      </w:r>
      <w:r w:rsidRPr="00057548">
        <w:t>:</w:t>
      </w:r>
    </w:p>
    <w:p w14:paraId="5949432D" w14:textId="029F0605" w:rsidR="00BE04FA" w:rsidRPr="00920651" w:rsidRDefault="0086389A" w:rsidP="00BE04FA">
      <w:pPr>
        <w:pStyle w:val="qt"/>
      </w:pPr>
      <w:r>
        <w:t>[[@Page:110]]</w:t>
      </w:r>
      <w:r w:rsidR="00BE04FA" w:rsidRPr="00057548">
        <w:t>G</w:t>
      </w:r>
      <w:r w:rsidR="00BE04FA" w:rsidRPr="00920651">
        <w:t xml:space="preserve">od </w:t>
      </w:r>
      <w:hyperlink w:anchor="_Impute,_Imputation_193" w:history="1">
        <w:r w:rsidR="00BE04FA" w:rsidRPr="00920651">
          <w:rPr>
            <w:rStyle w:val="Hyperlink"/>
            <w:i/>
            <w:u w:val="none"/>
          </w:rPr>
          <w:t>imputed</w:t>
        </w:r>
      </w:hyperlink>
      <w:r w:rsidR="00BE04FA" w:rsidRPr="00920651">
        <w:t xml:space="preserve"> our sins to Christ; that is, he </w:t>
      </w:r>
      <w:r w:rsidR="00BE04FA" w:rsidRPr="00920651">
        <w:rPr>
          <w:i/>
        </w:rPr>
        <w:t>thought</w:t>
      </w:r>
      <w:r w:rsidR="00BE04FA" w:rsidRPr="00920651">
        <w:t xml:space="preserve"> </w:t>
      </w:r>
      <w:r w:rsidR="00BE04FA" w:rsidRPr="00920651">
        <w:rPr>
          <w:i/>
        </w:rPr>
        <w:t>of them as belonging to Christ</w:t>
      </w:r>
      <w:r w:rsidR="00BE04FA" w:rsidRPr="00920651">
        <w:t xml:space="preserve"> and, since God is the ultimate judge and definer of what really is in the universe, when God thought of our sins as belonging to Christ, then in fact they actually did belong to Christ.… the guilt of our sins (that is, the liability to punishment) was thought of by God as belonging to Christ rather than to us.</w:t>
      </w:r>
      <w:r w:rsidR="00BE04FA" w:rsidRPr="00920651">
        <w:rPr>
          <w:rStyle w:val="FootnoteReference"/>
        </w:rPr>
        <w:footnoteReference w:id="253"/>
      </w:r>
    </w:p>
    <w:p w14:paraId="07F85387" w14:textId="347FB4D4" w:rsidR="00BE04FA" w:rsidRPr="00920651" w:rsidRDefault="00064094" w:rsidP="00FE5428">
      <w:hyperlink w:anchor="_Grudem,_Wayne_(b._51" w:history="1">
        <w:r w:rsidR="00B31A41" w:rsidRPr="00920651">
          <w:rPr>
            <w:rStyle w:val="Hyperlink"/>
            <w:u w:val="none"/>
          </w:rPr>
          <w:t>Grudem’s</w:t>
        </w:r>
      </w:hyperlink>
      <w:r w:rsidR="00B31A41" w:rsidRPr="00920651">
        <w:t xml:space="preserve"> wording suggests that if God </w:t>
      </w:r>
      <w:r w:rsidR="00B31A41" w:rsidRPr="00920651">
        <w:rPr>
          <w:i/>
        </w:rPr>
        <w:t>thinks</w:t>
      </w:r>
      <w:r w:rsidR="00B31A41" w:rsidRPr="00920651">
        <w:t xml:space="preserve"> of something as white, then it is white even if it is black, “since God is the ultimate judge and definer of what really is in the universe….” This is absurd and demeaning of our Lord. It would be one thing for God to decree, “We shall henceforth call black </w:t>
      </w:r>
      <w:r w:rsidR="00B31A41" w:rsidRPr="00920651">
        <w:rPr>
          <w:i/>
        </w:rPr>
        <w:t>white,</w:t>
      </w:r>
      <w:r w:rsidR="00B31A41" w:rsidRPr="00920651">
        <w:t xml:space="preserve"> (and white something else),” for God has every right to name things however He wishes. It is another thing entirely for God to say,</w:t>
      </w:r>
      <w:r w:rsidR="00B31A41" w:rsidRPr="00920651">
        <w:rPr>
          <w:i/>
        </w:rPr>
        <w:t xml:space="preserve"> without changing the definitions of words nor the laws of physics,</w:t>
      </w:r>
      <w:r w:rsidR="00B31A41" w:rsidRPr="00920651">
        <w:t xml:space="preserve"> “I think of that darkest of colors as bright and reflective, and so, since I think of it as bright and reflective, it is.” Normally, if someone thought black was white </w:t>
      </w:r>
      <w:r w:rsidR="00B31A41" w:rsidRPr="00920651">
        <w:rPr>
          <w:i/>
        </w:rPr>
        <w:t>in this way,</w:t>
      </w:r>
      <w:r w:rsidR="00B31A41" w:rsidRPr="00920651">
        <w:t xml:space="preserve"> we would say they were mentally ill. Nevertheless, </w:t>
      </w:r>
      <w:hyperlink w:anchor="_Alien_Righteousness_(Iustitia_105" w:history="1">
        <w:r w:rsidR="00B31A41" w:rsidRPr="00920651">
          <w:rPr>
            <w:rStyle w:val="Hyperlink"/>
            <w:u w:val="none"/>
          </w:rPr>
          <w:t>Alien Righteousness</w:t>
        </w:r>
      </w:hyperlink>
      <w:r w:rsidR="00B31A41" w:rsidRPr="00920651">
        <w:t xml:space="preserve"> proponents </w:t>
      </w:r>
      <w:r w:rsidR="003B2F9F" w:rsidRPr="00920651">
        <w:t>inadvertently portray</w:t>
      </w:r>
      <w:r w:rsidR="00B31A41" w:rsidRPr="00920651">
        <w:t xml:space="preserve"> our Father as thinking in just such a self-deluding manner. They say that God really thought of our sins as belonging to Christ when they didn’t, and really thinks of us as righteous when we aren’t. As </w:t>
      </w:r>
      <w:hyperlink w:anchor="_Grudem,_Wayne_(b._19" w:history="1">
        <w:r w:rsidR="00B31A41" w:rsidRPr="00920651">
          <w:rPr>
            <w:rStyle w:val="Hyperlink"/>
            <w:u w:val="none"/>
          </w:rPr>
          <w:t>Wayne Grudem</w:t>
        </w:r>
      </w:hyperlink>
      <w:r w:rsidR="00B31A41" w:rsidRPr="00920651">
        <w:t xml:space="preserve"> and </w:t>
      </w:r>
      <w:hyperlink w:anchor="_Sproul,_R._C._85" w:history="1">
        <w:r w:rsidR="00B31A41" w:rsidRPr="00920651">
          <w:rPr>
            <w:rStyle w:val="Hyperlink"/>
            <w:u w:val="none"/>
          </w:rPr>
          <w:t>R. C. Sproul</w:t>
        </w:r>
      </w:hyperlink>
      <w:r w:rsidR="00B31A41" w:rsidRPr="00920651">
        <w:t xml:space="preserve"> put it:</w:t>
      </w:r>
    </w:p>
    <w:p w14:paraId="5CA90F60" w14:textId="77777777" w:rsidR="00BE04FA" w:rsidRPr="00057548" w:rsidRDefault="00BE04FA" w:rsidP="00BE04FA">
      <w:pPr>
        <w:pStyle w:val="qt"/>
      </w:pPr>
      <w:r w:rsidRPr="00920651">
        <w:t xml:space="preserve">God … </w:t>
      </w:r>
      <w:r w:rsidRPr="00920651">
        <w:rPr>
          <w:i/>
        </w:rPr>
        <w:t>thought of [our sins] as belo</w:t>
      </w:r>
      <w:r w:rsidRPr="00057548">
        <w:rPr>
          <w:i/>
        </w:rPr>
        <w:t>nging to Christ</w:t>
      </w:r>
      <w:r w:rsidRPr="00057548">
        <w:t xml:space="preserve"> …. the guilt of our sins … was thought of by God as belonging to Christ rather than us.</w:t>
      </w:r>
      <w:r w:rsidRPr="00057548">
        <w:rPr>
          <w:rStyle w:val="FootnoteReference"/>
        </w:rPr>
        <w:footnoteReference w:id="254"/>
      </w:r>
    </w:p>
    <w:p w14:paraId="5CBFAB97" w14:textId="77777777" w:rsidR="00BE04FA" w:rsidRPr="00057548" w:rsidRDefault="00BE04FA" w:rsidP="00BE04FA">
      <w:r w:rsidRPr="00057548">
        <w:t>And,</w:t>
      </w:r>
    </w:p>
    <w:p w14:paraId="4026B844" w14:textId="7865075B" w:rsidR="00BE04FA" w:rsidRPr="00057548" w:rsidRDefault="00BE04FA" w:rsidP="00BE04FA">
      <w:pPr>
        <w:pStyle w:val="qt"/>
      </w:pPr>
      <w:r w:rsidRPr="00057548">
        <w:t xml:space="preserve">It is essential to the heart of the gospel to insist that God declares us to be just or righteous </w:t>
      </w:r>
      <w:r w:rsidRPr="00057548">
        <w:rPr>
          <w:i/>
        </w:rPr>
        <w:t>not on the basis of our actual condition of righteousness or holiness,</w:t>
      </w:r>
      <w:r w:rsidRPr="00057548">
        <w:t xml:space="preserve"> but rather on the basis of Christ’s perfect righteousness, which he thinks of as belonging to us.</w:t>
      </w:r>
      <w:r w:rsidRPr="00057548">
        <w:rPr>
          <w:rStyle w:val="FootnoteReference"/>
        </w:rPr>
        <w:footnoteReference w:id="255"/>
      </w:r>
    </w:p>
    <w:p w14:paraId="04D83E97" w14:textId="76E5CCD7" w:rsidR="009A5D96" w:rsidRPr="00057548" w:rsidRDefault="009A5D96" w:rsidP="009A5D96">
      <w:r w:rsidRPr="00057548">
        <w:t>And,</w:t>
      </w:r>
    </w:p>
    <w:p w14:paraId="2877DE93" w14:textId="68F057D4" w:rsidR="00BE04FA" w:rsidRPr="00057548" w:rsidRDefault="00BE04FA" w:rsidP="00BE04FA">
      <w:pPr>
        <w:pStyle w:val="qt"/>
      </w:pPr>
      <w:r w:rsidRPr="00057548">
        <w:t>God considers [believers] … just when in themselves they are not existentially, really, or empirically just.</w:t>
      </w:r>
      <w:r w:rsidRPr="00057548">
        <w:rPr>
          <w:rStyle w:val="FootnoteReference"/>
        </w:rPr>
        <w:footnoteReference w:id="256"/>
      </w:r>
    </w:p>
    <w:p w14:paraId="19A26706" w14:textId="29B6AFC1" w:rsidR="00BE04FA" w:rsidRPr="00057548" w:rsidRDefault="00920651" w:rsidP="00791A30">
      <w:pPr>
        <w:pStyle w:val="Heading3"/>
      </w:pPr>
      <w:bookmarkStart w:id="636" w:name="_Toc178682212"/>
      <w:r>
        <w:t>[[@Page:111]]</w:t>
      </w:r>
      <w:r w:rsidR="00BE04FA" w:rsidRPr="00057548">
        <w:t>Roman Catholic</w:t>
      </w:r>
      <w:r w:rsidR="009A5D96" w:rsidRPr="00057548">
        <w:t xml:space="preserve">s accuse </w:t>
      </w:r>
      <w:r w:rsidR="003E153E">
        <w:t>Protestants</w:t>
      </w:r>
      <w:r w:rsidR="009A5D96" w:rsidRPr="00057548">
        <w:t xml:space="preserve"> of involving God in a “legal fiction.”</w:t>
      </w:r>
      <w:bookmarkEnd w:id="636"/>
    </w:p>
    <w:p w14:paraId="06571ECF" w14:textId="20858864" w:rsidR="00BE04FA" w:rsidRPr="003968B5" w:rsidRDefault="00BE04FA" w:rsidP="00BE04FA">
      <w:r w:rsidRPr="00057548">
        <w:t>It</w:t>
      </w:r>
      <w:r w:rsidR="0042501D">
        <w:t xml:space="preserve"> should not surprise u</w:t>
      </w:r>
      <w:r w:rsidR="0042501D" w:rsidRPr="003968B5">
        <w:t>s</w:t>
      </w:r>
      <w:r w:rsidRPr="003968B5">
        <w:t xml:space="preserve"> that Roman Catholic </w:t>
      </w:r>
      <w:r w:rsidR="009A5D96" w:rsidRPr="003968B5">
        <w:t>t</w:t>
      </w:r>
      <w:r w:rsidRPr="003968B5">
        <w:t>heologians have accused the Reformers and their heirs of teaching that God engages in self</w:t>
      </w:r>
      <w:r w:rsidR="00931E7A" w:rsidRPr="003968B5">
        <w:t>-</w:t>
      </w:r>
      <w:r w:rsidRPr="003968B5">
        <w:t>dece</w:t>
      </w:r>
      <w:r w:rsidR="006B17B1" w:rsidRPr="003968B5">
        <w:t>it</w:t>
      </w:r>
      <w:r w:rsidRPr="003968B5">
        <w:t xml:space="preserve">. As </w:t>
      </w:r>
      <w:hyperlink w:anchor="_Sproul,_R._C._86" w:history="1">
        <w:r w:rsidRPr="003968B5">
          <w:rPr>
            <w:rStyle w:val="Hyperlink"/>
            <w:u w:val="none"/>
          </w:rPr>
          <w:t>R. C. Sproul</w:t>
        </w:r>
      </w:hyperlink>
      <w:r w:rsidRPr="003968B5">
        <w:t xml:space="preserve"> explains,</w:t>
      </w:r>
    </w:p>
    <w:p w14:paraId="5745A591" w14:textId="10A0D6EB" w:rsidR="00BE04FA" w:rsidRPr="003968B5" w:rsidRDefault="00BE04FA" w:rsidP="00BE04FA">
      <w:pPr>
        <w:pStyle w:val="qt"/>
      </w:pPr>
      <w:r w:rsidRPr="003968B5">
        <w:t xml:space="preserve">Rome rejects the notion of </w:t>
      </w:r>
      <w:hyperlink w:anchor="_Impute,_Imputation_194" w:history="1">
        <w:r w:rsidRPr="003968B5">
          <w:rPr>
            <w:rStyle w:val="Hyperlink"/>
            <w:u w:val="none"/>
          </w:rPr>
          <w:t>imputed</w:t>
        </w:r>
      </w:hyperlink>
      <w:r w:rsidRPr="003968B5">
        <w:t xml:space="preserve"> </w:t>
      </w:r>
      <w:hyperlink w:anchor="_Forensic,_Forensically_10" w:history="1">
        <w:r w:rsidRPr="003968B5">
          <w:rPr>
            <w:rStyle w:val="Hyperlink"/>
            <w:u w:val="none"/>
          </w:rPr>
          <w:t>forensic</w:t>
        </w:r>
      </w:hyperlink>
      <w:r w:rsidRPr="003968B5">
        <w:t xml:space="preserve"> </w:t>
      </w:r>
      <w:hyperlink w:anchor="_Justification,_Justify_53" w:history="1">
        <w:r w:rsidRPr="003968B5">
          <w:rPr>
            <w:rStyle w:val="Hyperlink"/>
            <w:u w:val="none"/>
          </w:rPr>
          <w:t>justification</w:t>
        </w:r>
      </w:hyperlink>
      <w:r w:rsidRPr="003968B5">
        <w:t xml:space="preserve"> on the grounds that it involves God in a “legal fiction.” … They claim that for God to consider someone just who is not inherently just is for God to be involved in some sort of fictional deceit. Rome cannot tolerate </w:t>
      </w:r>
      <w:hyperlink w:anchor="_Luther,_Martin_59" w:history="1">
        <w:r w:rsidRPr="003968B5">
          <w:rPr>
            <w:rStyle w:val="Hyperlink"/>
            <w:u w:val="none"/>
          </w:rPr>
          <w:t>Luther’s</w:t>
        </w:r>
      </w:hyperlink>
      <w:r w:rsidRPr="003968B5">
        <w:t xml:space="preserve"> dictum, </w:t>
      </w:r>
      <w:proofErr w:type="spellStart"/>
      <w:r w:rsidRPr="003968B5">
        <w:rPr>
          <w:i/>
        </w:rPr>
        <w:t>simul</w:t>
      </w:r>
      <w:proofErr w:type="spellEnd"/>
      <w:r w:rsidRPr="003968B5">
        <w:rPr>
          <w:i/>
        </w:rPr>
        <w:t xml:space="preserve"> </w:t>
      </w:r>
      <w:proofErr w:type="spellStart"/>
      <w:r w:rsidRPr="003968B5">
        <w:rPr>
          <w:i/>
        </w:rPr>
        <w:t>justus</w:t>
      </w:r>
      <w:proofErr w:type="spellEnd"/>
      <w:r w:rsidRPr="003968B5">
        <w:rPr>
          <w:i/>
        </w:rPr>
        <w:t xml:space="preserve"> et </w:t>
      </w:r>
      <w:proofErr w:type="spellStart"/>
      <w:r w:rsidRPr="003968B5">
        <w:rPr>
          <w:i/>
        </w:rPr>
        <w:t>peccator</w:t>
      </w:r>
      <w:proofErr w:type="spellEnd"/>
      <w:r w:rsidRPr="003968B5">
        <w:t xml:space="preserve"> [‘simultaneously just and a sinner’]. For Rome a person is either just or sinner, one cannot be both at the same time. For Rome only the truly just can ever b</w:t>
      </w:r>
      <w:r w:rsidR="002952EC" w:rsidRPr="003968B5">
        <w:t>e</w:t>
      </w:r>
      <w:r w:rsidRPr="003968B5">
        <w:t xml:space="preserve"> declared to be just by God.</w:t>
      </w:r>
      <w:r w:rsidRPr="003968B5">
        <w:rPr>
          <w:rStyle w:val="FootnoteReference"/>
        </w:rPr>
        <w:footnoteReference w:id="257"/>
      </w:r>
    </w:p>
    <w:p w14:paraId="25ED98A0" w14:textId="4BDADA4D" w:rsidR="00BE04FA" w:rsidRPr="003968B5" w:rsidRDefault="00064094" w:rsidP="00BE04FA">
      <w:hyperlink w:anchor="_Kreeft,_Peter_(b." w:history="1">
        <w:r w:rsidR="00BE04FA" w:rsidRPr="003968B5">
          <w:rPr>
            <w:rStyle w:val="Hyperlink"/>
            <w:u w:val="none"/>
          </w:rPr>
          <w:t>Peter Kreeft</w:t>
        </w:r>
      </w:hyperlink>
      <w:r w:rsidR="00BE04FA" w:rsidRPr="003968B5">
        <w:t>, the contemporary Catholic theologian and philosopher, puts it this way:</w:t>
      </w:r>
    </w:p>
    <w:p w14:paraId="2704E9A6" w14:textId="6F432AEA" w:rsidR="00BE04FA" w:rsidRPr="003968B5" w:rsidRDefault="00064094" w:rsidP="00255141">
      <w:pPr>
        <w:pStyle w:val="qt"/>
        <w:spacing w:after="0"/>
        <w:contextualSpacing w:val="0"/>
      </w:pPr>
      <w:hyperlink w:anchor="_Luther,_Martin_60" w:history="1">
        <w:r w:rsidR="00BE04FA" w:rsidRPr="003968B5">
          <w:rPr>
            <w:rStyle w:val="Hyperlink"/>
            <w:u w:val="none"/>
          </w:rPr>
          <w:t>Luther</w:t>
        </w:r>
      </w:hyperlink>
      <w:r w:rsidR="00BE04FA" w:rsidRPr="003968B5">
        <w:t xml:space="preserve"> taught that the result of repentance and </w:t>
      </w:r>
      <w:hyperlink w:anchor="_Faith_(Belief)_11" w:history="1">
        <w:r w:rsidR="00BE04FA" w:rsidRPr="003968B5">
          <w:rPr>
            <w:rStyle w:val="Hyperlink"/>
            <w:u w:val="none"/>
          </w:rPr>
          <w:t>faith</w:t>
        </w:r>
      </w:hyperlink>
      <w:r w:rsidR="00BE04FA" w:rsidRPr="003968B5">
        <w:t xml:space="preserve"> was only freedom from the penalty and punishment of God’s law, or legal </w:t>
      </w:r>
      <w:hyperlink w:anchor="_Justification,_Justify_54" w:history="1">
        <w:r w:rsidR="00BE04FA" w:rsidRPr="003968B5">
          <w:rPr>
            <w:rStyle w:val="Hyperlink"/>
            <w:u w:val="none"/>
          </w:rPr>
          <w:t>justification</w:t>
        </w:r>
      </w:hyperlink>
      <w:r w:rsidR="00BE04FA" w:rsidRPr="003968B5">
        <w:t xml:space="preserve">, not real sanctification. He said that God saw us </w:t>
      </w:r>
      <w:r w:rsidR="00BE04FA" w:rsidRPr="003968B5">
        <w:rPr>
          <w:i/>
        </w:rPr>
        <w:t>as if</w:t>
      </w:r>
      <w:r w:rsidR="00BE04FA" w:rsidRPr="003968B5">
        <w:t xml:space="preserve"> we were righteous because Christ had paid our debt.</w:t>
      </w:r>
    </w:p>
    <w:p w14:paraId="02844FA3" w14:textId="7E8A6DFF" w:rsidR="00BE04FA" w:rsidRPr="003968B5" w:rsidRDefault="009A17A0" w:rsidP="00255141">
      <w:pPr>
        <w:pStyle w:val="qt"/>
        <w:spacing w:before="0"/>
        <w:contextualSpacing w:val="0"/>
      </w:pPr>
      <w:r w:rsidRPr="003968B5">
        <w:t>          </w:t>
      </w:r>
      <w:r w:rsidR="00BE04FA" w:rsidRPr="003968B5">
        <w:t xml:space="preserve">But this is a very inadequate image for God. God is not a lawyer! More seriously, God cannot deceive himself; what he sees is true. We are made really righteous; we are sanctified as well as </w:t>
      </w:r>
      <w:hyperlink w:anchor="_Justification,_Justify_55" w:history="1">
        <w:r w:rsidR="00BE04FA" w:rsidRPr="003968B5">
          <w:rPr>
            <w:rStyle w:val="Hyperlink"/>
            <w:u w:val="none"/>
          </w:rPr>
          <w:t>justified</w:t>
        </w:r>
      </w:hyperlink>
      <w:r w:rsidR="00BE04FA" w:rsidRPr="003968B5">
        <w:t xml:space="preserve"> by God’s grace. Baptism really wipes away original sin and gives us supernatural life.</w:t>
      </w:r>
      <w:r w:rsidR="00BE04FA" w:rsidRPr="003968B5">
        <w:rPr>
          <w:rStyle w:val="FootnoteReference"/>
        </w:rPr>
        <w:footnoteReference w:id="258"/>
      </w:r>
    </w:p>
    <w:p w14:paraId="28EFDAE3" w14:textId="2293B132" w:rsidR="00BE04FA" w:rsidRPr="003968B5" w:rsidRDefault="009A5D96" w:rsidP="00791A30">
      <w:pPr>
        <w:pStyle w:val="Heading3"/>
      </w:pPr>
      <w:bookmarkStart w:id="637" w:name="_Toc178682213"/>
      <w:r w:rsidRPr="003968B5">
        <w:t xml:space="preserve">Catholics </w:t>
      </w:r>
      <w:r w:rsidRPr="003968B5">
        <w:rPr>
          <w:i/>
        </w:rPr>
        <w:t>and</w:t>
      </w:r>
      <w:r w:rsidRPr="003968B5">
        <w:t xml:space="preserve"> Protestants base justification on a false premise.</w:t>
      </w:r>
      <w:bookmarkEnd w:id="637"/>
    </w:p>
    <w:p w14:paraId="14ACF290" w14:textId="0AE490B1" w:rsidR="00BE04FA" w:rsidRPr="00057548" w:rsidRDefault="00BE04FA" w:rsidP="00BE04FA">
      <w:r w:rsidRPr="003968B5">
        <w:t xml:space="preserve">The Catholic perspective, of course, provides the opposite pole from that of the </w:t>
      </w:r>
      <w:hyperlink w:anchor="_Reformation,_Reformers_25" w:history="1">
        <w:r w:rsidRPr="003968B5">
          <w:rPr>
            <w:rStyle w:val="Hyperlink"/>
            <w:u w:val="none"/>
          </w:rPr>
          <w:t>Reformers</w:t>
        </w:r>
      </w:hyperlink>
      <w:r w:rsidRPr="003968B5">
        <w:t xml:space="preserve"> on the issue of </w:t>
      </w:r>
      <w:hyperlink w:anchor="_Justification,_Justify_56" w:history="1">
        <w:r w:rsidRPr="003968B5">
          <w:rPr>
            <w:rStyle w:val="Hyperlink"/>
            <w:u w:val="none"/>
          </w:rPr>
          <w:t>justification</w:t>
        </w:r>
      </w:hyperlink>
      <w:r w:rsidRPr="003968B5">
        <w:t xml:space="preserve">. At the </w:t>
      </w:r>
      <w:hyperlink w:anchor="_Reformed_Theology,_Reformed_23" w:history="1">
        <w:r w:rsidRPr="003968B5">
          <w:rPr>
            <w:rStyle w:val="Hyperlink"/>
            <w:u w:val="none"/>
          </w:rPr>
          <w:t>Reformed</w:t>
        </w:r>
      </w:hyperlink>
      <w:r w:rsidRPr="003968B5">
        <w:t xml:space="preserve"> pole</w:t>
      </w:r>
      <w:r w:rsidRPr="00057548">
        <w:t xml:space="preserve">, the idea is </w:t>
      </w:r>
      <w:r w:rsidRPr="003968B5">
        <w:t xml:space="preserve">that </w:t>
      </w:r>
      <w:hyperlink w:anchor="_Justification,_Justify_57" w:history="1">
        <w:r w:rsidRPr="003968B5">
          <w:rPr>
            <w:rStyle w:val="Hyperlink"/>
            <w:u w:val="none"/>
          </w:rPr>
          <w:t>justification</w:t>
        </w:r>
      </w:hyperlink>
      <w:r w:rsidRPr="003968B5">
        <w:t xml:space="preserve"> is </w:t>
      </w:r>
      <w:hyperlink w:anchor="_Forensic,_Forensically_11" w:history="1">
        <w:r w:rsidRPr="003968B5">
          <w:rPr>
            <w:rStyle w:val="Hyperlink"/>
            <w:u w:val="none"/>
          </w:rPr>
          <w:t>forensic</w:t>
        </w:r>
      </w:hyperlink>
      <w:r w:rsidRPr="003968B5">
        <w:t xml:space="preserve"> (by virtue of righteousness </w:t>
      </w:r>
      <w:hyperlink w:anchor="_Imputed_Righteousness_(Iustitia_9" w:history="1">
        <w:r w:rsidRPr="003968B5">
          <w:rPr>
            <w:rStyle w:val="Hyperlink"/>
            <w:u w:val="none"/>
          </w:rPr>
          <w:t>imputed</w:t>
        </w:r>
      </w:hyperlink>
      <w:r w:rsidRPr="003968B5">
        <w:t xml:space="preserve"> to the unrighteous), distinct from the process of sanctification, and does not of itself change a person’s </w:t>
      </w:r>
      <w:hyperlink w:anchor="_Ethical,_Ethical_Righteousness_81" w:history="1">
        <w:r w:rsidRPr="003968B5">
          <w:rPr>
            <w:rStyle w:val="Hyperlink"/>
            <w:u w:val="none"/>
          </w:rPr>
          <w:t>ethical</w:t>
        </w:r>
      </w:hyperlink>
      <w:r w:rsidRPr="003968B5">
        <w:t xml:space="preserve"> character. At the Catholic pole, </w:t>
      </w:r>
      <w:hyperlink w:anchor="_Justification,_Justify_58" w:history="1">
        <w:r w:rsidRPr="003968B5">
          <w:rPr>
            <w:rStyle w:val="Hyperlink"/>
            <w:u w:val="none"/>
          </w:rPr>
          <w:t>justification</w:t>
        </w:r>
      </w:hyperlink>
      <w:r w:rsidRPr="003968B5">
        <w:t xml:space="preserve"> is actual (by the </w:t>
      </w:r>
      <w:hyperlink w:anchor="_Sacrament,_Sacramentalism_2" w:history="1">
        <w:r w:rsidRPr="003968B5">
          <w:rPr>
            <w:rStyle w:val="Hyperlink"/>
            <w:u w:val="none"/>
          </w:rPr>
          <w:t>sacramental</w:t>
        </w:r>
      </w:hyperlink>
      <w:r w:rsidRPr="003968B5">
        <w:t xml:space="preserve"> agency of the Holy Spirit), overlaps with sanctification, and infuses a true change in a person’s </w:t>
      </w:r>
      <w:hyperlink w:anchor="_Ethical,_Ethical_Righteousness_82" w:history="1">
        <w:r w:rsidRPr="003968B5">
          <w:rPr>
            <w:rStyle w:val="Hyperlink"/>
            <w:u w:val="none"/>
          </w:rPr>
          <w:t>ethical</w:t>
        </w:r>
      </w:hyperlink>
      <w:r w:rsidRPr="003968B5">
        <w:t xml:space="preserve"> character, since the justified person has been born again and cleansed of original sin. Let us observe, however, that while Catholic theologians have rightly chafed at the proposition that God considers someone righteous who isn’t, both they and </w:t>
      </w:r>
      <w:r w:rsidR="003968B5" w:rsidRPr="003968B5">
        <w:t>[[@Page:112]]</w:t>
      </w:r>
      <w:r w:rsidRPr="003968B5">
        <w:t xml:space="preserve">the </w:t>
      </w:r>
      <w:hyperlink w:anchor="_Reformation,_Reformers_26" w:history="1">
        <w:r w:rsidRPr="003968B5">
          <w:rPr>
            <w:rStyle w:val="Hyperlink"/>
            <w:u w:val="none"/>
          </w:rPr>
          <w:t>Reformers</w:t>
        </w:r>
      </w:hyperlink>
      <w:r w:rsidRPr="003968B5">
        <w:t xml:space="preserve"> (with today’s </w:t>
      </w:r>
      <w:hyperlink w:anchor="_Evangelical,_Evangelicalism_52" w:history="1">
        <w:r w:rsidRPr="003968B5">
          <w:rPr>
            <w:rStyle w:val="Hyperlink"/>
            <w:u w:val="none"/>
          </w:rPr>
          <w:t>Evangelicals</w:t>
        </w:r>
      </w:hyperlink>
      <w:r w:rsidRPr="003968B5">
        <w:t xml:space="preserve">) have labored under the same false premise that the righteousness received in </w:t>
      </w:r>
      <w:hyperlink w:anchor="_Justification,_Justify_59" w:history="1">
        <w:r w:rsidRPr="003968B5">
          <w:rPr>
            <w:rStyle w:val="Hyperlink"/>
            <w:u w:val="none"/>
          </w:rPr>
          <w:t>justification</w:t>
        </w:r>
      </w:hyperlink>
      <w:r w:rsidRPr="003968B5">
        <w:t xml:space="preserve"> is </w:t>
      </w:r>
      <w:hyperlink w:anchor="_Ethical,_Ethical_Righteousness_83" w:history="1">
        <w:r w:rsidRPr="003968B5">
          <w:rPr>
            <w:rStyle w:val="Hyperlink"/>
            <w:i/>
            <w:u w:val="none"/>
          </w:rPr>
          <w:t>ethical</w:t>
        </w:r>
      </w:hyperlink>
      <w:r w:rsidRPr="003968B5">
        <w:rPr>
          <w:i/>
        </w:rPr>
        <w:t>.</w:t>
      </w:r>
      <w:r w:rsidRPr="003968B5">
        <w:t xml:space="preserve"> </w:t>
      </w:r>
    </w:p>
    <w:p w14:paraId="49E23C5A" w14:textId="372B2CC1" w:rsidR="00BE04FA" w:rsidRPr="003968B5" w:rsidRDefault="009E7FDE" w:rsidP="00BE04FA">
      <w:r w:rsidRPr="00057548">
        <w:tab/>
      </w:r>
      <w:r w:rsidR="00BE04FA" w:rsidRPr="003968B5">
        <w:t xml:space="preserve">The Catholics are right that in </w:t>
      </w:r>
      <w:hyperlink w:anchor="_Justification,_Justify_60" w:history="1">
        <w:r w:rsidR="00BE04FA" w:rsidRPr="003968B5">
          <w:rPr>
            <w:rStyle w:val="Hyperlink"/>
            <w:u w:val="none"/>
          </w:rPr>
          <w:t>justification</w:t>
        </w:r>
      </w:hyperlink>
      <w:r w:rsidR="00BE04FA" w:rsidRPr="003968B5">
        <w:t xml:space="preserve"> a person becomes truly righteous and that </w:t>
      </w:r>
      <w:hyperlink w:anchor="_Justification,_Justify_61" w:history="1">
        <w:r w:rsidR="00BE04FA" w:rsidRPr="003968B5">
          <w:rPr>
            <w:rStyle w:val="Hyperlink"/>
            <w:u w:val="none"/>
          </w:rPr>
          <w:t>justification</w:t>
        </w:r>
      </w:hyperlink>
      <w:r w:rsidR="00BE04FA" w:rsidRPr="003968B5">
        <w:t xml:space="preserve"> (in some sense) sanctifies, but they are wrong in thinking of the righteousness involved as </w:t>
      </w:r>
      <w:hyperlink w:anchor="_Ethical,_Ethical_Righteousness_84" w:history="1">
        <w:r w:rsidR="00BE04FA" w:rsidRPr="003968B5">
          <w:rPr>
            <w:rStyle w:val="Hyperlink"/>
            <w:u w:val="none"/>
          </w:rPr>
          <w:t>ethical</w:t>
        </w:r>
      </w:hyperlink>
      <w:r w:rsidR="00BE04FA" w:rsidRPr="003968B5">
        <w:t xml:space="preserve"> and infused. The </w:t>
      </w:r>
      <w:hyperlink w:anchor="_Reformation,_Reformers_42" w:history="1">
        <w:r w:rsidR="00BE04FA" w:rsidRPr="003968B5">
          <w:rPr>
            <w:rStyle w:val="Hyperlink"/>
            <w:u w:val="none"/>
          </w:rPr>
          <w:t>Reformers</w:t>
        </w:r>
      </w:hyperlink>
      <w:r w:rsidR="00BE04FA" w:rsidRPr="003968B5">
        <w:t xml:space="preserve"> and current </w:t>
      </w:r>
      <w:hyperlink w:anchor="_Evangelical,_Evangelicalism_95" w:history="1">
        <w:r w:rsidR="00BE04FA" w:rsidRPr="003968B5">
          <w:rPr>
            <w:rStyle w:val="Hyperlink"/>
            <w:u w:val="none"/>
          </w:rPr>
          <w:t>Evangelicals</w:t>
        </w:r>
      </w:hyperlink>
      <w:r w:rsidR="00BE04FA" w:rsidRPr="003968B5">
        <w:t xml:space="preserve">, are right that </w:t>
      </w:r>
      <w:hyperlink w:anchor="_Justification,_Justify_62" w:history="1">
        <w:r w:rsidR="00BE04FA" w:rsidRPr="003968B5">
          <w:rPr>
            <w:rStyle w:val="Hyperlink"/>
            <w:u w:val="none"/>
          </w:rPr>
          <w:t>justification</w:t>
        </w:r>
      </w:hyperlink>
      <w:r w:rsidR="00BE04FA" w:rsidRPr="003968B5">
        <w:t xml:space="preserve"> does not of itself make a person inherently, </w:t>
      </w:r>
      <w:hyperlink w:anchor="_Ethical,_Ethical_Righteousness_85" w:history="1">
        <w:r w:rsidR="00BE04FA" w:rsidRPr="003968B5">
          <w:rPr>
            <w:rStyle w:val="Hyperlink"/>
            <w:u w:val="none"/>
          </w:rPr>
          <w:t>ethically</w:t>
        </w:r>
      </w:hyperlink>
      <w:r w:rsidR="00BE04FA" w:rsidRPr="003968B5">
        <w:t xml:space="preserve"> righteous, but they are wrong in thinking that the righteousness of </w:t>
      </w:r>
      <w:hyperlink w:anchor="_Justification,_Justify_63" w:history="1">
        <w:r w:rsidR="00BE04FA" w:rsidRPr="003968B5">
          <w:rPr>
            <w:rStyle w:val="Hyperlink"/>
            <w:u w:val="none"/>
          </w:rPr>
          <w:t>justification</w:t>
        </w:r>
      </w:hyperlink>
      <w:r w:rsidR="00BE04FA" w:rsidRPr="003968B5">
        <w:t xml:space="preserve"> is </w:t>
      </w:r>
      <w:hyperlink w:anchor="_Ethical,_Ethical_Righteousness_86" w:history="1">
        <w:r w:rsidR="00BE04FA" w:rsidRPr="003968B5">
          <w:rPr>
            <w:rStyle w:val="Hyperlink"/>
            <w:u w:val="none"/>
          </w:rPr>
          <w:t>ethical</w:t>
        </w:r>
      </w:hyperlink>
      <w:r w:rsidR="00BE04FA" w:rsidRPr="003968B5">
        <w:t xml:space="preserve"> and </w:t>
      </w:r>
      <w:hyperlink w:anchor="_Impute,_Imputation_195" w:history="1">
        <w:r w:rsidR="00BE04FA" w:rsidRPr="003968B5">
          <w:rPr>
            <w:rStyle w:val="Hyperlink"/>
            <w:u w:val="none"/>
          </w:rPr>
          <w:t>imputed</w:t>
        </w:r>
      </w:hyperlink>
      <w:r w:rsidR="00BE04FA" w:rsidRPr="003968B5">
        <w:t xml:space="preserve">. The problems of both the Catholic and </w:t>
      </w:r>
      <w:hyperlink w:anchor="_Reformed_Theology,_Reformed_30" w:history="1">
        <w:r w:rsidR="00BE04FA" w:rsidRPr="003968B5">
          <w:rPr>
            <w:rStyle w:val="Hyperlink"/>
            <w:u w:val="none"/>
          </w:rPr>
          <w:t>Reformed</w:t>
        </w:r>
      </w:hyperlink>
      <w:r w:rsidR="00BE04FA" w:rsidRPr="003968B5">
        <w:t>-</w:t>
      </w:r>
      <w:hyperlink w:anchor="_Evangelical,_Evangelicalism_96" w:history="1">
        <w:r w:rsidR="00BE04FA" w:rsidRPr="003968B5">
          <w:rPr>
            <w:rStyle w:val="Hyperlink"/>
            <w:u w:val="none"/>
          </w:rPr>
          <w:t>Evangelical</w:t>
        </w:r>
      </w:hyperlink>
      <w:r w:rsidR="00BE04FA" w:rsidRPr="003968B5">
        <w:t xml:space="preserve"> doctrines are removed</w:t>
      </w:r>
      <w:r w:rsidRPr="003968B5">
        <w:t>, however,</w:t>
      </w:r>
      <w:r w:rsidR="00BE04FA" w:rsidRPr="003968B5">
        <w:t xml:space="preserve"> by the more biblical premise that the righteousness of </w:t>
      </w:r>
      <w:hyperlink w:anchor="_Justification,_Justify_64" w:history="1">
        <w:r w:rsidR="00BE04FA" w:rsidRPr="003968B5">
          <w:rPr>
            <w:rStyle w:val="Hyperlink"/>
            <w:u w:val="none"/>
          </w:rPr>
          <w:t>justification</w:t>
        </w:r>
      </w:hyperlink>
      <w:r w:rsidR="00BE04FA" w:rsidRPr="003968B5">
        <w:t xml:space="preserve"> is </w:t>
      </w:r>
      <w:hyperlink w:anchor="_Relational,_Relational_Righteousness_61" w:history="1">
        <w:r w:rsidR="00BE04FA" w:rsidRPr="003968B5">
          <w:rPr>
            <w:rStyle w:val="Hyperlink"/>
            <w:u w:val="none"/>
          </w:rPr>
          <w:t>relational</w:t>
        </w:r>
      </w:hyperlink>
      <w:r w:rsidR="00BE04FA" w:rsidRPr="003968B5">
        <w:t xml:space="preserve"> rather than </w:t>
      </w:r>
      <w:hyperlink w:anchor="_Ethical,_Ethical_Righteousness_87" w:history="1">
        <w:r w:rsidR="00BE04FA" w:rsidRPr="003968B5">
          <w:rPr>
            <w:rStyle w:val="Hyperlink"/>
            <w:u w:val="none"/>
          </w:rPr>
          <w:t>ethical</w:t>
        </w:r>
      </w:hyperlink>
      <w:r w:rsidR="00BE04FA" w:rsidRPr="003968B5">
        <w:t xml:space="preserve">. Since justifying righteousness is </w:t>
      </w:r>
      <w:hyperlink w:anchor="_Relational,_Relational_Righteousness_62" w:history="1">
        <w:r w:rsidR="00BE04FA" w:rsidRPr="003968B5">
          <w:rPr>
            <w:rStyle w:val="Hyperlink"/>
            <w:u w:val="none"/>
          </w:rPr>
          <w:t>relational</w:t>
        </w:r>
      </w:hyperlink>
      <w:r w:rsidR="00BE04FA" w:rsidRPr="003968B5">
        <w:t xml:space="preserve">, the justified sinner is made truly righteous before God, because God has given him that which God deems as putting the sinner into right relationship with Himself, namely </w:t>
      </w:r>
      <w:hyperlink w:anchor="_Faith_(Belief)_12" w:history="1">
        <w:r w:rsidR="00BE04FA" w:rsidRPr="003968B5">
          <w:rPr>
            <w:rStyle w:val="Hyperlink"/>
            <w:u w:val="none"/>
          </w:rPr>
          <w:t>faith</w:t>
        </w:r>
      </w:hyperlink>
      <w:r w:rsidR="00BE04FA" w:rsidRPr="003968B5">
        <w:t xml:space="preserve">. Were </w:t>
      </w:r>
      <w:r w:rsidRPr="003968B5">
        <w:t>Catholic and Protestant theologians</w:t>
      </w:r>
      <w:r w:rsidR="00BE04FA" w:rsidRPr="003968B5">
        <w:t xml:space="preserve"> to adopt this </w:t>
      </w:r>
      <w:r w:rsidRPr="003968B5">
        <w:t xml:space="preserve">alternative </w:t>
      </w:r>
      <w:r w:rsidR="00BE04FA" w:rsidRPr="003968B5">
        <w:t xml:space="preserve">viewpoint, the Catholic would no longer need to complain of a “legal fiction,” and the </w:t>
      </w:r>
      <w:hyperlink w:anchor="_Evangelical,_Evangelicalism_53" w:history="1">
        <w:r w:rsidR="00BE04FA" w:rsidRPr="003968B5">
          <w:rPr>
            <w:rStyle w:val="Hyperlink"/>
            <w:u w:val="none"/>
          </w:rPr>
          <w:t>Evangelical</w:t>
        </w:r>
      </w:hyperlink>
      <w:r w:rsidR="00BE04FA" w:rsidRPr="003968B5">
        <w:t xml:space="preserve"> would no longer need </w:t>
      </w:r>
      <w:r w:rsidRPr="003968B5">
        <w:t xml:space="preserve">to </w:t>
      </w:r>
      <w:r w:rsidR="00BE04FA" w:rsidRPr="003968B5">
        <w:t xml:space="preserve">recoil at the suggestion that the sinner is </w:t>
      </w:r>
      <w:hyperlink w:anchor="_Justification,_Justify_65" w:history="1">
        <w:r w:rsidR="00BE04FA" w:rsidRPr="003968B5">
          <w:rPr>
            <w:rStyle w:val="Hyperlink"/>
            <w:u w:val="none"/>
          </w:rPr>
          <w:t>justified</w:t>
        </w:r>
      </w:hyperlink>
      <w:r w:rsidR="00BE04FA" w:rsidRPr="003968B5">
        <w:t xml:space="preserve"> by his own </w:t>
      </w:r>
      <w:hyperlink w:anchor="_Infused_Righteousness_(Iustitia_12" w:history="1">
        <w:r w:rsidR="00BE04FA" w:rsidRPr="003968B5">
          <w:rPr>
            <w:rStyle w:val="Hyperlink"/>
            <w:u w:val="none"/>
          </w:rPr>
          <w:t>infused righteousness</w:t>
        </w:r>
      </w:hyperlink>
      <w:r w:rsidR="00BE04FA" w:rsidRPr="003968B5">
        <w:t>.</w:t>
      </w:r>
    </w:p>
    <w:p w14:paraId="073231D3" w14:textId="043ECF2A" w:rsidR="00BE04FA" w:rsidRPr="003968B5" w:rsidRDefault="009E7FDE" w:rsidP="00791A30">
      <w:pPr>
        <w:pStyle w:val="Heading3"/>
      </w:pPr>
      <w:bookmarkStart w:id="638" w:name="_Toc178682214"/>
      <w:r w:rsidRPr="003968B5">
        <w:t>Evangelicals have failed at answering the Catholic charge.</w:t>
      </w:r>
      <w:bookmarkEnd w:id="638"/>
    </w:p>
    <w:p w14:paraId="2BAE190F" w14:textId="405E141F" w:rsidR="00BE04FA" w:rsidRPr="001B6805" w:rsidRDefault="00BE04FA" w:rsidP="00BE04FA">
      <w:r w:rsidRPr="003968B5">
        <w:t xml:space="preserve">In their continuing commitment to </w:t>
      </w:r>
      <w:hyperlink w:anchor="_Alien_Righteousness_(Iustitia_45" w:history="1">
        <w:r w:rsidR="00AA1E17" w:rsidRPr="003968B5">
          <w:rPr>
            <w:rStyle w:val="Hyperlink"/>
            <w:u w:val="none"/>
          </w:rPr>
          <w:t>Alien Righteousness</w:t>
        </w:r>
      </w:hyperlink>
      <w:r w:rsidR="00AA1E17" w:rsidRPr="003968B5">
        <w:t xml:space="preserve"> and </w:t>
      </w:r>
      <w:r w:rsidRPr="003968B5">
        <w:t xml:space="preserve">the idea of </w:t>
      </w:r>
      <w:hyperlink w:anchor="_Impute,_Imputation_196" w:history="1">
        <w:r w:rsidRPr="003968B5">
          <w:rPr>
            <w:rStyle w:val="Hyperlink"/>
            <w:u w:val="none"/>
          </w:rPr>
          <w:t>imputation</w:t>
        </w:r>
      </w:hyperlink>
      <w:r w:rsidRPr="003968B5">
        <w:t xml:space="preserve">, however, </w:t>
      </w:r>
      <w:hyperlink w:anchor="_Reformation,_Reformers_27" w:history="1">
        <w:r w:rsidRPr="003968B5">
          <w:rPr>
            <w:rStyle w:val="Hyperlink"/>
            <w:u w:val="none"/>
          </w:rPr>
          <w:t>Reformed</w:t>
        </w:r>
      </w:hyperlink>
      <w:r w:rsidRPr="003968B5">
        <w:t xml:space="preserve"> and </w:t>
      </w:r>
      <w:hyperlink w:anchor="_Evangelical,_Evangelicalism_97" w:history="1">
        <w:r w:rsidRPr="003968B5">
          <w:rPr>
            <w:rStyle w:val="Hyperlink"/>
            <w:u w:val="none"/>
          </w:rPr>
          <w:t>Evangelical</w:t>
        </w:r>
      </w:hyperlink>
      <w:r w:rsidRPr="003968B5">
        <w:t xml:space="preserve"> scholar</w:t>
      </w:r>
      <w:r w:rsidRPr="00057548">
        <w:t xml:space="preserve">s have repeatedly attempted to answer the </w:t>
      </w:r>
      <w:r w:rsidR="00AA1E17" w:rsidRPr="00057548">
        <w:t xml:space="preserve">Catholic </w:t>
      </w:r>
      <w:r w:rsidRPr="00057548">
        <w:t xml:space="preserve">charge of involving God in legal fictions. </w:t>
      </w:r>
      <w:r w:rsidR="005B0857" w:rsidRPr="00057548">
        <w:t>E</w:t>
      </w:r>
      <w:r w:rsidRPr="00057548">
        <w:t>mbarrass</w:t>
      </w:r>
      <w:r w:rsidR="005B0857" w:rsidRPr="00057548">
        <w:t>ingly</w:t>
      </w:r>
      <w:r w:rsidRPr="00057548">
        <w:t>, they have all failed to do so</w:t>
      </w:r>
      <w:r w:rsidR="00AA1E17" w:rsidRPr="00057548">
        <w:t>.</w:t>
      </w:r>
      <w:r w:rsidR="005B0857" w:rsidRPr="00057548">
        <w:rPr>
          <w:rStyle w:val="FootnoteReference"/>
        </w:rPr>
        <w:footnoteReference w:id="259"/>
      </w:r>
      <w:r w:rsidRPr="00057548">
        <w:t xml:space="preserve"> </w:t>
      </w:r>
      <w:r w:rsidR="00AA1E17" w:rsidRPr="00057548">
        <w:t>T</w:t>
      </w:r>
      <w:r w:rsidRPr="00057548">
        <w:t xml:space="preserve">hey have consistently </w:t>
      </w:r>
      <w:r w:rsidR="003968B5" w:rsidRPr="00057548">
        <w:t>[[@Page:1</w:t>
      </w:r>
      <w:r w:rsidR="003968B5">
        <w:t>13</w:t>
      </w:r>
      <w:r w:rsidR="003968B5" w:rsidRPr="00057548">
        <w:t>]]</w:t>
      </w:r>
      <w:r w:rsidRPr="00057548">
        <w:t xml:space="preserve">begged the question, and simply restated </w:t>
      </w:r>
      <w:r w:rsidRPr="00057548">
        <w:rPr>
          <w:i/>
        </w:rPr>
        <w:t>their own presupposition</w:t>
      </w:r>
      <w:r w:rsidRPr="00057548">
        <w:t xml:space="preserve"> that the</w:t>
      </w:r>
      <w:r w:rsidRPr="001B6805">
        <w:t xml:space="preserve"> </w:t>
      </w:r>
      <w:hyperlink w:anchor="_Impute,_Imputation_197" w:history="1">
        <w:r w:rsidRPr="001B6805">
          <w:rPr>
            <w:rStyle w:val="Hyperlink"/>
            <w:u w:val="none"/>
          </w:rPr>
          <w:t>imputation</w:t>
        </w:r>
      </w:hyperlink>
      <w:r w:rsidRPr="001B6805">
        <w:t xml:space="preserve"> of Christ’s righteousness is not a legal fiction </w:t>
      </w:r>
      <w:bookmarkStart w:id="639" w:name="Sproul_Real_Imputation"/>
      <w:bookmarkEnd w:id="639"/>
      <w:r w:rsidRPr="001B6805">
        <w:t xml:space="preserve">“precisely because it is … a real (or true) </w:t>
      </w:r>
      <w:hyperlink w:anchor="_Impute,_Imputation_198" w:history="1">
        <w:r w:rsidRPr="001B6805">
          <w:rPr>
            <w:rStyle w:val="Hyperlink"/>
            <w:u w:val="none"/>
          </w:rPr>
          <w:t>imputation</w:t>
        </w:r>
      </w:hyperlink>
      <w:r w:rsidRPr="001B6805">
        <w:t xml:space="preserve"> of real and true righteousness.”</w:t>
      </w:r>
      <w:r w:rsidRPr="001B6805">
        <w:rPr>
          <w:rStyle w:val="FootnoteReference"/>
        </w:rPr>
        <w:footnoteReference w:id="260"/>
      </w:r>
      <w:r w:rsidRPr="001B6805">
        <w:t xml:space="preserve"> This is like a little boy, accused of fabricating a UFO sighting, defending himself by saying, “I’m telling the truth because </w:t>
      </w:r>
      <w:r w:rsidRPr="001B6805">
        <w:rPr>
          <w:i/>
        </w:rPr>
        <w:t>it was a real flying saucer!”</w:t>
      </w:r>
    </w:p>
    <w:p w14:paraId="51043123" w14:textId="04E9A0B7" w:rsidR="00BE04FA" w:rsidRPr="001B6805" w:rsidRDefault="00AA1E17" w:rsidP="00BE04FA">
      <w:r w:rsidRPr="001B6805">
        <w:tab/>
      </w:r>
      <w:hyperlink w:anchor="_Reymond,_Robert_L._2" w:history="1">
        <w:r w:rsidR="00BE04FA" w:rsidRPr="001B6805">
          <w:rPr>
            <w:rStyle w:val="Hyperlink"/>
            <w:u w:val="none"/>
          </w:rPr>
          <w:t>Robert L. Reymond</w:t>
        </w:r>
      </w:hyperlink>
      <w:r w:rsidR="00BE04FA" w:rsidRPr="001B6805">
        <w:t xml:space="preserve"> tries to soften the sound of divine self-dece</w:t>
      </w:r>
      <w:r w:rsidR="00943B5F" w:rsidRPr="001B6805">
        <w:t>it</w:t>
      </w:r>
      <w:r w:rsidR="00BE04FA" w:rsidRPr="001B6805">
        <w:t xml:space="preserve"> by saying, “God does not treat the justified sinner </w:t>
      </w:r>
      <w:r w:rsidR="00BE04FA" w:rsidRPr="001B6805">
        <w:rPr>
          <w:i/>
        </w:rPr>
        <w:t>as if</w:t>
      </w:r>
      <w:r w:rsidR="00BE04FA" w:rsidRPr="001B6805">
        <w:t xml:space="preserve"> he were righteous …. To the contrary, the justified sinner is </w:t>
      </w:r>
      <w:r w:rsidR="00BE04FA" w:rsidRPr="001B6805">
        <w:rPr>
          <w:i/>
        </w:rPr>
        <w:t>in fact</w:t>
      </w:r>
      <w:r w:rsidR="00BE04FA" w:rsidRPr="001B6805">
        <w:t xml:space="preserve"> righteous in God’s sight because of the ‘in Christ’ relati</w:t>
      </w:r>
      <w:r w:rsidRPr="001B6805">
        <w:t xml:space="preserve">onship in which he stands (2Co </w:t>
      </w:r>
      <w:r w:rsidR="00BE04FA" w:rsidRPr="001B6805">
        <w:t>5.21</w:t>
      </w:r>
      <w:r w:rsidRPr="001B6805">
        <w:fldChar w:fldCharType="begin"/>
      </w:r>
      <w:r w:rsidRPr="001B6805">
        <w:instrText xml:space="preserve"> XE "2Co 05.21" </w:instrText>
      </w:r>
      <w:r w:rsidRPr="001B6805">
        <w:fldChar w:fldCharType="end"/>
      </w:r>
      <w:r w:rsidR="001C1E56" w:rsidRPr="001B6805">
        <w:fldChar w:fldCharType="begin"/>
      </w:r>
      <w:r w:rsidR="001C1E56" w:rsidRPr="001B6805">
        <w:instrText xml:space="preserve"> XE "</w:instrText>
      </w:r>
      <w:r w:rsidR="001C1E56" w:rsidRPr="001B6805">
        <w:rPr>
          <w:highlight w:val="cyan"/>
        </w:rPr>
        <w:instrText>2Co 05.21</w:instrText>
      </w:r>
      <w:r w:rsidR="001C1E56" w:rsidRPr="001B6805">
        <w:instrText xml:space="preserve">" </w:instrText>
      </w:r>
      <w:r w:rsidR="001C1E56" w:rsidRPr="001B6805">
        <w:fldChar w:fldCharType="end"/>
      </w:r>
      <w:r w:rsidR="00BE04FA" w:rsidRPr="001B6805">
        <w:t xml:space="preserve">), in which relationship the righteousness of Christ is actually </w:t>
      </w:r>
      <w:hyperlink w:anchor="_Impute,_Imputation_199" w:history="1">
        <w:r w:rsidR="00BE04FA" w:rsidRPr="001B6805">
          <w:rPr>
            <w:rStyle w:val="Hyperlink"/>
            <w:u w:val="none"/>
          </w:rPr>
          <w:t>imputed</w:t>
        </w:r>
      </w:hyperlink>
      <w:r w:rsidR="00BE04FA" w:rsidRPr="001B6805">
        <w:t xml:space="preserve"> to him.”</w:t>
      </w:r>
      <w:r w:rsidR="00BE04FA" w:rsidRPr="001B6805">
        <w:rPr>
          <w:rStyle w:val="FootnoteReference"/>
        </w:rPr>
        <w:footnoteReference w:id="261"/>
      </w:r>
      <w:r w:rsidR="00BE04FA" w:rsidRPr="001B6805">
        <w:t xml:space="preserve"> Had </w:t>
      </w:r>
      <w:hyperlink w:anchor="_Reymond,_Robert_L._5" w:history="1">
        <w:r w:rsidR="00BE04FA" w:rsidRPr="001B6805">
          <w:rPr>
            <w:rStyle w:val="Hyperlink"/>
            <w:u w:val="none"/>
          </w:rPr>
          <w:t>Reymond</w:t>
        </w:r>
      </w:hyperlink>
      <w:r w:rsidR="00BE04FA" w:rsidRPr="001B6805">
        <w:t xml:space="preserve"> finished his statement before the Scripture reference, it would have been something we could agree with. However, with the added qualification, his argument simply repeats what others have said: </w:t>
      </w:r>
      <w:hyperlink w:anchor="_Impute,_Imputation_200" w:history="1">
        <w:r w:rsidR="00BE04FA" w:rsidRPr="001B6805">
          <w:rPr>
            <w:rStyle w:val="Hyperlink"/>
            <w:u w:val="none"/>
          </w:rPr>
          <w:t>imputation</w:t>
        </w:r>
      </w:hyperlink>
      <w:r w:rsidR="00BE04FA" w:rsidRPr="001B6805">
        <w:t xml:space="preserve"> does not involve a legal fiction because “the righteousness of Christ is actually </w:t>
      </w:r>
      <w:hyperlink w:anchor="_Impute,_Imputation_201" w:history="1">
        <w:r w:rsidR="00BE04FA" w:rsidRPr="001B6805">
          <w:rPr>
            <w:rStyle w:val="Hyperlink"/>
            <w:u w:val="none"/>
          </w:rPr>
          <w:t>imputed</w:t>
        </w:r>
      </w:hyperlink>
      <w:r w:rsidR="00BE04FA" w:rsidRPr="001B6805">
        <w:t>.”</w:t>
      </w:r>
      <w:r w:rsidR="00BE04FA" w:rsidRPr="001B6805">
        <w:rPr>
          <w:rStyle w:val="FootnoteReference"/>
        </w:rPr>
        <w:footnoteReference w:id="262"/>
      </w:r>
    </w:p>
    <w:p w14:paraId="021C0C84" w14:textId="545B5AF8" w:rsidR="00C92DA3" w:rsidRPr="001B6805" w:rsidRDefault="00AA1E17" w:rsidP="00C92DA3">
      <w:r w:rsidRPr="001B6805">
        <w:tab/>
      </w:r>
      <w:r w:rsidR="00BE04FA" w:rsidRPr="001B6805">
        <w:t xml:space="preserve">In the same vein, </w:t>
      </w:r>
      <w:hyperlink w:anchor="_Buchanan,_James_(1804–1870)_17" w:history="1">
        <w:r w:rsidR="00BE04FA" w:rsidRPr="001B6805">
          <w:rPr>
            <w:rStyle w:val="Hyperlink"/>
            <w:u w:val="none"/>
          </w:rPr>
          <w:t>Buchanan</w:t>
        </w:r>
      </w:hyperlink>
      <w:r w:rsidR="00BE04FA" w:rsidRPr="001B6805">
        <w:t xml:space="preserve"> said, “The </w:t>
      </w:r>
      <w:hyperlink w:anchor="_Impute,_Imputation_202" w:history="1">
        <w:r w:rsidR="00BE04FA" w:rsidRPr="001B6805">
          <w:rPr>
            <w:rStyle w:val="Hyperlink"/>
            <w:u w:val="none"/>
          </w:rPr>
          <w:t>imputation</w:t>
        </w:r>
      </w:hyperlink>
      <w:r w:rsidR="00BE04FA" w:rsidRPr="001B6805">
        <w:t xml:space="preserve"> of sin and righteousness is not … a ‘legal fiction,’ as it has been offensively called; nor is it a theory, invented by man, but a fact, revealed by God.”</w:t>
      </w:r>
      <w:r w:rsidR="00BE04FA" w:rsidRPr="001B6805">
        <w:rPr>
          <w:rStyle w:val="FootnoteReference"/>
        </w:rPr>
        <w:footnoteReference w:id="263"/>
      </w:r>
      <w:r w:rsidR="00BE04FA" w:rsidRPr="001B6805">
        <w:t xml:space="preserve"> One would expect evidence for this bold statement to follow, but </w:t>
      </w:r>
      <w:hyperlink w:anchor="_Buchanan,_James_(1804–1870)_18" w:history="1">
        <w:r w:rsidR="00BE04FA" w:rsidRPr="001B6805">
          <w:rPr>
            <w:rStyle w:val="Hyperlink"/>
            <w:u w:val="none"/>
          </w:rPr>
          <w:t>Buchanan</w:t>
        </w:r>
      </w:hyperlink>
      <w:r w:rsidR="00BE04FA" w:rsidRPr="001B6805">
        <w:t xml:space="preserve"> </w:t>
      </w:r>
      <w:r w:rsidR="00BE04FA" w:rsidRPr="00057548">
        <w:t>provided none. He simply denied the charge because (in his opinion) the charge is false! Ironica</w:t>
      </w:r>
      <w:r w:rsidR="00BE04FA" w:rsidRPr="001B6805">
        <w:t xml:space="preserve">lly, </w:t>
      </w:r>
      <w:hyperlink w:anchor="_Buchanan,_James_(1804–1870)_19" w:history="1">
        <w:r w:rsidR="00BE04FA" w:rsidRPr="001B6805">
          <w:rPr>
            <w:rStyle w:val="Hyperlink"/>
            <w:u w:val="none"/>
          </w:rPr>
          <w:t>Buchanan</w:t>
        </w:r>
      </w:hyperlink>
      <w:r w:rsidR="00BE04FA" w:rsidRPr="001B6805">
        <w:t xml:space="preserve"> went on in the same paragraph to say, that while some have attempted to discredit the idea of the </w:t>
      </w:r>
      <w:hyperlink w:anchor="_Impute,_Imputation_203" w:history="1">
        <w:r w:rsidR="00BE04FA" w:rsidRPr="001B6805">
          <w:rPr>
            <w:rStyle w:val="Hyperlink"/>
            <w:u w:val="none"/>
          </w:rPr>
          <w:t>imputation</w:t>
        </w:r>
      </w:hyperlink>
      <w:r w:rsidR="00BE04FA" w:rsidRPr="001B6805">
        <w:t xml:space="preserve"> of sin and righteousness, “intelligent men … will require something more than an assertion to convince them…”! </w:t>
      </w:r>
      <w:r w:rsidR="000736B1" w:rsidRPr="001B6805">
        <w:t>Here’s the whole passage:</w:t>
      </w:r>
    </w:p>
    <w:p w14:paraId="4FA33B35" w14:textId="19B6FD2E" w:rsidR="000736B1" w:rsidRPr="00057548" w:rsidRDefault="000736B1" w:rsidP="00C92DA3">
      <w:pPr>
        <w:pStyle w:val="qt"/>
        <w:spacing w:after="0"/>
        <w:contextualSpacing w:val="0"/>
      </w:pPr>
      <w:r w:rsidRPr="001B6805">
        <w:t xml:space="preserve">The </w:t>
      </w:r>
      <w:hyperlink w:anchor="_Impute,_Imputation_204" w:history="1">
        <w:r w:rsidRPr="001B6805">
          <w:rPr>
            <w:rStyle w:val="Hyperlink"/>
            <w:u w:val="none"/>
          </w:rPr>
          <w:t>imputation</w:t>
        </w:r>
      </w:hyperlink>
      <w:r w:rsidRPr="001B6805">
        <w:t xml:space="preserve"> of sin and righteousness is not, in any bad sense of the expression, a ‘legal fiction,’</w:t>
      </w:r>
      <w:r w:rsidRPr="00057548">
        <w:t xml:space="preserve"> as it has been offensively called; nor is it a theory, invented by man, but a fact, revealed by God.</w:t>
      </w:r>
    </w:p>
    <w:p w14:paraId="5A459D1A" w14:textId="442DCD17" w:rsidR="000736B1" w:rsidRPr="001B6805" w:rsidRDefault="00512ED2" w:rsidP="00C92DA3">
      <w:pPr>
        <w:pStyle w:val="qt"/>
        <w:spacing w:before="0"/>
        <w:contextualSpacing w:val="0"/>
      </w:pPr>
      <w:r>
        <w:t>          </w:t>
      </w:r>
      <w:r w:rsidR="000736B1" w:rsidRPr="00057548">
        <w:t xml:space="preserve">Instead of disproving the doctrine by a dispassionate appeal to Scripture, some recent writers have attempted to discredit it; and have characterized it sometimes as ‘a fiction,’ and sometimes as ‘a theory.’ This is a short and easy method of controversy, fitted to excite </w:t>
      </w:r>
      <w:r w:rsidR="00874117" w:rsidRPr="00C92DA3">
        <w:t>[[@Page:1</w:t>
      </w:r>
      <w:r w:rsidR="00874117">
        <w:t>14</w:t>
      </w:r>
      <w:r w:rsidR="00874117" w:rsidRPr="00C92DA3">
        <w:t>]]</w:t>
      </w:r>
      <w:r w:rsidR="000736B1" w:rsidRPr="00057548">
        <w:t>prejudice, while it dispenses with proof. But intelligent men, who know how often whatever is true and good among men has been caricatured and traduced by affixing to it some offensive epithet, will require something more than an assertion to convince them, that the faith of the Christian Church has rested from the beginning on nothing more solid than a fanciful figment, or an ingenious speculation.</w:t>
      </w:r>
      <w:r w:rsidR="000736B1" w:rsidRPr="00057548">
        <w:rPr>
          <w:rStyle w:val="FootnoteReference"/>
        </w:rPr>
        <w:footnoteReference w:id="264"/>
      </w:r>
    </w:p>
    <w:p w14:paraId="28DDD9A4" w14:textId="640B0CC1" w:rsidR="00BE04FA" w:rsidRPr="0021222F" w:rsidRDefault="00016B92" w:rsidP="00BE04FA">
      <w:r w:rsidRPr="001B6805">
        <w:tab/>
      </w:r>
      <w:r w:rsidR="000736B1" w:rsidRPr="001B6805">
        <w:t>We see that a</w:t>
      </w:r>
      <w:r w:rsidRPr="001B6805">
        <w:t>fter</w:t>
      </w:r>
      <w:r w:rsidR="00BE04FA" w:rsidRPr="001B6805">
        <w:t xml:space="preserve"> begging the question</w:t>
      </w:r>
      <w:r w:rsidR="000736B1" w:rsidRPr="001B6805">
        <w:t xml:space="preserve"> vis-à-vis</w:t>
      </w:r>
      <w:r w:rsidRPr="001B6805">
        <w:t xml:space="preserve"> the charge of “legal fiction”</w:t>
      </w:r>
      <w:r w:rsidR="000736B1" w:rsidRPr="001B6805">
        <w:t xml:space="preserve"> in the first par</w:t>
      </w:r>
      <w:r w:rsidR="000736B1" w:rsidRPr="0021222F">
        <w:t>agraph,</w:t>
      </w:r>
      <w:r w:rsidR="00BE04FA" w:rsidRPr="0021222F">
        <w:t xml:space="preserve"> </w:t>
      </w:r>
      <w:hyperlink w:anchor="_Buchanan,_James_(1804–1870)_20" w:history="1">
        <w:r w:rsidR="00BE04FA" w:rsidRPr="0021222F">
          <w:rPr>
            <w:rStyle w:val="Hyperlink"/>
            <w:u w:val="none"/>
          </w:rPr>
          <w:t>Buchanan</w:t>
        </w:r>
      </w:hyperlink>
      <w:r w:rsidR="00BE04FA" w:rsidRPr="0021222F">
        <w:t xml:space="preserve"> </w:t>
      </w:r>
      <w:r w:rsidRPr="0021222F">
        <w:t>then</w:t>
      </w:r>
      <w:r w:rsidR="00491EC6" w:rsidRPr="0021222F">
        <w:t xml:space="preserve"> pull</w:t>
      </w:r>
      <w:r w:rsidR="00B654C7" w:rsidRPr="0021222F">
        <w:t>ed</w:t>
      </w:r>
      <w:r w:rsidR="00491EC6" w:rsidRPr="0021222F">
        <w:t xml:space="preserve"> a sleight of hand in the second. His treatise is about </w:t>
      </w:r>
      <w:hyperlink w:anchor="_Justification,_Justify_66" w:history="1">
        <w:r w:rsidR="00491EC6" w:rsidRPr="0021222F">
          <w:rPr>
            <w:rStyle w:val="Hyperlink"/>
            <w:u w:val="none"/>
          </w:rPr>
          <w:t>justification</w:t>
        </w:r>
      </w:hyperlink>
      <w:r w:rsidR="00491EC6" w:rsidRPr="0021222F">
        <w:t>, but here he</w:t>
      </w:r>
      <w:r w:rsidR="00BE04FA" w:rsidRPr="0021222F">
        <w:t xml:space="preserve"> stealthily </w:t>
      </w:r>
      <w:r w:rsidR="00B654C7" w:rsidRPr="0021222F">
        <w:t>merg</w:t>
      </w:r>
      <w:r w:rsidR="00BE04FA" w:rsidRPr="0021222F">
        <w:t xml:space="preserve">ed the baby of </w:t>
      </w:r>
      <w:hyperlink w:anchor="_Justification,_Justify_67" w:history="1">
        <w:r w:rsidR="00BE04FA" w:rsidRPr="0021222F">
          <w:rPr>
            <w:rStyle w:val="Hyperlink"/>
            <w:u w:val="none"/>
          </w:rPr>
          <w:t>justification</w:t>
        </w:r>
      </w:hyperlink>
      <w:r w:rsidR="00BE04FA" w:rsidRPr="0021222F">
        <w:t xml:space="preserve"> by </w:t>
      </w:r>
      <w:hyperlink w:anchor="_Faith_(Belief)_13" w:history="1">
        <w:r w:rsidR="00BE04FA" w:rsidRPr="0021222F">
          <w:rPr>
            <w:rStyle w:val="Hyperlink"/>
            <w:u w:val="none"/>
          </w:rPr>
          <w:t>faith</w:t>
        </w:r>
      </w:hyperlink>
      <w:r w:rsidR="00BE04FA" w:rsidRPr="0021222F">
        <w:t xml:space="preserve"> with the bathwater of double </w:t>
      </w:r>
      <w:hyperlink w:anchor="_Impute,_Imputation_205" w:history="1">
        <w:r w:rsidR="00BE04FA" w:rsidRPr="0021222F">
          <w:rPr>
            <w:rStyle w:val="Hyperlink"/>
            <w:u w:val="none"/>
          </w:rPr>
          <w:t>imputation</w:t>
        </w:r>
      </w:hyperlink>
      <w:r w:rsidR="00B654C7" w:rsidRPr="0021222F">
        <w:t>, in order to defend the latter</w:t>
      </w:r>
      <w:r w:rsidR="00BE04FA" w:rsidRPr="0021222F">
        <w:t xml:space="preserve">. </w:t>
      </w:r>
      <w:r w:rsidR="000736B1" w:rsidRPr="0021222F">
        <w:t>H</w:t>
      </w:r>
      <w:r w:rsidR="00BE04FA" w:rsidRPr="0021222F">
        <w:t>e said, “intelligent men … will require something more than an assertion to convince them, that the faith of the Christian Church has rested from the beginning on nothing more solid than a fanciful figme</w:t>
      </w:r>
      <w:r w:rsidR="00CA1EA8" w:rsidRPr="0021222F">
        <w:t>nt, or an ingenious speculation.</w:t>
      </w:r>
      <w:r w:rsidR="00BE04FA" w:rsidRPr="0021222F">
        <w:t>”</w:t>
      </w:r>
      <w:r w:rsidR="00CA1EA8" w:rsidRPr="0021222F">
        <w:t xml:space="preserve"> By “fanciful figment” and “ingenious speculation,” Buchanan </w:t>
      </w:r>
      <w:r w:rsidR="00B654C7" w:rsidRPr="0021222F">
        <w:t>referred</w:t>
      </w:r>
      <w:r w:rsidR="00CA1EA8" w:rsidRPr="0021222F">
        <w:t xml:space="preserve"> to the </w:t>
      </w:r>
      <w:hyperlink w:anchor="_Impute,_Imputation_206" w:history="1">
        <w:r w:rsidR="00CA1EA8" w:rsidRPr="0021222F">
          <w:rPr>
            <w:rStyle w:val="Hyperlink"/>
            <w:u w:val="none"/>
          </w:rPr>
          <w:t>imputation</w:t>
        </w:r>
      </w:hyperlink>
      <w:r w:rsidR="00CA1EA8" w:rsidRPr="0021222F">
        <w:t xml:space="preserve"> of sin and righteousness which he considers factual but </w:t>
      </w:r>
      <w:r w:rsidR="00B654C7" w:rsidRPr="0021222F">
        <w:t xml:space="preserve">which </w:t>
      </w:r>
      <w:r w:rsidR="000736B1" w:rsidRPr="0021222F">
        <w:t>those leveling the charge of “legal fiction”</w:t>
      </w:r>
      <w:r w:rsidR="00CA1EA8" w:rsidRPr="0021222F">
        <w:t xml:space="preserve"> consider imaginary. He accuses those </w:t>
      </w:r>
      <w:r w:rsidR="00674EBA" w:rsidRPr="0021222F">
        <w:t>calumniators</w:t>
      </w:r>
      <w:r w:rsidR="00CA1EA8" w:rsidRPr="0021222F">
        <w:t xml:space="preserve"> </w:t>
      </w:r>
      <w:r w:rsidR="000736B1" w:rsidRPr="0021222F">
        <w:t>of assert</w:t>
      </w:r>
      <w:r w:rsidR="00CA1EA8" w:rsidRPr="0021222F">
        <w:t>ing</w:t>
      </w:r>
      <w:r w:rsidR="009F598C" w:rsidRPr="0021222F">
        <w:t xml:space="preserve"> (by their charge of “legal fiction”)</w:t>
      </w:r>
      <w:r w:rsidR="00CA1EA8" w:rsidRPr="0021222F">
        <w:t xml:space="preserve"> that Christianity was founded on a fanciful idea and challenges them to defend such a slander. However</w:t>
      </w:r>
      <w:r w:rsidR="00BE04FA" w:rsidRPr="0021222F">
        <w:t xml:space="preserve">, no one </w:t>
      </w:r>
      <w:r w:rsidR="009F598C" w:rsidRPr="0021222F">
        <w:t xml:space="preserve">said that the Church was founded on the idea of double </w:t>
      </w:r>
      <w:hyperlink w:anchor="_Impute,_Imputation_207" w:history="1">
        <w:r w:rsidR="009F598C" w:rsidRPr="0021222F">
          <w:rPr>
            <w:rStyle w:val="Hyperlink"/>
            <w:u w:val="none"/>
          </w:rPr>
          <w:t>imputation</w:t>
        </w:r>
      </w:hyperlink>
      <w:r w:rsidR="009F598C" w:rsidRPr="0021222F">
        <w:t xml:space="preserve"> and that the idea is false; they said that the Church </w:t>
      </w:r>
      <w:r w:rsidR="009F598C" w:rsidRPr="0021222F">
        <w:rPr>
          <w:i/>
        </w:rPr>
        <w:t>was</w:t>
      </w:r>
      <w:r w:rsidR="009F598C" w:rsidRPr="0021222F">
        <w:t xml:space="preserve"> founded on </w:t>
      </w:r>
      <w:hyperlink w:anchor="_Justification,_Justify_68" w:history="1">
        <w:r w:rsidR="009F598C" w:rsidRPr="0021222F">
          <w:rPr>
            <w:rStyle w:val="Hyperlink"/>
            <w:u w:val="none"/>
          </w:rPr>
          <w:t>justification</w:t>
        </w:r>
      </w:hyperlink>
      <w:r w:rsidR="009F598C" w:rsidRPr="0021222F">
        <w:t xml:space="preserve"> by </w:t>
      </w:r>
      <w:hyperlink w:anchor="_Faith_(Belief)_14" w:history="1">
        <w:r w:rsidR="009F598C" w:rsidRPr="0021222F">
          <w:rPr>
            <w:rStyle w:val="Hyperlink"/>
            <w:u w:val="none"/>
          </w:rPr>
          <w:t>faith</w:t>
        </w:r>
      </w:hyperlink>
      <w:r w:rsidR="009F598C" w:rsidRPr="0021222F">
        <w:t xml:space="preserve">, but </w:t>
      </w:r>
      <w:r w:rsidR="009F598C" w:rsidRPr="0021222F">
        <w:rPr>
          <w:i/>
        </w:rPr>
        <w:t>not</w:t>
      </w:r>
      <w:r w:rsidR="009F598C" w:rsidRPr="0021222F">
        <w:t xml:space="preserve"> on the </w:t>
      </w:r>
      <w:hyperlink w:anchor="_Reformation,_Reformers_43" w:history="1">
        <w:r w:rsidR="009F598C" w:rsidRPr="0021222F">
          <w:rPr>
            <w:rStyle w:val="Hyperlink"/>
            <w:u w:val="none"/>
          </w:rPr>
          <w:t>Reformation</w:t>
        </w:r>
      </w:hyperlink>
      <w:r w:rsidR="009F598C" w:rsidRPr="0021222F">
        <w:t xml:space="preserve"> idea of </w:t>
      </w:r>
      <w:hyperlink w:anchor="_Impute,_Imputation_208" w:history="1">
        <w:r w:rsidR="009F598C" w:rsidRPr="0021222F">
          <w:rPr>
            <w:rStyle w:val="Hyperlink"/>
            <w:u w:val="none"/>
          </w:rPr>
          <w:t>imputation</w:t>
        </w:r>
      </w:hyperlink>
      <w:r w:rsidR="009F598C" w:rsidRPr="0021222F">
        <w:t xml:space="preserve">. To this day, no one </w:t>
      </w:r>
      <w:r w:rsidR="00BE04FA" w:rsidRPr="0021222F">
        <w:t xml:space="preserve">of </w:t>
      </w:r>
      <w:hyperlink w:anchor="_Evangelical,_Evangelicalism_98" w:history="1">
        <w:r w:rsidR="00BE04FA" w:rsidRPr="0021222F">
          <w:rPr>
            <w:rStyle w:val="Hyperlink"/>
            <w:u w:val="none"/>
          </w:rPr>
          <w:t>Evangelical</w:t>
        </w:r>
      </w:hyperlink>
      <w:r w:rsidR="00BE04FA" w:rsidRPr="0021222F">
        <w:t xml:space="preserve"> persuasion has proposed that “the faith of the Christian Church has rested from the beginning” on a false idea; we say that </w:t>
      </w:r>
      <w:r w:rsidR="00CA1EA8" w:rsidRPr="0021222F">
        <w:t xml:space="preserve">while the </w:t>
      </w:r>
      <w:r w:rsidR="000736B1" w:rsidRPr="0021222F">
        <w:t>doctrine</w:t>
      </w:r>
      <w:r w:rsidR="00CA1EA8" w:rsidRPr="0021222F">
        <w:t xml:space="preserve"> of </w:t>
      </w:r>
      <w:hyperlink w:anchor="_Justification,_Justify_69" w:history="1">
        <w:r w:rsidR="00CA1EA8" w:rsidRPr="0021222F">
          <w:rPr>
            <w:rStyle w:val="Hyperlink"/>
            <w:u w:val="none"/>
          </w:rPr>
          <w:t>justification</w:t>
        </w:r>
      </w:hyperlink>
      <w:r w:rsidR="00CA1EA8" w:rsidRPr="0021222F">
        <w:t xml:space="preserve"> by </w:t>
      </w:r>
      <w:hyperlink w:anchor="_Faith_(Belief)_15" w:history="1">
        <w:r w:rsidR="00CA1EA8" w:rsidRPr="0021222F">
          <w:rPr>
            <w:rStyle w:val="Hyperlink"/>
            <w:u w:val="none"/>
          </w:rPr>
          <w:t>faith</w:t>
        </w:r>
      </w:hyperlink>
      <w:r w:rsidR="00CA1EA8" w:rsidRPr="0021222F">
        <w:t xml:space="preserve"> was </w:t>
      </w:r>
      <w:r w:rsidR="000736B1" w:rsidRPr="0021222F">
        <w:t>integral to</w:t>
      </w:r>
      <w:r w:rsidR="00CA1EA8" w:rsidRPr="0021222F">
        <w:t xml:space="preserve"> the Church’s foundation, </w:t>
      </w:r>
      <w:r w:rsidR="00BE04FA" w:rsidRPr="0021222F">
        <w:t xml:space="preserve">the </w:t>
      </w:r>
      <w:hyperlink w:anchor="_Impute,_Imputation_209" w:history="1">
        <w:r w:rsidR="00BE04FA" w:rsidRPr="0021222F">
          <w:rPr>
            <w:rStyle w:val="Hyperlink"/>
            <w:u w:val="none"/>
          </w:rPr>
          <w:t>imputation</w:t>
        </w:r>
      </w:hyperlink>
      <w:r w:rsidR="00BE04FA" w:rsidRPr="0021222F">
        <w:t xml:space="preserve"> of “the righteousness of Christ” </w:t>
      </w:r>
      <w:r w:rsidR="00CA1EA8" w:rsidRPr="0021222F">
        <w:t xml:space="preserve">never </w:t>
      </w:r>
      <w:r w:rsidR="00BE04FA" w:rsidRPr="0021222F">
        <w:t xml:space="preserve">was. </w:t>
      </w:r>
      <w:hyperlink w:anchor="_Buchanan,_James_(1804–1870)_21" w:history="1">
        <w:r w:rsidR="00BE04FA" w:rsidRPr="0021222F">
          <w:rPr>
            <w:rStyle w:val="Hyperlink"/>
            <w:u w:val="none"/>
          </w:rPr>
          <w:t>Buchanan</w:t>
        </w:r>
        <w:r w:rsidR="00674EBA" w:rsidRPr="0021222F">
          <w:rPr>
            <w:rStyle w:val="Hyperlink"/>
            <w:u w:val="none"/>
          </w:rPr>
          <w:t>’s</w:t>
        </w:r>
      </w:hyperlink>
      <w:r w:rsidR="00674EBA" w:rsidRPr="0021222F">
        <w:t xml:space="preserve"> </w:t>
      </w:r>
      <w:r w:rsidR="009F598C" w:rsidRPr="0021222F">
        <w:t xml:space="preserve">attempted </w:t>
      </w:r>
      <w:r w:rsidR="00674EBA" w:rsidRPr="0021222F">
        <w:t>rebuttal</w:t>
      </w:r>
      <w:r w:rsidR="00BE04FA" w:rsidRPr="0021222F">
        <w:t xml:space="preserve"> of the charge of “legal fiction,” turned out to be nothing but smok</w:t>
      </w:r>
      <w:r w:rsidR="00BE04FA" w:rsidRPr="00057548">
        <w:t>e and mirrors to draw our attention</w:t>
      </w:r>
      <w:r w:rsidR="00BE04FA" w:rsidRPr="0021222F">
        <w:t xml:space="preserve"> away from the embarrassing truth: </w:t>
      </w:r>
      <w:r w:rsidR="00E11620" w:rsidRPr="0021222F">
        <w:t>his theory</w:t>
      </w:r>
      <w:r w:rsidR="009F598C" w:rsidRPr="0021222F">
        <w:t xml:space="preserve"> of </w:t>
      </w:r>
      <w:r w:rsidR="00E11620" w:rsidRPr="0021222F">
        <w:t xml:space="preserve"> </w:t>
      </w:r>
      <w:hyperlink w:anchor="_Impute,_Imputation_210" w:history="1">
        <w:r w:rsidR="00E11620" w:rsidRPr="0021222F">
          <w:rPr>
            <w:rStyle w:val="Hyperlink"/>
            <w:u w:val="none"/>
          </w:rPr>
          <w:t>imputation</w:t>
        </w:r>
      </w:hyperlink>
      <w:r w:rsidR="00BE04FA" w:rsidRPr="0021222F">
        <w:rPr>
          <w:i/>
        </w:rPr>
        <w:t xml:space="preserve"> </w:t>
      </w:r>
      <w:r w:rsidR="00E00E73" w:rsidRPr="0021222F">
        <w:rPr>
          <w:i/>
        </w:rPr>
        <w:t>doe</w:t>
      </w:r>
      <w:r w:rsidR="00BE04FA" w:rsidRPr="0021222F">
        <w:rPr>
          <w:i/>
        </w:rPr>
        <w:t>s</w:t>
      </w:r>
      <w:r w:rsidR="00BE04FA" w:rsidRPr="0021222F">
        <w:t xml:space="preserve"> </w:t>
      </w:r>
      <w:r w:rsidR="00E00E73" w:rsidRPr="0021222F">
        <w:t>posit a</w:t>
      </w:r>
      <w:r w:rsidR="00674EBA" w:rsidRPr="0021222F">
        <w:t xml:space="preserve"> </w:t>
      </w:r>
      <w:r w:rsidR="00BE04FA" w:rsidRPr="0021222F">
        <w:t>legal fiction.</w:t>
      </w:r>
    </w:p>
    <w:p w14:paraId="61F33ED2" w14:textId="55E84BA0" w:rsidR="00BE04FA" w:rsidRPr="0021222F" w:rsidRDefault="00016B92" w:rsidP="00BE04FA">
      <w:r w:rsidRPr="0021222F">
        <w:tab/>
      </w:r>
      <w:hyperlink w:anchor="_Sproul,_R._C._87" w:history="1">
        <w:r w:rsidR="00BE04FA" w:rsidRPr="0021222F">
          <w:rPr>
            <w:rStyle w:val="Hyperlink"/>
            <w:u w:val="none"/>
          </w:rPr>
          <w:t>R. C. Sproul</w:t>
        </w:r>
      </w:hyperlink>
      <w:r w:rsidR="00BE04FA" w:rsidRPr="0021222F">
        <w:t xml:space="preserve"> has also </w:t>
      </w:r>
      <w:r w:rsidR="00CA1EA8" w:rsidRPr="0021222F">
        <w:t>tri</w:t>
      </w:r>
      <w:r w:rsidR="00BE04FA" w:rsidRPr="0021222F">
        <w:t xml:space="preserve">ed </w:t>
      </w:r>
      <w:r w:rsidR="00CA1EA8" w:rsidRPr="0021222F">
        <w:t>ineffectiv</w:t>
      </w:r>
      <w:r w:rsidR="00BE04FA" w:rsidRPr="0021222F">
        <w:t xml:space="preserve">ely to rebut the charge of involving God in a legal fiction. His oft repeated response is that, “This is not a ‘legal fiction’ because …. It is a real </w:t>
      </w:r>
      <w:hyperlink w:anchor="_Impute,_Imputation_211" w:history="1">
        <w:r w:rsidR="00BE04FA" w:rsidRPr="0021222F">
          <w:rPr>
            <w:rStyle w:val="Hyperlink"/>
            <w:u w:val="none"/>
          </w:rPr>
          <w:t>imputation</w:t>
        </w:r>
      </w:hyperlink>
      <w:r w:rsidR="00BE04FA" w:rsidRPr="0021222F">
        <w:t>.”</w:t>
      </w:r>
      <w:r w:rsidR="00BE04FA" w:rsidRPr="0021222F">
        <w:rPr>
          <w:rStyle w:val="FootnoteReference"/>
        </w:rPr>
        <w:footnoteReference w:id="265"/>
      </w:r>
      <w:r w:rsidR="00BE04FA" w:rsidRPr="0021222F">
        <w:t xml:space="preserve"> He has failed to see that this is simply begging the question. No one doubts that proponents of </w:t>
      </w:r>
      <w:hyperlink w:anchor="_Alien_Righteousness_(Iustitia_106" w:history="1">
        <w:r w:rsidR="00BE04FA" w:rsidRPr="0021222F">
          <w:rPr>
            <w:rStyle w:val="Hyperlink"/>
            <w:u w:val="none"/>
          </w:rPr>
          <w:t>Alien Righteousness</w:t>
        </w:r>
      </w:hyperlink>
      <w:r w:rsidR="00CA1EA8" w:rsidRPr="0021222F">
        <w:t>,</w:t>
      </w:r>
      <w:r w:rsidR="00BE04FA" w:rsidRPr="0021222F">
        <w:t xml:space="preserve"> in positing the </w:t>
      </w:r>
      <w:hyperlink w:anchor="_Impute,_Imputation_212" w:history="1">
        <w:r w:rsidR="00BE04FA" w:rsidRPr="0021222F">
          <w:rPr>
            <w:rStyle w:val="Hyperlink"/>
            <w:u w:val="none"/>
          </w:rPr>
          <w:t>imputation</w:t>
        </w:r>
      </w:hyperlink>
      <w:r w:rsidR="00BE04FA" w:rsidRPr="0021222F">
        <w:t xml:space="preserve"> of “the righteousness of Christ</w:t>
      </w:r>
      <w:r w:rsidR="00CA1EA8" w:rsidRPr="0021222F">
        <w:t>,</w:t>
      </w:r>
      <w:r w:rsidR="00BE04FA" w:rsidRPr="0021222F">
        <w:t xml:space="preserve">” believe that it is a “real </w:t>
      </w:r>
      <w:hyperlink w:anchor="_Impute,_Imputation_213" w:history="1">
        <w:r w:rsidR="00BE04FA" w:rsidRPr="0021222F">
          <w:rPr>
            <w:rStyle w:val="Hyperlink"/>
            <w:u w:val="none"/>
          </w:rPr>
          <w:t>imputation</w:t>
        </w:r>
      </w:hyperlink>
      <w:r w:rsidR="00BE04FA" w:rsidRPr="0021222F">
        <w:t xml:space="preserve">.” The charge at present, though, is that </w:t>
      </w:r>
      <w:r w:rsidR="001B6805" w:rsidRPr="0021222F">
        <w:t>[[@Page:115]]</w:t>
      </w:r>
      <w:r w:rsidR="00BE04FA" w:rsidRPr="0021222F">
        <w:t xml:space="preserve">the “real </w:t>
      </w:r>
      <w:hyperlink w:anchor="_Impute,_Imputation_214" w:history="1">
        <w:r w:rsidR="00BE04FA" w:rsidRPr="0021222F">
          <w:rPr>
            <w:rStyle w:val="Hyperlink"/>
            <w:u w:val="none"/>
          </w:rPr>
          <w:t>imputation</w:t>
        </w:r>
      </w:hyperlink>
      <w:r w:rsidR="00BE04FA" w:rsidRPr="0021222F">
        <w:t xml:space="preserve">” </w:t>
      </w:r>
      <w:r w:rsidR="00BE04FA" w:rsidRPr="0021222F">
        <w:rPr>
          <w:i/>
        </w:rPr>
        <w:t>itself</w:t>
      </w:r>
      <w:r w:rsidR="00BE04FA" w:rsidRPr="0021222F">
        <w:t xml:space="preserve">, as articulated by </w:t>
      </w:r>
      <w:hyperlink w:anchor="_Reformed_Theology,_Reformed_16" w:history="1">
        <w:r w:rsidR="00BE04FA" w:rsidRPr="0021222F">
          <w:rPr>
            <w:rStyle w:val="Hyperlink"/>
            <w:u w:val="none"/>
          </w:rPr>
          <w:t>Reformed</w:t>
        </w:r>
      </w:hyperlink>
      <w:r w:rsidR="00BE04FA" w:rsidRPr="0021222F">
        <w:t xml:space="preserve"> and </w:t>
      </w:r>
      <w:hyperlink w:anchor="_Evangelical,_Evangelicalism_99" w:history="1">
        <w:r w:rsidR="00BE04FA" w:rsidRPr="0021222F">
          <w:rPr>
            <w:rStyle w:val="Hyperlink"/>
            <w:u w:val="none"/>
          </w:rPr>
          <w:t>Evangelical</w:t>
        </w:r>
      </w:hyperlink>
      <w:r w:rsidR="00BE04FA" w:rsidRPr="0021222F">
        <w:t xml:space="preserve"> theologians, pictures God as lying to Himself.</w:t>
      </w:r>
    </w:p>
    <w:p w14:paraId="592A0A3B" w14:textId="40E941FD" w:rsidR="00CA1EA8" w:rsidRPr="0021222F" w:rsidRDefault="00CA1EA8" w:rsidP="00BE04FA">
      <w:r w:rsidRPr="0021222F">
        <w:tab/>
      </w:r>
      <w:r w:rsidR="00BE04FA" w:rsidRPr="0021222F">
        <w:t xml:space="preserve">In one of the passages where </w:t>
      </w:r>
      <w:hyperlink w:anchor="_Sproul,_R._C._88" w:history="1">
        <w:r w:rsidRPr="0021222F">
          <w:rPr>
            <w:rStyle w:val="Hyperlink"/>
            <w:u w:val="none"/>
          </w:rPr>
          <w:t>Sproul</w:t>
        </w:r>
      </w:hyperlink>
      <w:r w:rsidR="00BE04FA" w:rsidRPr="0021222F">
        <w:t xml:space="preserve"> speaks to this matter, he writes,</w:t>
      </w:r>
    </w:p>
    <w:p w14:paraId="2D2F2442" w14:textId="01C949DD" w:rsidR="00CA1EA8" w:rsidRPr="0021222F" w:rsidRDefault="00CA1EA8" w:rsidP="00CA1EA8">
      <w:pPr>
        <w:pStyle w:val="qt"/>
      </w:pPr>
      <w:r w:rsidRPr="0021222F">
        <w:t xml:space="preserve">… </w:t>
      </w:r>
      <w:r w:rsidR="00BE04FA" w:rsidRPr="0021222F">
        <w:t xml:space="preserve">when a person believes in Christ and the righteousness of Christ is </w:t>
      </w:r>
      <w:hyperlink w:anchor="_Impute,_Imputation_215" w:history="1">
        <w:r w:rsidR="00BE04FA" w:rsidRPr="0021222F">
          <w:rPr>
            <w:rStyle w:val="Hyperlink"/>
            <w:u w:val="none"/>
          </w:rPr>
          <w:t>imputed</w:t>
        </w:r>
      </w:hyperlink>
      <w:r w:rsidR="00BE04FA" w:rsidRPr="0021222F">
        <w:t xml:space="preserve"> to him … the transfer of the </w:t>
      </w:r>
      <w:hyperlink w:anchor="_Merit_33" w:history="1">
        <w:r w:rsidR="00BE04FA" w:rsidRPr="0021222F">
          <w:rPr>
            <w:rStyle w:val="Hyperlink"/>
            <w:u w:val="none"/>
          </w:rPr>
          <w:t>merit</w:t>
        </w:r>
      </w:hyperlink>
      <w:r w:rsidR="00BE04FA" w:rsidRPr="0021222F">
        <w:t xml:space="preserve"> of Jesus Christ to the account of the believer is a real transfer. It is, therefore, real </w:t>
      </w:r>
      <w:hyperlink w:anchor="_Merit_34" w:history="1">
        <w:r w:rsidR="00BE04FA" w:rsidRPr="0021222F">
          <w:rPr>
            <w:rStyle w:val="Hyperlink"/>
            <w:u w:val="none"/>
          </w:rPr>
          <w:t>merit</w:t>
        </w:r>
      </w:hyperlink>
      <w:r w:rsidR="00BE04FA" w:rsidRPr="0021222F">
        <w:t xml:space="preserve">, Christ’s </w:t>
      </w:r>
      <w:hyperlink w:anchor="_Merit_35" w:history="1">
        <w:r w:rsidR="00BE04FA" w:rsidRPr="0021222F">
          <w:rPr>
            <w:rStyle w:val="Hyperlink"/>
            <w:u w:val="none"/>
          </w:rPr>
          <w:t>merit</w:t>
        </w:r>
      </w:hyperlink>
      <w:r w:rsidR="00BE04FA" w:rsidRPr="0021222F">
        <w:t xml:space="preserve"> transferred to the believer. So when God looks at the person who has trusted in Christ, he sees the unrighteous person covered with the righteousness of Christ.”</w:t>
      </w:r>
      <w:r w:rsidR="00BE04FA" w:rsidRPr="0021222F">
        <w:rPr>
          <w:rStyle w:val="FootnoteReference"/>
        </w:rPr>
        <w:footnoteReference w:id="266"/>
      </w:r>
      <w:r w:rsidR="00BE04FA" w:rsidRPr="0021222F">
        <w:t xml:space="preserve"> </w:t>
      </w:r>
    </w:p>
    <w:p w14:paraId="4BBDDAC0" w14:textId="7D17B1B1" w:rsidR="00BE04FA" w:rsidRPr="0021222F" w:rsidRDefault="00BE04FA" w:rsidP="00BE04FA">
      <w:r w:rsidRPr="0021222F">
        <w:t xml:space="preserve">Notice that </w:t>
      </w:r>
      <w:hyperlink w:anchor="_Sproul,_R._C._89" w:history="1">
        <w:r w:rsidR="00CA1EA8" w:rsidRPr="0021222F">
          <w:rPr>
            <w:rStyle w:val="Hyperlink"/>
            <w:u w:val="none"/>
          </w:rPr>
          <w:t>Sproul</w:t>
        </w:r>
      </w:hyperlink>
      <w:r w:rsidRPr="0021222F">
        <w:t xml:space="preserve"> stops short of saying that, God sees the believer as righteous. Rather, God sees the “righteousness of Christ” covering “the unrighteous person</w:t>
      </w:r>
      <w:r w:rsidR="00566398" w:rsidRPr="0021222F">
        <w:t>,</w:t>
      </w:r>
      <w:r w:rsidRPr="0021222F">
        <w:t>” and apparently pretends that He doesn’t know what’s underneath!</w:t>
      </w:r>
    </w:p>
    <w:p w14:paraId="4D7DD722" w14:textId="369958E7" w:rsidR="00BE04FA" w:rsidRPr="0021222F" w:rsidRDefault="00CA1EA8" w:rsidP="00BE04FA">
      <w:r w:rsidRPr="0021222F">
        <w:tab/>
      </w:r>
      <w:r w:rsidR="00BE04FA" w:rsidRPr="0021222F">
        <w:t xml:space="preserve">In another work, </w:t>
      </w:r>
      <w:hyperlink w:anchor="Sproul_Real_Imputation" w:history="1">
        <w:r w:rsidR="00BE04FA" w:rsidRPr="0021222F">
          <w:rPr>
            <w:rStyle w:val="Hyperlink"/>
            <w:u w:val="none"/>
          </w:rPr>
          <w:t>quoted above</w:t>
        </w:r>
      </w:hyperlink>
      <w:r w:rsidR="00BE04FA" w:rsidRPr="0021222F">
        <w:t xml:space="preserve"> in part, </w:t>
      </w:r>
      <w:hyperlink w:anchor="_Sproul,_R._C._90" w:history="1">
        <w:r w:rsidRPr="0021222F">
          <w:rPr>
            <w:rStyle w:val="Hyperlink"/>
            <w:u w:val="none"/>
          </w:rPr>
          <w:t>Sproul</w:t>
        </w:r>
      </w:hyperlink>
      <w:r w:rsidR="00BE04FA" w:rsidRPr="0021222F">
        <w:t xml:space="preserve"> writes:</w:t>
      </w:r>
    </w:p>
    <w:p w14:paraId="6FB315F4" w14:textId="44D717E4" w:rsidR="00BE04FA" w:rsidRPr="0021222F" w:rsidRDefault="00BE04FA" w:rsidP="00BE04FA">
      <w:pPr>
        <w:pStyle w:val="qt"/>
      </w:pPr>
      <w:r w:rsidRPr="0021222F">
        <w:t xml:space="preserve">The biblical doctrine of </w:t>
      </w:r>
      <w:hyperlink w:anchor="_Justification,_Justify_70" w:history="1">
        <w:r w:rsidRPr="0021222F">
          <w:rPr>
            <w:rStyle w:val="Hyperlink"/>
            <w:u w:val="none"/>
          </w:rPr>
          <w:t>justification</w:t>
        </w:r>
      </w:hyperlink>
      <w:r w:rsidRPr="0021222F">
        <w:t xml:space="preserve"> is not a legal fiction. It is a legal reality precisely because it is based on a real (or true) </w:t>
      </w:r>
      <w:hyperlink w:anchor="_Impute,_Imputation_216" w:history="1">
        <w:r w:rsidRPr="0021222F">
          <w:rPr>
            <w:rStyle w:val="Hyperlink"/>
            <w:u w:val="none"/>
          </w:rPr>
          <w:t>imputation</w:t>
        </w:r>
      </w:hyperlink>
      <w:r w:rsidRPr="0021222F">
        <w:t xml:space="preserve"> of real and true righteousness. Neither Christ’s righteousness nor its </w:t>
      </w:r>
      <w:hyperlink w:anchor="_Impute,_Imputation_217" w:history="1">
        <w:r w:rsidRPr="0021222F">
          <w:rPr>
            <w:rStyle w:val="Hyperlink"/>
            <w:u w:val="none"/>
          </w:rPr>
          <w:t>imputation</w:t>
        </w:r>
      </w:hyperlink>
      <w:r w:rsidRPr="0021222F">
        <w:t xml:space="preserve"> to us is a matter of fiction.</w:t>
      </w:r>
      <w:r w:rsidRPr="0021222F">
        <w:rPr>
          <w:rStyle w:val="FootnoteReference"/>
        </w:rPr>
        <w:footnoteReference w:id="267"/>
      </w:r>
    </w:p>
    <w:p w14:paraId="445E3357" w14:textId="11ED6769" w:rsidR="00BE04FA" w:rsidRPr="00057548" w:rsidRDefault="00BE04FA" w:rsidP="00BE04FA">
      <w:r w:rsidRPr="0021222F">
        <w:t xml:space="preserve">Again </w:t>
      </w:r>
      <w:hyperlink w:anchor="_Sproul,_R._C._91" w:history="1">
        <w:r w:rsidR="00CA1EA8" w:rsidRPr="0021222F">
          <w:rPr>
            <w:rStyle w:val="Hyperlink"/>
            <w:u w:val="none"/>
          </w:rPr>
          <w:t>Sproul</w:t>
        </w:r>
      </w:hyperlink>
      <w:r w:rsidRPr="0021222F">
        <w:t xml:space="preserve"> misses the point. No one thinks of Christ’s righteousness a</w:t>
      </w:r>
      <w:r w:rsidR="00CA1EA8" w:rsidRPr="0021222F">
        <w:t>s a fiction, even if they don’t</w:t>
      </w:r>
      <w:r w:rsidRPr="0021222F">
        <w:t xml:space="preserve"> believe it is something that can be </w:t>
      </w:r>
      <w:hyperlink w:anchor="_Impute,_Imputation_218" w:history="1">
        <w:r w:rsidRPr="0021222F">
          <w:rPr>
            <w:rStyle w:val="Hyperlink"/>
            <w:u w:val="none"/>
          </w:rPr>
          <w:t>imputed</w:t>
        </w:r>
      </w:hyperlink>
      <w:r w:rsidRPr="0021222F">
        <w:t xml:space="preserve"> to another. Nor does anyone fail to realize that </w:t>
      </w:r>
      <w:hyperlink w:anchor="_Evangelical,_Evangelicalism_100" w:history="1">
        <w:r w:rsidRPr="0021222F">
          <w:rPr>
            <w:rStyle w:val="Hyperlink"/>
            <w:u w:val="none"/>
          </w:rPr>
          <w:t>Evangelicals</w:t>
        </w:r>
      </w:hyperlink>
      <w:r w:rsidRPr="0021222F">
        <w:t xml:space="preserve"> who presuppose the </w:t>
      </w:r>
      <w:hyperlink w:anchor="_Impute,_Imputation_219" w:history="1">
        <w:r w:rsidRPr="0021222F">
          <w:rPr>
            <w:rStyle w:val="Hyperlink"/>
            <w:u w:val="none"/>
          </w:rPr>
          <w:t>imputation</w:t>
        </w:r>
      </w:hyperlink>
      <w:r w:rsidRPr="0021222F">
        <w:t xml:space="preserve"> of Christ’s righteousness believe that it is a “real (or true) </w:t>
      </w:r>
      <w:hyperlink w:anchor="_Impute,_Imputation_220" w:history="1">
        <w:r w:rsidRPr="0021222F">
          <w:rPr>
            <w:rStyle w:val="Hyperlink"/>
            <w:u w:val="none"/>
          </w:rPr>
          <w:t>imputation</w:t>
        </w:r>
      </w:hyperlink>
      <w:r w:rsidRPr="0021222F">
        <w:t xml:space="preserve"> of real and true righteousness.” These are not the problem. The problem is the affir</w:t>
      </w:r>
      <w:r w:rsidRPr="00057548">
        <w:t>mation that God thinks of believers as righteous when they are not, and thought of Christ as guilty when He was not.</w:t>
      </w:r>
    </w:p>
    <w:p w14:paraId="6CE47AA0" w14:textId="2546A10A" w:rsidR="00BE04FA" w:rsidRPr="0021222F" w:rsidRDefault="00CA1EA8" w:rsidP="00BE04FA">
      <w:r w:rsidRPr="0021222F">
        <w:tab/>
      </w:r>
      <w:r w:rsidR="00BE04FA" w:rsidRPr="0021222F">
        <w:t xml:space="preserve">In lieu of really answering the “legal fiction” charge, </w:t>
      </w:r>
      <w:hyperlink w:anchor="_Sproul,_R._C._92" w:history="1">
        <w:r w:rsidRPr="0021222F">
          <w:rPr>
            <w:rStyle w:val="Hyperlink"/>
            <w:u w:val="none"/>
          </w:rPr>
          <w:t>Sproul</w:t>
        </w:r>
      </w:hyperlink>
      <w:r w:rsidR="00BE04FA" w:rsidRPr="0021222F">
        <w:t xml:space="preserve"> heats up the rhetoric, and writes:</w:t>
      </w:r>
    </w:p>
    <w:p w14:paraId="14414D28" w14:textId="6FF71F10" w:rsidR="00BE04FA" w:rsidRPr="0021222F" w:rsidRDefault="00BE04FA" w:rsidP="00BE04FA">
      <w:pPr>
        <w:pStyle w:val="qt"/>
      </w:pPr>
      <w:r w:rsidRPr="0021222F">
        <w:t xml:space="preserve">Perhaps the charge of legal fiction is the most serious and grievous charge leveled against the </w:t>
      </w:r>
      <w:hyperlink w:anchor="_Reformation,_Reformers_14" w:history="1">
        <w:r w:rsidRPr="0021222F">
          <w:rPr>
            <w:rStyle w:val="Hyperlink"/>
            <w:u w:val="none"/>
          </w:rPr>
          <w:t>Reformation</w:t>
        </w:r>
      </w:hyperlink>
      <w:r w:rsidRPr="0021222F">
        <w:t xml:space="preserve"> and </w:t>
      </w:r>
      <w:hyperlink w:anchor="_Sola_Fide_2" w:history="1">
        <w:r w:rsidRPr="0021222F">
          <w:rPr>
            <w:rStyle w:val="Hyperlink"/>
            <w:i/>
            <w:u w:val="none"/>
          </w:rPr>
          <w:t>sola fide</w:t>
        </w:r>
      </w:hyperlink>
      <w:r w:rsidRPr="0021222F">
        <w:rPr>
          <w:i/>
        </w:rPr>
        <w:t>.</w:t>
      </w:r>
      <w:r w:rsidRPr="0021222F">
        <w:t xml:space="preserve"> Nothing less than the gospel is at stake. The charge of legal fiction makes the gospel itself a fiction. The biblical gospel stands or falls with the concept of </w:t>
      </w:r>
      <w:hyperlink w:anchor="_Impute,_Imputation_221" w:history="1">
        <w:r w:rsidRPr="0021222F">
          <w:rPr>
            <w:rStyle w:val="Hyperlink"/>
            <w:u w:val="none"/>
          </w:rPr>
          <w:t>imputation</w:t>
        </w:r>
      </w:hyperlink>
      <w:r w:rsidRPr="0021222F">
        <w:t>.</w:t>
      </w:r>
      <w:r w:rsidRPr="0021222F">
        <w:rPr>
          <w:rStyle w:val="FootnoteReference"/>
        </w:rPr>
        <w:footnoteReference w:id="268"/>
      </w:r>
    </w:p>
    <w:p w14:paraId="2839A2EB" w14:textId="59D7DFFE" w:rsidR="00BE04FA" w:rsidRPr="00BB2C20" w:rsidRDefault="00BE04FA" w:rsidP="00BE04FA">
      <w:r w:rsidRPr="0021222F">
        <w:t>Now</w:t>
      </w:r>
      <w:r w:rsidR="00C50BD3" w:rsidRPr="0021222F">
        <w:t>,</w:t>
      </w:r>
      <w:r w:rsidRPr="0021222F">
        <w:t xml:space="preserve"> th</w:t>
      </w:r>
      <w:r w:rsidR="00C50BD3" w:rsidRPr="0021222F">
        <w:t>e first part of this</w:t>
      </w:r>
      <w:r w:rsidRPr="0021222F">
        <w:t xml:space="preserve"> statement is true with respect to the historic Roman Catholic charge of “legal fiction,” since the Roman</w:t>
      </w:r>
      <w:r w:rsidR="00C50BD3" w:rsidRPr="0021222F">
        <w:t xml:space="preserve"> Catholic</w:t>
      </w:r>
      <w:r w:rsidRPr="0021222F">
        <w:t xml:space="preserve"> doctrine of </w:t>
      </w:r>
      <w:r w:rsidR="0021222F" w:rsidRPr="0021222F">
        <w:t>[[@Page:116]]</w:t>
      </w:r>
      <w:hyperlink w:anchor="_Infused_Righteousness_(Iustitia_13" w:history="1">
        <w:r w:rsidRPr="0021222F">
          <w:rPr>
            <w:rStyle w:val="Hyperlink"/>
            <w:u w:val="none"/>
          </w:rPr>
          <w:t>infused righteousness</w:t>
        </w:r>
      </w:hyperlink>
      <w:r w:rsidRPr="0021222F">
        <w:t xml:space="preserve"> </w:t>
      </w:r>
      <w:r w:rsidRPr="0021222F">
        <w:rPr>
          <w:i/>
        </w:rPr>
        <w:t>was</w:t>
      </w:r>
      <w:r w:rsidRPr="0021222F">
        <w:t xml:space="preserve"> inherently an attack against </w:t>
      </w:r>
      <w:hyperlink w:anchor="_Sola_Fide_3" w:history="1">
        <w:r w:rsidRPr="0021222F">
          <w:rPr>
            <w:rStyle w:val="Hyperlink"/>
            <w:i/>
            <w:u w:val="none"/>
          </w:rPr>
          <w:t>sola fide</w:t>
        </w:r>
      </w:hyperlink>
      <w:r w:rsidRPr="0021222F">
        <w:rPr>
          <w:i/>
        </w:rPr>
        <w:t>,</w:t>
      </w:r>
      <w:r w:rsidRPr="0021222F">
        <w:t xml:space="preserve"> justification </w:t>
      </w:r>
      <w:r w:rsidRPr="0021222F">
        <w:rPr>
          <w:i/>
        </w:rPr>
        <w:t>by faith alone.</w:t>
      </w:r>
      <w:r w:rsidRPr="0021222F">
        <w:t xml:space="preserve"> </w:t>
      </w:r>
      <w:r w:rsidR="00C50BD3" w:rsidRPr="0021222F">
        <w:t xml:space="preserve">The rest of </w:t>
      </w:r>
      <w:hyperlink w:anchor="_Sproul,_R._C._102" w:history="1">
        <w:r w:rsidR="00C50BD3" w:rsidRPr="0021222F">
          <w:rPr>
            <w:rStyle w:val="Hyperlink"/>
            <w:u w:val="none"/>
          </w:rPr>
          <w:t>Sproul’s</w:t>
        </w:r>
      </w:hyperlink>
      <w:r w:rsidRPr="0021222F">
        <w:t xml:space="preserve"> argument </w:t>
      </w:r>
      <w:r w:rsidR="00C50BD3" w:rsidRPr="0021222F">
        <w:t xml:space="preserve">about the gospel being at stake, etc., </w:t>
      </w:r>
      <w:r w:rsidRPr="0021222F">
        <w:t xml:space="preserve">is no longer apropos, however, in the face of the </w:t>
      </w:r>
      <w:hyperlink w:anchor="_Evangelical,_Evangelicalism_101" w:history="1">
        <w:r w:rsidRPr="0021222F">
          <w:rPr>
            <w:rStyle w:val="Hyperlink"/>
            <w:i/>
            <w:u w:val="none"/>
          </w:rPr>
          <w:t>Evangelical</w:t>
        </w:r>
      </w:hyperlink>
      <w:r w:rsidRPr="0021222F">
        <w:t xml:space="preserve"> charge</w:t>
      </w:r>
      <w:r w:rsidR="00C50BD3" w:rsidRPr="0021222F">
        <w:t xml:space="preserve"> (a</w:t>
      </w:r>
      <w:r w:rsidR="00C50BD3" w:rsidRPr="00057548">
        <w:t>s I am presenting it)</w:t>
      </w:r>
      <w:r w:rsidRPr="00057548">
        <w:t xml:space="preserve"> of teaching divine self-dece</w:t>
      </w:r>
      <w:r w:rsidR="001F3FDB">
        <w:t>it</w:t>
      </w:r>
      <w:r w:rsidRPr="00057548">
        <w:t>. To say that the current doctrine of</w:t>
      </w:r>
      <w:r w:rsidRPr="001202EB">
        <w:t xml:space="preserve"> </w:t>
      </w:r>
      <w:hyperlink w:anchor="_Alien_Righteousness_(Iustitia_107" w:history="1">
        <w:r w:rsidR="00C50BD3" w:rsidRPr="001202EB">
          <w:rPr>
            <w:rStyle w:val="Hyperlink"/>
            <w:u w:val="none"/>
          </w:rPr>
          <w:t>Alien Righteousness</w:t>
        </w:r>
      </w:hyperlink>
      <w:r w:rsidRPr="001202EB">
        <w:t xml:space="preserve"> describes the God </w:t>
      </w:r>
      <w:r w:rsidR="000156D4" w:rsidRPr="001202EB">
        <w:t xml:space="preserve">of </w:t>
      </w:r>
      <w:r w:rsidRPr="001202EB">
        <w:t>truth as de</w:t>
      </w:r>
      <w:r w:rsidR="001F3FDB" w:rsidRPr="001202EB">
        <w:t>lud</w:t>
      </w:r>
      <w:r w:rsidRPr="001202EB">
        <w:t xml:space="preserve">ing Himself, is neither an attack upon </w:t>
      </w:r>
      <w:hyperlink w:anchor="_Sola_Fide_4" w:history="1">
        <w:r w:rsidRPr="001202EB">
          <w:rPr>
            <w:rStyle w:val="Hyperlink"/>
            <w:i/>
            <w:u w:val="none"/>
          </w:rPr>
          <w:t>sola fide</w:t>
        </w:r>
      </w:hyperlink>
      <w:r w:rsidRPr="001202EB">
        <w:t xml:space="preserve"> </w:t>
      </w:r>
      <w:r w:rsidRPr="00057548">
        <w:t xml:space="preserve">nor upon the gospel — it is just a repudiation of the unbiblical idea that </w:t>
      </w:r>
      <w:r w:rsidRPr="00BB2C20">
        <w:t xml:space="preserve">righteousness is something that can be transferred from one person to another. </w:t>
      </w:r>
      <w:hyperlink w:anchor="_Sproul,_R._C._94" w:history="1">
        <w:r w:rsidR="00C50BD3" w:rsidRPr="00BB2C20">
          <w:rPr>
            <w:rStyle w:val="Hyperlink"/>
            <w:u w:val="none"/>
          </w:rPr>
          <w:t>Sproul</w:t>
        </w:r>
      </w:hyperlink>
      <w:r w:rsidRPr="00BB2C20">
        <w:t xml:space="preserve"> is technically correct when he says that “The biblical gospel stands or falls with the concept of imputation,” but his statement is falsified by his particular “concept </w:t>
      </w:r>
      <w:r w:rsidR="009A4DE6" w:rsidRPr="00BB2C20">
        <w:t>of imputation.” All Evangelical</w:t>
      </w:r>
      <w:r w:rsidRPr="00BB2C20">
        <w:t xml:space="preserve">s believe in imputation. We do not question the biblical truth of imputation, we only deny the </w:t>
      </w:r>
      <w:hyperlink w:anchor="_Reformed_Theology,_Reformed_17" w:history="1">
        <w:r w:rsidRPr="00BB2C20">
          <w:rPr>
            <w:rStyle w:val="Hyperlink"/>
            <w:u w:val="none"/>
          </w:rPr>
          <w:t>Reformed</w:t>
        </w:r>
      </w:hyperlink>
      <w:r w:rsidRPr="00BB2C20">
        <w:t xml:space="preserve"> </w:t>
      </w:r>
      <w:r w:rsidR="009A4DE6" w:rsidRPr="00BB2C20">
        <w:t>idea</w:t>
      </w:r>
      <w:r w:rsidRPr="00BB2C20">
        <w:t xml:space="preserve"> that it is the “righteousness of Christ” that is imputed. </w:t>
      </w:r>
    </w:p>
    <w:p w14:paraId="462BCB5E" w14:textId="5CA57B2A" w:rsidR="00BE04FA" w:rsidRPr="00BB2C20" w:rsidRDefault="009A4DE6" w:rsidP="00791A30">
      <w:pPr>
        <w:pStyle w:val="Heading3"/>
      </w:pPr>
      <w:bookmarkStart w:id="640" w:name="_Toc178682215"/>
      <w:r w:rsidRPr="00BB2C20">
        <w:t>Christ could not atone for sin if God thought of Him as guilty.</w:t>
      </w:r>
      <w:bookmarkEnd w:id="640"/>
    </w:p>
    <w:p w14:paraId="19259F41" w14:textId="10B23B24" w:rsidR="00BE04FA" w:rsidRPr="00BB2C20" w:rsidRDefault="00064094" w:rsidP="00BE04FA">
      <w:hyperlink w:anchor="_Sproul,_R._C._103" w:history="1">
        <w:r w:rsidR="00BE04FA" w:rsidRPr="00BB2C20">
          <w:rPr>
            <w:rStyle w:val="Hyperlink"/>
            <w:u w:val="none"/>
          </w:rPr>
          <w:t>Sproul’s</w:t>
        </w:r>
      </w:hyperlink>
      <w:r w:rsidR="00BE04FA" w:rsidRPr="00BB2C20">
        <w:t xml:space="preserve"> rhetoric not only fails to answer the Roman Catholic charge of “legal fiction,” and the current charge of portraying God as Self-de</w:t>
      </w:r>
      <w:r w:rsidR="00134C4F" w:rsidRPr="00BB2C20">
        <w:t>luding</w:t>
      </w:r>
      <w:r w:rsidR="00BE04FA" w:rsidRPr="00BB2C20">
        <w:t>, it also fails to address logical conundrums that follow unavoidably from the proposition that God thinks of people as righteous who aren’t and th</w:t>
      </w:r>
      <w:r w:rsidR="001E5A4E" w:rsidRPr="00BB2C20">
        <w:t>ought</w:t>
      </w:r>
      <w:r w:rsidR="00BE04FA" w:rsidRPr="00BB2C20">
        <w:t xml:space="preserve"> of Christ as guilty Who </w:t>
      </w:r>
      <w:r w:rsidR="001E5A4E" w:rsidRPr="00BB2C20">
        <w:t>wa</w:t>
      </w:r>
      <w:r w:rsidR="00BE04FA" w:rsidRPr="00BB2C20">
        <w:t xml:space="preserve">sn’t. The first of those inferential problems is the question of how Christ could simultaneously offer Himself as a spotless </w:t>
      </w:r>
      <w:r w:rsidR="005302DE" w:rsidRPr="00BB2C20">
        <w:t xml:space="preserve">and unblemished sacrifice (Heb </w:t>
      </w:r>
      <w:r w:rsidR="00BE04FA" w:rsidRPr="00BB2C20">
        <w:t>9.14</w:t>
      </w:r>
      <w:r w:rsidR="005302DE" w:rsidRPr="00BB2C20">
        <w:fldChar w:fldCharType="begin"/>
      </w:r>
      <w:r w:rsidR="005302DE" w:rsidRPr="00BB2C20">
        <w:instrText xml:space="preserve"> XE "Heb 09.14" </w:instrText>
      </w:r>
      <w:r w:rsidR="005302DE" w:rsidRPr="00BB2C20">
        <w:fldChar w:fldCharType="end"/>
      </w:r>
      <w:r w:rsidR="00BE04FA" w:rsidRPr="00BB2C20">
        <w:t>; 1Pe 1.19</w:t>
      </w:r>
      <w:r w:rsidR="005302DE" w:rsidRPr="00BB2C20">
        <w:fldChar w:fldCharType="begin"/>
      </w:r>
      <w:r w:rsidR="005302DE" w:rsidRPr="00BB2C20">
        <w:instrText xml:space="preserve"> XE "1Pe 1.19" </w:instrText>
      </w:r>
      <w:r w:rsidR="005302DE" w:rsidRPr="00BB2C20">
        <w:fldChar w:fldCharType="end"/>
      </w:r>
      <w:r w:rsidR="00BE04FA" w:rsidRPr="00BB2C20">
        <w:t xml:space="preserve">) </w:t>
      </w:r>
      <w:r w:rsidR="00BE04FA" w:rsidRPr="00BB2C20">
        <w:rPr>
          <w:i/>
        </w:rPr>
        <w:t>and</w:t>
      </w:r>
      <w:r w:rsidR="00BE04FA" w:rsidRPr="00BB2C20">
        <w:t xml:space="preserve"> be thought of by God as guilty of our sins.</w:t>
      </w:r>
    </w:p>
    <w:p w14:paraId="0F7B3461" w14:textId="4BF520BD" w:rsidR="00DE5376" w:rsidRPr="00BB2C20" w:rsidRDefault="009A4DE6" w:rsidP="00DE5376">
      <w:r w:rsidRPr="00BB2C20">
        <w:tab/>
      </w:r>
      <w:r w:rsidR="00DE5376" w:rsidRPr="00BB2C20">
        <w:t xml:space="preserve">Look again at </w:t>
      </w:r>
      <w:hyperlink w:anchor="_Grudem,_Wayne_(b._48" w:history="1">
        <w:r w:rsidR="00DE5376" w:rsidRPr="00BB2C20">
          <w:rPr>
            <w:rStyle w:val="Hyperlink"/>
            <w:u w:val="none"/>
          </w:rPr>
          <w:t>Wayne Grudem’s</w:t>
        </w:r>
      </w:hyperlink>
      <w:r w:rsidR="00DE5376" w:rsidRPr="00BB2C20">
        <w:t xml:space="preserve"> statement about the </w:t>
      </w:r>
      <w:hyperlink w:anchor="_Impute,_Imputation_222" w:history="1">
        <w:r w:rsidR="00DE5376" w:rsidRPr="00BB2C20">
          <w:rPr>
            <w:rStyle w:val="Hyperlink"/>
            <w:u w:val="none"/>
          </w:rPr>
          <w:t>imputation</w:t>
        </w:r>
      </w:hyperlink>
      <w:r w:rsidR="00DE5376" w:rsidRPr="00BB2C20">
        <w:t xml:space="preserve"> of our sins to Christ:</w:t>
      </w:r>
    </w:p>
    <w:p w14:paraId="1F1A38D0" w14:textId="0B07A6A4" w:rsidR="00FD3A0C" w:rsidRPr="00057548" w:rsidRDefault="00DE5376" w:rsidP="00DE5376">
      <w:pPr>
        <w:pStyle w:val="qt"/>
      </w:pPr>
      <w:r w:rsidRPr="00BB2C20">
        <w:t xml:space="preserve">God </w:t>
      </w:r>
      <w:hyperlink w:anchor="_Impute,_Imputation_223" w:history="1">
        <w:r w:rsidRPr="00BB2C20">
          <w:rPr>
            <w:rStyle w:val="Hyperlink"/>
            <w:i/>
            <w:u w:val="none"/>
          </w:rPr>
          <w:t>imputed</w:t>
        </w:r>
      </w:hyperlink>
      <w:r w:rsidRPr="00BB2C20">
        <w:t xml:space="preserve"> our sins to Christ; that is, he </w:t>
      </w:r>
      <w:r w:rsidRPr="00BB2C20">
        <w:rPr>
          <w:i/>
        </w:rPr>
        <w:t>thought</w:t>
      </w:r>
      <w:r w:rsidRPr="00BB2C20">
        <w:t xml:space="preserve"> </w:t>
      </w:r>
      <w:r w:rsidRPr="00BB2C20">
        <w:rPr>
          <w:i/>
        </w:rPr>
        <w:t>o</w:t>
      </w:r>
      <w:r w:rsidRPr="00057548">
        <w:rPr>
          <w:i/>
        </w:rPr>
        <w:t>f them as belonging to Christ</w:t>
      </w:r>
      <w:r w:rsidRPr="00057548">
        <w:t xml:space="preserve"> and, since God is the ultimate judge and definer of what really is in the universe, when God thought of our sins as </w:t>
      </w:r>
      <w:r w:rsidR="00FD3A0C" w:rsidRPr="00057548">
        <w:t>belonging to Christ, then in fact they actually did belong to Christ.…</w:t>
      </w:r>
      <w:r w:rsidR="00FD3A0C" w:rsidRPr="00057548">
        <w:rPr>
          <w:rStyle w:val="FootnoteReference"/>
        </w:rPr>
        <w:footnoteReference w:id="269"/>
      </w:r>
    </w:p>
    <w:p w14:paraId="77AF4AE8" w14:textId="490DD8C9" w:rsidR="00BE04FA" w:rsidRPr="00BB2C20" w:rsidRDefault="00FD3A0C" w:rsidP="00084A52">
      <w:r w:rsidRPr="00BB2C20">
        <w:t xml:space="preserve">Likewise, </w:t>
      </w:r>
      <w:hyperlink w:anchor="_Sproul,_R._C._96" w:history="1">
        <w:r w:rsidRPr="00BB2C20">
          <w:rPr>
            <w:rStyle w:val="Hyperlink"/>
            <w:u w:val="none"/>
          </w:rPr>
          <w:t>R. C. Sproul</w:t>
        </w:r>
      </w:hyperlink>
      <w:r w:rsidRPr="00BB2C20">
        <w:t xml:space="preserve"> says, “God declares Christ to be ‘guilty’ of sin … the Son willingly bears for his people sins that are </w:t>
      </w:r>
      <w:hyperlink w:anchor="_Impute,_Imputation_224" w:history="1">
        <w:r w:rsidRPr="00BB2C20">
          <w:rPr>
            <w:rStyle w:val="Hyperlink"/>
            <w:u w:val="none"/>
          </w:rPr>
          <w:t>imputed</w:t>
        </w:r>
      </w:hyperlink>
      <w:r w:rsidRPr="00BB2C20">
        <w:t xml:space="preserve"> or transferred to him.”</w:t>
      </w:r>
      <w:r w:rsidRPr="00BB2C20">
        <w:rPr>
          <w:rStyle w:val="FootnoteReference"/>
        </w:rPr>
        <w:footnoteReference w:id="270"/>
      </w:r>
      <w:r w:rsidR="00700B90" w:rsidRPr="00BB2C20">
        <w:t xml:space="preserve"> </w:t>
      </w:r>
      <w:r w:rsidR="00BE04FA" w:rsidRPr="00BB2C20">
        <w:t xml:space="preserve">Similarly, </w:t>
      </w:r>
      <w:hyperlink w:anchor="_Cottrell,_Jack_1" w:history="1">
        <w:r w:rsidR="00BE04FA" w:rsidRPr="00BB2C20">
          <w:rPr>
            <w:rStyle w:val="Hyperlink"/>
            <w:u w:val="none"/>
          </w:rPr>
          <w:t>Jack Cottrell</w:t>
        </w:r>
      </w:hyperlink>
      <w:r w:rsidR="00BE04FA" w:rsidRPr="00BB2C20">
        <w:t xml:space="preserve"> says that, “our sins, along with their guilt and penalty, are </w:t>
      </w:r>
      <w:hyperlink w:anchor="_Impute,_Imputation_225" w:history="1">
        <w:r w:rsidR="00BE04FA" w:rsidRPr="00BB2C20">
          <w:rPr>
            <w:rStyle w:val="Hyperlink"/>
            <w:u w:val="none"/>
          </w:rPr>
          <w:t>imputed</w:t>
        </w:r>
      </w:hyperlink>
      <w:r w:rsidR="00BE04FA" w:rsidRPr="00BB2C20">
        <w:t xml:space="preserve"> to Christ … [i.e.,] they are reckoned or charged to </w:t>
      </w:r>
      <w:r w:rsidR="00CB4FD5" w:rsidRPr="00BB2C20">
        <w:t>[[@Page:117]]</w:t>
      </w:r>
      <w:r w:rsidR="00BE04FA" w:rsidRPr="00BB2C20">
        <w:t>his account so that they are treated as his own.”</w:t>
      </w:r>
      <w:r w:rsidR="00BE04FA" w:rsidRPr="00BB2C20">
        <w:rPr>
          <w:rStyle w:val="FootnoteReference"/>
        </w:rPr>
        <w:footnoteReference w:id="271"/>
      </w:r>
      <w:r w:rsidR="005302DE" w:rsidRPr="00BB2C20">
        <w:t xml:space="preserve"> </w:t>
      </w:r>
      <w:r w:rsidR="00BE04FA" w:rsidRPr="00BB2C20">
        <w:t xml:space="preserve">On the other hand, </w:t>
      </w:r>
      <w:hyperlink w:anchor="_Sproul,_R._C._97" w:history="1">
        <w:r w:rsidR="00BE04FA" w:rsidRPr="00BB2C20">
          <w:rPr>
            <w:rStyle w:val="Hyperlink"/>
            <w:u w:val="none"/>
          </w:rPr>
          <w:t>R. C. Sproul</w:t>
        </w:r>
      </w:hyperlink>
      <w:r w:rsidR="00BE04FA" w:rsidRPr="00BB2C20">
        <w:t xml:space="preserve"> also says,</w:t>
      </w:r>
    </w:p>
    <w:p w14:paraId="1AD99E9E" w14:textId="77777777" w:rsidR="00BE04FA" w:rsidRPr="00057548" w:rsidRDefault="00BE04FA" w:rsidP="00CC46F7">
      <w:pPr>
        <w:pStyle w:val="qt"/>
        <w:spacing w:after="0"/>
        <w:contextualSpacing w:val="0"/>
      </w:pPr>
      <w:bookmarkStart w:id="641" w:name="Sproul_Lamb_Sans_Blemish"/>
      <w:bookmarkEnd w:id="641"/>
      <w:r w:rsidRPr="00057548">
        <w:t>Had Christ not been the “lamb without blemish” He not only could not have secured anyone’s salvation, but would have needed a savior Himself. The multiple sins Christ bore on the cross required a perfect sacrifice. That sacrifice had to be made by one who was sinless.…</w:t>
      </w:r>
    </w:p>
    <w:p w14:paraId="29A6E273" w14:textId="68BFEA40" w:rsidR="00BE04FA" w:rsidRPr="00D444B7" w:rsidRDefault="00512ED2" w:rsidP="00CC46F7">
      <w:pPr>
        <w:pStyle w:val="qt"/>
        <w:spacing w:before="0"/>
        <w:contextualSpacing w:val="0"/>
      </w:pPr>
      <w:r>
        <w:t>          </w:t>
      </w:r>
      <w:r w:rsidR="00BE04FA" w:rsidRPr="00057548">
        <w:t xml:space="preserve">It was by His sinlessness that Jesus qualified Himself as the perfect sacrifice for our sins. … Jesus … </w:t>
      </w:r>
      <w:r w:rsidR="00BE04FA" w:rsidRPr="00057548">
        <w:rPr>
          <w:i/>
        </w:rPr>
        <w:t>died</w:t>
      </w:r>
      <w:r w:rsidR="00BE04FA" w:rsidRPr="00057548">
        <w:t xml:space="preserve"> as the perfect for the imperfect, th</w:t>
      </w:r>
      <w:r w:rsidR="00BE04FA" w:rsidRPr="00D444B7">
        <w:t>e sinless for the sinful ….</w:t>
      </w:r>
      <w:r w:rsidR="00BE04FA" w:rsidRPr="00D444B7">
        <w:rPr>
          <w:rStyle w:val="FootnoteReference"/>
        </w:rPr>
        <w:footnoteReference w:id="272"/>
      </w:r>
    </w:p>
    <w:p w14:paraId="024A2176" w14:textId="6FB599C5" w:rsidR="00BE04FA" w:rsidRPr="00D444B7" w:rsidRDefault="005302DE" w:rsidP="00BE04FA">
      <w:r w:rsidRPr="00D444B7">
        <w:t>Then i</w:t>
      </w:r>
      <w:r w:rsidR="00BE04FA" w:rsidRPr="00D444B7">
        <w:t xml:space="preserve">n the same vein, </w:t>
      </w:r>
      <w:hyperlink w:anchor="_Cottrell,_Jack_2" w:history="1">
        <w:r w:rsidR="00BE04FA" w:rsidRPr="00D444B7">
          <w:rPr>
            <w:rStyle w:val="Hyperlink"/>
            <w:u w:val="none"/>
          </w:rPr>
          <w:t>Jack Cottrell</w:t>
        </w:r>
      </w:hyperlink>
      <w:r w:rsidR="00BE04FA" w:rsidRPr="00D444B7">
        <w:t xml:space="preserve"> writes,</w:t>
      </w:r>
    </w:p>
    <w:p w14:paraId="70F24A83" w14:textId="17F40780" w:rsidR="00BE04FA" w:rsidRPr="00D444B7" w:rsidRDefault="00BE04FA" w:rsidP="00BE04FA">
      <w:pPr>
        <w:pStyle w:val="qt"/>
      </w:pPr>
      <w:r w:rsidRPr="00D444B7">
        <w:t>…the sinlessness of Jesus’ life was necessary so that he could be an acceptable sacrifice for our sins. He was “a lamb unblemished and spotless” (1Pe 1.19</w:t>
      </w:r>
      <w:r w:rsidR="005302DE" w:rsidRPr="00D444B7">
        <w:fldChar w:fldCharType="begin"/>
      </w:r>
      <w:r w:rsidR="005302DE" w:rsidRPr="00D444B7">
        <w:instrText xml:space="preserve"> XE "1Pe 1.19" </w:instrText>
      </w:r>
      <w:r w:rsidR="005302DE" w:rsidRPr="00D444B7">
        <w:fldChar w:fldCharType="end"/>
      </w:r>
      <w:r w:rsidRPr="00D444B7">
        <w:t>) who “offered Himsel</w:t>
      </w:r>
      <w:r w:rsidR="005302DE" w:rsidRPr="00D444B7">
        <w:t xml:space="preserve">f without blemish to God” (Heb </w:t>
      </w:r>
      <w:r w:rsidRPr="00D444B7">
        <w:t>9.14</w:t>
      </w:r>
      <w:r w:rsidR="005302DE" w:rsidRPr="00D444B7">
        <w:fldChar w:fldCharType="begin"/>
      </w:r>
      <w:r w:rsidR="005302DE" w:rsidRPr="00D444B7">
        <w:instrText xml:space="preserve"> XE "Heb 09.14" </w:instrText>
      </w:r>
      <w:r w:rsidR="005302DE" w:rsidRPr="00D444B7">
        <w:fldChar w:fldCharType="end"/>
      </w:r>
      <w:r w:rsidRPr="00D444B7">
        <w:t>). If he had committed even the least sin, he would have been a guilty sinner (Jam 2.10</w:t>
      </w:r>
      <w:r w:rsidR="005302DE" w:rsidRPr="00D444B7">
        <w:fldChar w:fldCharType="begin"/>
      </w:r>
      <w:r w:rsidR="005302DE" w:rsidRPr="00D444B7">
        <w:instrText xml:space="preserve"> XE "Jam 2.10" </w:instrText>
      </w:r>
      <w:r w:rsidR="005302DE" w:rsidRPr="00D444B7">
        <w:fldChar w:fldCharType="end"/>
      </w:r>
      <w:r w:rsidRPr="00D444B7">
        <w:t xml:space="preserve">). In such a case he could not </w:t>
      </w:r>
      <w:r w:rsidRPr="00D444B7">
        <w:rPr>
          <w:i/>
        </w:rPr>
        <w:t>be</w:t>
      </w:r>
      <w:r w:rsidRPr="00D444B7">
        <w:t xml:space="preserve"> our Savior, but would himself </w:t>
      </w:r>
      <w:r w:rsidRPr="00D444B7">
        <w:rPr>
          <w:i/>
        </w:rPr>
        <w:t>need</w:t>
      </w:r>
      <w:r w:rsidRPr="00D444B7">
        <w:t xml:space="preserve"> a savior.</w:t>
      </w:r>
      <w:r w:rsidRPr="00D444B7">
        <w:rPr>
          <w:rStyle w:val="FootnoteReference"/>
        </w:rPr>
        <w:footnoteReference w:id="273"/>
      </w:r>
    </w:p>
    <w:p w14:paraId="1A216899" w14:textId="1ED18328" w:rsidR="00BE04FA" w:rsidRPr="00D444B7" w:rsidRDefault="00BE04FA" w:rsidP="00BE04FA">
      <w:r w:rsidRPr="00D444B7">
        <w:t xml:space="preserve">So which is it? Did God think of Christ on the cross as spotless and without blemish </w:t>
      </w:r>
      <w:r w:rsidR="002C3E02" w:rsidRPr="00D444B7">
        <w:t>and thereby</w:t>
      </w:r>
      <w:r w:rsidRPr="00D444B7">
        <w:t xml:space="preserve"> accept His sacrifice, or did He think of Him as guilty</w:t>
      </w:r>
      <w:r w:rsidR="002C3D42" w:rsidRPr="00D444B7">
        <w:t>,</w:t>
      </w:r>
      <w:r w:rsidRPr="00D444B7">
        <w:t xml:space="preserve"> in which case our Lord was disqualified to make the necessary </w:t>
      </w:r>
      <w:hyperlink w:anchor="_Propitiation_6" w:history="1">
        <w:r w:rsidRPr="00D444B7">
          <w:rPr>
            <w:rStyle w:val="Hyperlink"/>
            <w:u w:val="none"/>
          </w:rPr>
          <w:t>propitiation</w:t>
        </w:r>
      </w:hyperlink>
      <w:r w:rsidRPr="00D444B7">
        <w:t>?</w:t>
      </w:r>
    </w:p>
    <w:p w14:paraId="0EB67A72" w14:textId="0131667B" w:rsidR="00BE04FA" w:rsidRPr="00057548" w:rsidRDefault="005302DE" w:rsidP="00BE04FA">
      <w:r w:rsidRPr="00D444B7">
        <w:tab/>
      </w:r>
      <w:r w:rsidR="002C3D42" w:rsidRPr="00D444B7">
        <w:t>It’</w:t>
      </w:r>
      <w:r w:rsidR="00BE04FA" w:rsidRPr="00D444B7">
        <w:t xml:space="preserve">s axiomatic among </w:t>
      </w:r>
      <w:hyperlink w:anchor="_Evangelical,_Evangelicalism_102" w:history="1">
        <w:r w:rsidR="00BE04FA" w:rsidRPr="00D444B7">
          <w:rPr>
            <w:rStyle w:val="Hyperlink"/>
            <w:u w:val="none"/>
          </w:rPr>
          <w:t>Evangelicals</w:t>
        </w:r>
      </w:hyperlink>
      <w:r w:rsidR="002C3D42" w:rsidRPr="00D444B7">
        <w:t>, of course,</w:t>
      </w:r>
      <w:r w:rsidR="00BE04FA" w:rsidRPr="00D444B7">
        <w:t xml:space="preserve"> that Christ had to be sinless to accomplish His atoning sacrifice. This conviction arises in part from the </w:t>
      </w:r>
      <w:hyperlink w:anchor="_Levitical" w:history="1">
        <w:r w:rsidR="00BE04FA" w:rsidRPr="00D444B7">
          <w:rPr>
            <w:rStyle w:val="Hyperlink"/>
            <w:u w:val="none"/>
          </w:rPr>
          <w:t>Levitical</w:t>
        </w:r>
      </w:hyperlink>
      <w:r w:rsidR="00BE04FA" w:rsidRPr="00D444B7">
        <w:t xml:space="preserve"> laws of sacrifice that foreshadowed Christ’s atonement</w:t>
      </w:r>
      <w:r w:rsidR="002C3D42" w:rsidRPr="00D444B7">
        <w:t>. In the proclamation of those laws,</w:t>
      </w:r>
      <w:r w:rsidR="00BE04FA" w:rsidRPr="00D444B7">
        <w:t xml:space="preserve"> God said that an offering must be “</w:t>
      </w:r>
      <w:r w:rsidR="00B25D61" w:rsidRPr="00D444B7">
        <w:t>without</w:t>
      </w:r>
      <w:r w:rsidR="00BE04FA" w:rsidRPr="00D444B7">
        <w:t xml:space="preserve"> defect … </w:t>
      </w:r>
      <w:r w:rsidR="00B25D61" w:rsidRPr="00D444B7">
        <w:t>Whatever has a defect, y</w:t>
      </w:r>
      <w:r w:rsidR="00BE04FA" w:rsidRPr="00D444B7">
        <w:t xml:space="preserve">ou shall not </w:t>
      </w:r>
      <w:r w:rsidR="00B25D61" w:rsidRPr="00D444B7">
        <w:t>offer</w:t>
      </w:r>
      <w:r w:rsidR="00BE04FA" w:rsidRPr="00D444B7">
        <w:t xml:space="preserve">, … it </w:t>
      </w:r>
      <w:r w:rsidR="00B25D61" w:rsidRPr="00D444B7">
        <w:t>must</w:t>
      </w:r>
      <w:r w:rsidR="00BE04FA" w:rsidRPr="00D444B7">
        <w:t xml:space="preserve"> be perfect to be accept</w:t>
      </w:r>
      <w:r w:rsidR="00B25D61" w:rsidRPr="00D444B7">
        <w:t>ed</w:t>
      </w:r>
      <w:r w:rsidR="00BE04FA" w:rsidRPr="00D444B7">
        <w:t xml:space="preserve">” (Lev </w:t>
      </w:r>
      <w:r w:rsidR="00B25D61" w:rsidRPr="00D444B7">
        <w:t>22</w:t>
      </w:r>
      <w:r w:rsidR="00BE04FA" w:rsidRPr="00D444B7">
        <w:t>.19-21</w:t>
      </w:r>
      <w:r w:rsidRPr="00D444B7">
        <w:fldChar w:fldCharType="begin"/>
      </w:r>
      <w:r w:rsidRPr="00D444B7">
        <w:instrText xml:space="preserve"> XE "Lev </w:instrText>
      </w:r>
      <w:r w:rsidR="00100632" w:rsidRPr="00D444B7">
        <w:instrText>22</w:instrText>
      </w:r>
      <w:r w:rsidRPr="00D444B7">
        <w:instrText xml:space="preserve">.19-21" </w:instrText>
      </w:r>
      <w:r w:rsidRPr="00D444B7">
        <w:fldChar w:fldCharType="end"/>
      </w:r>
      <w:r w:rsidR="00BE04FA" w:rsidRPr="00D444B7">
        <w:t xml:space="preserve">). As </w:t>
      </w:r>
      <w:hyperlink w:anchor="_Hartley,_John_E." w:history="1">
        <w:r w:rsidR="00BE04FA" w:rsidRPr="00D444B7">
          <w:rPr>
            <w:rStyle w:val="Hyperlink"/>
            <w:u w:val="none"/>
          </w:rPr>
          <w:t>John Hartley</w:t>
        </w:r>
      </w:hyperlink>
      <w:r w:rsidR="00BE04FA" w:rsidRPr="00D444B7">
        <w:t xml:space="preserve"> com</w:t>
      </w:r>
      <w:r w:rsidR="00BE04FA" w:rsidRPr="00057548">
        <w:t>ments,</w:t>
      </w:r>
    </w:p>
    <w:p w14:paraId="0984181F" w14:textId="46C66F17" w:rsidR="00BE04FA" w:rsidRPr="00057548" w:rsidRDefault="00BE04FA" w:rsidP="00512ED2">
      <w:pPr>
        <w:pStyle w:val="qt"/>
        <w:spacing w:after="0"/>
        <w:contextualSpacing w:val="0"/>
      </w:pPr>
      <w:r w:rsidRPr="00057548">
        <w:t>The holy God required that animals sacrificed on the altar be free from all defects. An imperfect gift indicates that its giver does not comprehend the absolute perfection of the God to whom that person is making the offering.…</w:t>
      </w:r>
    </w:p>
    <w:p w14:paraId="2B9E1349" w14:textId="578C3086" w:rsidR="00BE04FA" w:rsidRPr="00D444B7" w:rsidRDefault="00512ED2" w:rsidP="00512ED2">
      <w:pPr>
        <w:pStyle w:val="qt"/>
        <w:widowControl/>
        <w:spacing w:before="0"/>
        <w:contextualSpacing w:val="0"/>
      </w:pPr>
      <w:r>
        <w:t>          </w:t>
      </w:r>
      <w:r w:rsidR="00BE04FA" w:rsidRPr="00057548">
        <w:t xml:space="preserve">The standard of a perfect sacrifice is the cornerstone of NT Christology. Jesus is the final, ultimate sacrifice </w:t>
      </w:r>
      <w:r w:rsidR="00BE04FA" w:rsidRPr="00057548">
        <w:rPr>
          <w:i/>
        </w:rPr>
        <w:t>because he was free from any sin</w:t>
      </w:r>
      <w:r w:rsidR="00C766E1" w:rsidRPr="00057548">
        <w:t xml:space="preserve"> (Heb </w:t>
      </w:r>
      <w:r w:rsidR="00BE04FA" w:rsidRPr="00057548">
        <w:t>9.14</w:t>
      </w:r>
      <w:r w:rsidR="00C766E1" w:rsidRPr="00057548">
        <w:fldChar w:fldCharType="begin"/>
      </w:r>
      <w:r w:rsidR="00C766E1" w:rsidRPr="00057548">
        <w:instrText xml:space="preserve"> XE "Heb 09.14" </w:instrText>
      </w:r>
      <w:r w:rsidR="00C766E1" w:rsidRPr="00057548">
        <w:fldChar w:fldCharType="end"/>
      </w:r>
      <w:r w:rsidR="00BE04FA" w:rsidRPr="00057548">
        <w:t xml:space="preserve">). Truly Jesus was the lamb of God without </w:t>
      </w:r>
      <w:r w:rsidR="00BE04FA" w:rsidRPr="00D444B7">
        <w:t>blemish or spot (1Pe 1.19</w:t>
      </w:r>
      <w:r w:rsidR="00C766E1" w:rsidRPr="00D444B7">
        <w:fldChar w:fldCharType="begin"/>
      </w:r>
      <w:r w:rsidR="00C766E1" w:rsidRPr="00D444B7">
        <w:instrText xml:space="preserve"> XE "1Pe 1.19" </w:instrText>
      </w:r>
      <w:r w:rsidR="00C766E1" w:rsidRPr="00D444B7">
        <w:fldChar w:fldCharType="end"/>
      </w:r>
      <w:r w:rsidR="00BE04FA" w:rsidRPr="00D444B7">
        <w:t>; [etc.]).</w:t>
      </w:r>
      <w:r w:rsidR="00BE04FA" w:rsidRPr="00D444B7">
        <w:rPr>
          <w:rStyle w:val="FootnoteReference"/>
        </w:rPr>
        <w:footnoteReference w:id="274"/>
      </w:r>
    </w:p>
    <w:p w14:paraId="1AA84A8E" w14:textId="77ED9C36" w:rsidR="00BE04FA" w:rsidRPr="00057548" w:rsidRDefault="00064094" w:rsidP="007955E0">
      <w:pPr>
        <w:widowControl w:val="0"/>
      </w:pPr>
      <w:hyperlink w:anchor="_Henry,_Matthew_(1662-1714)" w:history="1">
        <w:r w:rsidR="00BE04FA" w:rsidRPr="00D444B7">
          <w:rPr>
            <w:rStyle w:val="Hyperlink"/>
            <w:u w:val="none"/>
          </w:rPr>
          <w:t>Matthew Henry</w:t>
        </w:r>
      </w:hyperlink>
      <w:r w:rsidR="00BE04FA" w:rsidRPr="00D444B7">
        <w:t xml:space="preserve"> expressed </w:t>
      </w:r>
      <w:r w:rsidR="00BE04FA" w:rsidRPr="00057548">
        <w:t xml:space="preserve">the same thought when he wrote, “… Christ </w:t>
      </w:r>
      <w:r w:rsidR="0034176B">
        <w:t>[[@Page:118]]</w:t>
      </w:r>
      <w:r w:rsidR="0034176B" w:rsidRPr="0034176B">
        <w:t xml:space="preserve"> </w:t>
      </w:r>
      <w:r w:rsidR="009C7681" w:rsidRPr="009C7681">
        <w:rPr>
          <w:noProof/>
        </w:rPr>
        <w:drawing>
          <wp:inline distT="0" distB="0" distL="0" distR="0" wp14:anchorId="718EAD6A" wp14:editId="0A5689B5">
            <wp:extent cx="5486400" cy="7102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ty Or Sinless.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7102475"/>
                    </a:xfrm>
                    <a:prstGeom prst="rect">
                      <a:avLst/>
                    </a:prstGeom>
                  </pic:spPr>
                </pic:pic>
              </a:graphicData>
            </a:graphic>
          </wp:inline>
        </w:drawing>
      </w:r>
      <w:r w:rsidR="00BE04FA" w:rsidRPr="00057548">
        <w:t>offering himself to God without spot, without any sinful stain either in his nature or life … was conformable to the law of sacrifices, which required them to be without bl</w:t>
      </w:r>
      <w:r w:rsidR="00BE04FA" w:rsidRPr="00D444B7">
        <w:t>emish.”</w:t>
      </w:r>
      <w:r w:rsidR="00BE04FA" w:rsidRPr="00D444B7">
        <w:rPr>
          <w:rStyle w:val="FootnoteReference"/>
        </w:rPr>
        <w:footnoteReference w:id="275"/>
      </w:r>
      <w:r w:rsidR="003B5783" w:rsidRPr="00D444B7">
        <w:t xml:space="preserve"> </w:t>
      </w:r>
      <w:hyperlink w:anchor="_Miley,_John_(1813-1895)_2" w:history="1">
        <w:r w:rsidR="00BE04FA" w:rsidRPr="00D444B7">
          <w:rPr>
            <w:rStyle w:val="Hyperlink"/>
            <w:u w:val="none"/>
          </w:rPr>
          <w:t xml:space="preserve">John </w:t>
        </w:r>
        <w:proofErr w:type="spellStart"/>
        <w:r w:rsidR="00BE04FA" w:rsidRPr="00D444B7">
          <w:rPr>
            <w:rStyle w:val="Hyperlink"/>
            <w:u w:val="none"/>
          </w:rPr>
          <w:t>Miley</w:t>
        </w:r>
        <w:proofErr w:type="spellEnd"/>
      </w:hyperlink>
      <w:r w:rsidR="00BE04FA" w:rsidRPr="00D444B7">
        <w:t xml:space="preserve"> concurred w</w:t>
      </w:r>
      <w:r w:rsidR="00BE04FA" w:rsidRPr="00057548">
        <w:t xml:space="preserve">ith these sentiments </w:t>
      </w:r>
      <w:r w:rsidR="0034176B">
        <w:t>[[@Page:119]]</w:t>
      </w:r>
      <w:r w:rsidR="00BE04FA" w:rsidRPr="00057548">
        <w:t>when he wrote, “Christ in the atonement, must be without sin and clear of all its penal liabilities. He must be personally holy. … the sinlessness of Christ … is emphasized [in Scripture] as fitting and necessary to the atonement.”</w:t>
      </w:r>
      <w:r w:rsidR="00BE04FA" w:rsidRPr="00057548">
        <w:rPr>
          <w:rStyle w:val="FootnoteReference"/>
        </w:rPr>
        <w:footnoteReference w:id="276"/>
      </w:r>
    </w:p>
    <w:p w14:paraId="4540DE30" w14:textId="7791DB8E" w:rsidR="00BE04FA" w:rsidRPr="00D444B7" w:rsidRDefault="00DA0C09" w:rsidP="00BE04FA">
      <w:r w:rsidRPr="00057548">
        <w:tab/>
      </w:r>
      <w:r w:rsidR="00BE04FA" w:rsidRPr="00057548">
        <w:t>When we look at these variou</w:t>
      </w:r>
      <w:r w:rsidR="00BE04FA" w:rsidRPr="00D444B7">
        <w:t>s statements side by side (see Fig</w:t>
      </w:r>
      <w:r w:rsidR="002F73BA" w:rsidRPr="00D444B7">
        <w:t>ure</w:t>
      </w:r>
      <w:r w:rsidR="00BE04FA" w:rsidRPr="00D444B7">
        <w:t xml:space="preserve"> </w:t>
      </w:r>
      <w:r w:rsidR="003B5783" w:rsidRPr="00D444B7">
        <w:t>7</w:t>
      </w:r>
      <w:r w:rsidR="00CA21CE" w:rsidRPr="00D444B7">
        <w:t xml:space="preserve"> </w:t>
      </w:r>
      <w:r w:rsidR="007955E0" w:rsidRPr="00D444B7">
        <w:t>above</w:t>
      </w:r>
      <w:r w:rsidR="00BE04FA" w:rsidRPr="00D444B7">
        <w:t xml:space="preserve">) — statements on the one hand about </w:t>
      </w:r>
      <w:r w:rsidR="00DA418E" w:rsidRPr="00D444B7">
        <w:t xml:space="preserve">God </w:t>
      </w:r>
      <w:hyperlink w:anchor="_Impute,_Imputation_226" w:history="1">
        <w:r w:rsidR="00DA418E" w:rsidRPr="00D444B7">
          <w:rPr>
            <w:rStyle w:val="Hyperlink"/>
            <w:i/>
            <w:u w:val="none"/>
          </w:rPr>
          <w:t>imputing</w:t>
        </w:r>
      </w:hyperlink>
      <w:r w:rsidR="00DA418E" w:rsidRPr="00D444B7">
        <w:t xml:space="preserve"> </w:t>
      </w:r>
      <w:r w:rsidR="00BE04FA" w:rsidRPr="00D444B7">
        <w:t>our sins to Christ and statements on the other about the requisite spotlessness of the atoning sacrifice — we see a problem</w:t>
      </w:r>
      <w:r w:rsidR="00DA418E" w:rsidRPr="00D444B7">
        <w:t>!</w:t>
      </w:r>
      <w:r w:rsidR="00BE04FA" w:rsidRPr="00D444B7">
        <w:t xml:space="preserve"> How could God accept Christ’s atoning sacrifice if the Father truly thought of the Son as guilty? Proposing sequential steps in God’s thought won’t solve the problem. We cannot suggest that God thought of Christ as guilty </w:t>
      </w:r>
      <w:r w:rsidR="00BE04FA" w:rsidRPr="00D444B7">
        <w:rPr>
          <w:i/>
        </w:rPr>
        <w:t>just before</w:t>
      </w:r>
      <w:r w:rsidR="00BE04FA" w:rsidRPr="00D444B7">
        <w:t xml:space="preserve"> His death, but spotlessly sinless </w:t>
      </w:r>
      <w:r w:rsidR="00BE04FA" w:rsidRPr="00D444B7">
        <w:rPr>
          <w:i/>
        </w:rPr>
        <w:t>at the moment</w:t>
      </w:r>
      <w:r w:rsidR="00BE04FA" w:rsidRPr="00D444B7">
        <w:t xml:space="preserve"> of His death, nor can we suggest the reverse sequence. Either Christ died sinless and so had no sins </w:t>
      </w:r>
      <w:hyperlink w:anchor="_Impute,_Imputation_227" w:history="1">
        <w:r w:rsidR="00BE04FA" w:rsidRPr="00D444B7">
          <w:rPr>
            <w:rStyle w:val="Hyperlink"/>
            <w:u w:val="none"/>
          </w:rPr>
          <w:t>imputed</w:t>
        </w:r>
      </w:hyperlink>
      <w:r w:rsidR="00BE04FA" w:rsidRPr="00D444B7">
        <w:t xml:space="preserve"> to Him at the time, or He died guilty (in the mind of God) and accomplished no atonement. Nor can we propose that God thought of Christ as both guilty and sinless at the same time, for th</w:t>
      </w:r>
      <w:r w:rsidR="00DA418E" w:rsidRPr="00D444B7">
        <w:t>at</w:t>
      </w:r>
      <w:r w:rsidR="00BE04FA" w:rsidRPr="00D444B7">
        <w:t xml:space="preserve"> would make Him the God of c</w:t>
      </w:r>
      <w:r w:rsidR="00DA418E" w:rsidRPr="00D444B7">
        <w:t>onfusion.</w:t>
      </w:r>
    </w:p>
    <w:p w14:paraId="64989E8B" w14:textId="298AD1AE" w:rsidR="00BE04FA" w:rsidRPr="00D444B7" w:rsidRDefault="003B5783" w:rsidP="00BE04FA">
      <w:r w:rsidRPr="00D444B7">
        <w:tab/>
      </w:r>
      <w:r w:rsidR="00BE04FA" w:rsidRPr="00D444B7">
        <w:t>No, the Scriptures are clear: “For Christ died for sins once for all, the righteous for the unrighteous, to bring you to God” (1Pe 3.18</w:t>
      </w:r>
      <w:r w:rsidR="00DA418E" w:rsidRPr="00D444B7">
        <w:fldChar w:fldCharType="begin"/>
      </w:r>
      <w:r w:rsidR="00DA418E" w:rsidRPr="00D444B7">
        <w:instrText xml:space="preserve"> XE "1Pe 3.18" </w:instrText>
      </w:r>
      <w:r w:rsidR="00DA418E" w:rsidRPr="00D444B7">
        <w:fldChar w:fldCharType="end"/>
      </w:r>
      <w:r w:rsidR="00A3222C" w:rsidRPr="00D444B7">
        <w:t xml:space="preserve"> </w:t>
      </w:r>
      <w:hyperlink w:anchor="_Bible_Versions_38" w:history="1">
        <w:r w:rsidR="00A3222C" w:rsidRPr="00D444B7">
          <w:rPr>
            <w:rStyle w:val="Hyperlink"/>
            <w:u w:val="none"/>
            <w:vertAlign w:val="superscript"/>
          </w:rPr>
          <w:t>NIVO</w:t>
        </w:r>
      </w:hyperlink>
      <w:r w:rsidR="00BE04FA" w:rsidRPr="00D444B7">
        <w:t xml:space="preserve">). </w:t>
      </w:r>
      <w:r w:rsidR="00BE04FA" w:rsidRPr="00D444B7">
        <w:rPr>
          <w:i/>
        </w:rPr>
        <w:t>The righteous</w:t>
      </w:r>
      <w:r w:rsidR="00BE04FA" w:rsidRPr="00D444B7">
        <w:t xml:space="preserve"> one died for the unrighteous. It was not </w:t>
      </w:r>
      <w:r w:rsidR="00BE04FA" w:rsidRPr="00D444B7">
        <w:rPr>
          <w:i/>
        </w:rPr>
        <w:t>the guilty</w:t>
      </w:r>
      <w:r w:rsidR="00BE04FA" w:rsidRPr="00D444B7">
        <w:t xml:space="preserve"> One who died, nor the simultaneously </w:t>
      </w:r>
      <w:r w:rsidR="00BE04FA" w:rsidRPr="00D444B7">
        <w:rPr>
          <w:i/>
        </w:rPr>
        <w:t xml:space="preserve">righteous-and-guilty </w:t>
      </w:r>
      <w:r w:rsidR="00BE04FA" w:rsidRPr="00D444B7">
        <w:t>One</w:t>
      </w:r>
      <w:r w:rsidR="00DA418E" w:rsidRPr="00D444B7">
        <w:t>.</w:t>
      </w:r>
      <w:r w:rsidR="00BE04FA" w:rsidRPr="00D444B7">
        <w:t xml:space="preserve"> </w:t>
      </w:r>
      <w:hyperlink w:anchor="_Sproul,_R._C._98" w:history="1">
        <w:r w:rsidR="00BE04FA" w:rsidRPr="00D444B7">
          <w:rPr>
            <w:rStyle w:val="Hyperlink"/>
            <w:u w:val="none"/>
          </w:rPr>
          <w:t>R. C. Sproul</w:t>
        </w:r>
      </w:hyperlink>
      <w:r w:rsidR="00BE04FA" w:rsidRPr="00D444B7">
        <w:t xml:space="preserve"> is correct when he says, “It was by His sinlessness that Jesus qualified Himself as the perfect sacrifice for our sins. … Jesus … </w:t>
      </w:r>
      <w:r w:rsidR="00BE04FA" w:rsidRPr="00D444B7">
        <w:rPr>
          <w:i/>
        </w:rPr>
        <w:t>died</w:t>
      </w:r>
      <w:r w:rsidR="00BE04FA" w:rsidRPr="00D444B7">
        <w:t xml:space="preserve"> as the perfect for the imperfect, the sinless for the sinful …</w:t>
      </w:r>
      <w:r w:rsidR="008044CB" w:rsidRPr="00D444B7">
        <w:t>.</w:t>
      </w:r>
      <w:r w:rsidR="00BE04FA" w:rsidRPr="00D444B7">
        <w:t>”</w:t>
      </w:r>
      <w:r w:rsidR="00BE04FA" w:rsidRPr="00D444B7">
        <w:rPr>
          <w:rStyle w:val="FootnoteReference"/>
        </w:rPr>
        <w:footnoteReference w:id="277"/>
      </w:r>
      <w:r w:rsidR="00BE04FA" w:rsidRPr="00D444B7">
        <w:t xml:space="preserve"> </w:t>
      </w:r>
      <w:r w:rsidR="008044CB" w:rsidRPr="00D444B7">
        <w:t>H</w:t>
      </w:r>
      <w:r w:rsidR="00BE04FA" w:rsidRPr="00D444B7">
        <w:t>e and others have a problem</w:t>
      </w:r>
      <w:r w:rsidR="008044CB" w:rsidRPr="00D444B7">
        <w:t>, though,</w:t>
      </w:r>
      <w:r w:rsidR="00BE04FA" w:rsidRPr="00D444B7">
        <w:t xml:space="preserve"> when they say that, “God declares Christ to be ‘guilty’ of sin.”</w:t>
      </w:r>
    </w:p>
    <w:p w14:paraId="4E0722CC" w14:textId="7DD3F060" w:rsidR="00BE04FA" w:rsidRPr="00D444B7" w:rsidRDefault="008044CB" w:rsidP="00BE04FA">
      <w:r w:rsidRPr="00D444B7">
        <w:tab/>
      </w:r>
      <w:r w:rsidR="00BE04FA" w:rsidRPr="00D444B7">
        <w:t xml:space="preserve">Perhaps it is only a semantic problem. Perhaps </w:t>
      </w:r>
      <w:hyperlink w:anchor="_Grudem,_Wayne_(b._21" w:history="1">
        <w:r w:rsidR="00BE04FA" w:rsidRPr="00D444B7">
          <w:rPr>
            <w:rStyle w:val="Hyperlink"/>
            <w:u w:val="none"/>
          </w:rPr>
          <w:t>Wayne Grudem</w:t>
        </w:r>
      </w:hyperlink>
      <w:r w:rsidR="00BE04FA" w:rsidRPr="00D444B7">
        <w:t xml:space="preserve"> simply overstates the case when he says,</w:t>
      </w:r>
    </w:p>
    <w:p w14:paraId="02CEBFF5" w14:textId="2BF0E930" w:rsidR="00BE04FA" w:rsidRPr="00D444B7" w:rsidRDefault="00BE04FA" w:rsidP="00BE04FA">
      <w:pPr>
        <w:pStyle w:val="qt"/>
      </w:pPr>
      <w:r w:rsidRPr="00D444B7">
        <w:t xml:space="preserve">God </w:t>
      </w:r>
      <w:hyperlink w:anchor="_Impute,_Imputation_228" w:history="1">
        <w:r w:rsidRPr="00D444B7">
          <w:rPr>
            <w:rStyle w:val="Hyperlink"/>
            <w:i/>
            <w:u w:val="none"/>
          </w:rPr>
          <w:t>imputed</w:t>
        </w:r>
      </w:hyperlink>
      <w:r w:rsidRPr="00D444B7">
        <w:t xml:space="preserve"> our sins to Christ; … when God thought of our sins as belonging to Christ, then in fact they actually did belong to Christ.…</w:t>
      </w:r>
      <w:r w:rsidRPr="00D444B7">
        <w:rPr>
          <w:rStyle w:val="FootnoteReference"/>
        </w:rPr>
        <w:footnoteReference w:id="278"/>
      </w:r>
    </w:p>
    <w:p w14:paraId="2B9E486B" w14:textId="2901A63F" w:rsidR="00BE04FA" w:rsidRPr="00993C0A" w:rsidRDefault="00BE04FA" w:rsidP="007955E0">
      <w:pPr>
        <w:widowControl w:val="0"/>
      </w:pPr>
      <w:r w:rsidRPr="00D444B7">
        <w:t xml:space="preserve">Earlier theologians did not describe the </w:t>
      </w:r>
      <w:hyperlink w:anchor="_Impute,_Imputation_229" w:history="1">
        <w:r w:rsidRPr="00D444B7">
          <w:rPr>
            <w:rStyle w:val="Hyperlink"/>
            <w:u w:val="none"/>
          </w:rPr>
          <w:t>imputation</w:t>
        </w:r>
      </w:hyperlink>
      <w:r w:rsidRPr="00D444B7">
        <w:t xml:space="preserve"> of our sins to Christ in such a radical manner. </w:t>
      </w:r>
      <w:hyperlink w:anchor="_Boyce,_James_Petigru_12" w:history="1">
        <w:r w:rsidRPr="00D444B7">
          <w:rPr>
            <w:rStyle w:val="Hyperlink"/>
            <w:u w:val="none"/>
          </w:rPr>
          <w:t>J. P. Boyce</w:t>
        </w:r>
      </w:hyperlink>
      <w:r w:rsidRPr="00D444B7">
        <w:t xml:space="preserve">, for example, said, “Christ stood also as the representative of his people and their sins were </w:t>
      </w:r>
      <w:hyperlink w:anchor="_Impute,_Imputation_230" w:history="1">
        <w:r w:rsidRPr="00D444B7">
          <w:rPr>
            <w:rStyle w:val="Hyperlink"/>
            <w:u w:val="none"/>
          </w:rPr>
          <w:t>imputed</w:t>
        </w:r>
      </w:hyperlink>
      <w:r w:rsidRPr="00D444B7">
        <w:t xml:space="preserve"> to him and he was treated as though personally a sinner.”</w:t>
      </w:r>
      <w:r w:rsidRPr="00D444B7">
        <w:rPr>
          <w:rStyle w:val="FootnoteReference"/>
        </w:rPr>
        <w:footnoteReference w:id="279"/>
      </w:r>
      <w:r w:rsidRPr="00D444B7">
        <w:t xml:space="preserve"> Note Boyce’s words, </w:t>
      </w:r>
      <w:r w:rsidRPr="00D444B7">
        <w:rPr>
          <w:i/>
        </w:rPr>
        <w:t>tr</w:t>
      </w:r>
      <w:r w:rsidRPr="00057548">
        <w:rPr>
          <w:i/>
        </w:rPr>
        <w:t xml:space="preserve">eated as </w:t>
      </w:r>
      <w:r w:rsidR="00886E2E" w:rsidRPr="00057548">
        <w:t>[[@Page:1</w:t>
      </w:r>
      <w:r w:rsidR="00886E2E">
        <w:t>20</w:t>
      </w:r>
      <w:r w:rsidR="00886E2E" w:rsidRPr="00057548">
        <w:t>]]</w:t>
      </w:r>
      <w:r w:rsidRPr="00057548">
        <w:rPr>
          <w:i/>
        </w:rPr>
        <w:t>though.</w:t>
      </w:r>
      <w:r w:rsidRPr="00057548">
        <w:t xml:space="preserve"> Appa</w:t>
      </w:r>
      <w:r w:rsidRPr="00993C0A">
        <w:t xml:space="preserve">rently in </w:t>
      </w:r>
      <w:hyperlink w:anchor="_Boyce,_James_Petigru_13" w:history="1">
        <w:r w:rsidRPr="00993C0A">
          <w:rPr>
            <w:rStyle w:val="Hyperlink"/>
            <w:u w:val="none"/>
          </w:rPr>
          <w:t>Boyce’s</w:t>
        </w:r>
      </w:hyperlink>
      <w:r w:rsidRPr="00993C0A">
        <w:t xml:space="preserve"> understanding, God did not think of our sins as actually belonging to Christ, but only treated Christ </w:t>
      </w:r>
      <w:r w:rsidRPr="00993C0A">
        <w:rPr>
          <w:i/>
        </w:rPr>
        <w:t>as though</w:t>
      </w:r>
      <w:r w:rsidRPr="00993C0A">
        <w:t xml:space="preserve"> he were guilty. Surely all can agree with this simple formulation. There is no question that at the crucifixion Christ was treated </w:t>
      </w:r>
      <w:r w:rsidRPr="00993C0A">
        <w:rPr>
          <w:i/>
        </w:rPr>
        <w:t>as though</w:t>
      </w:r>
      <w:r w:rsidRPr="00993C0A">
        <w:t xml:space="preserve"> he were a sinner, both by His human enemies and by the Father who with</w:t>
      </w:r>
      <w:r w:rsidR="00A34326" w:rsidRPr="00993C0A">
        <w:t>held</w:t>
      </w:r>
      <w:r w:rsidRPr="00993C0A">
        <w:t xml:space="preserve"> His </w:t>
      </w:r>
      <w:r w:rsidR="00A34326" w:rsidRPr="00993C0A">
        <w:t>succor</w:t>
      </w:r>
      <w:r w:rsidR="00886E2E" w:rsidRPr="00993C0A">
        <w:t>.</w:t>
      </w:r>
      <w:r w:rsidR="008044CB" w:rsidRPr="00993C0A">
        <w:t xml:space="preserve"> </w:t>
      </w:r>
      <w:r w:rsidRPr="00993C0A">
        <w:t xml:space="preserve">However, if this is all that the </w:t>
      </w:r>
      <w:hyperlink w:anchor="_Impute,_Imputation_231" w:history="1">
        <w:r w:rsidRPr="00993C0A">
          <w:rPr>
            <w:rStyle w:val="Hyperlink"/>
            <w:u w:val="none"/>
          </w:rPr>
          <w:t>imputation</w:t>
        </w:r>
      </w:hyperlink>
      <w:r w:rsidRPr="00993C0A">
        <w:t xml:space="preserve"> of our sins to Christ means, then it is a redundant and unnecessary doctrine for it is only another way of describing how Jesus was “numbered with the transgressors; yet … bore the sins of many” (Isa 53.12</w:t>
      </w:r>
      <w:r w:rsidR="008044CB" w:rsidRPr="00993C0A">
        <w:fldChar w:fldCharType="begin"/>
      </w:r>
      <w:r w:rsidR="008044CB" w:rsidRPr="00993C0A">
        <w:instrText xml:space="preserve"> XE "Isa 53.12" </w:instrText>
      </w:r>
      <w:r w:rsidR="008044CB" w:rsidRPr="00993C0A">
        <w:fldChar w:fldCharType="end"/>
      </w:r>
      <w:r w:rsidRPr="00993C0A">
        <w:t xml:space="preserve">). In other words, it is just another articulation of the undisputed </w:t>
      </w:r>
      <w:r w:rsidR="008044CB" w:rsidRPr="00993C0A">
        <w:t>truth</w:t>
      </w:r>
      <w:r w:rsidRPr="00993C0A">
        <w:t xml:space="preserve"> that Jesus </w:t>
      </w:r>
      <w:r w:rsidR="008044CB" w:rsidRPr="00993C0A">
        <w:t>bore our sins, but an articulation which brings unnecessary confusion with it,</w:t>
      </w:r>
      <w:r w:rsidR="008044CB" w:rsidRPr="00993C0A">
        <w:rPr>
          <w:rStyle w:val="FootnoteReference"/>
        </w:rPr>
        <w:footnoteReference w:id="280"/>
      </w:r>
      <w:r w:rsidR="008044CB" w:rsidRPr="00993C0A">
        <w:t xml:space="preserve"> since Christ’s sin-bearing was an event</w:t>
      </w:r>
      <w:r w:rsidRPr="00993C0A">
        <w:t xml:space="preserve"> which d</w:t>
      </w:r>
      <w:r w:rsidR="008044CB" w:rsidRPr="00993C0A">
        <w:t>id</w:t>
      </w:r>
      <w:r w:rsidRPr="00993C0A">
        <w:t xml:space="preserve"> not require </w:t>
      </w:r>
      <w:hyperlink w:anchor="_Impute,_Imputation_232" w:history="1">
        <w:r w:rsidRPr="00993C0A">
          <w:rPr>
            <w:rStyle w:val="Hyperlink"/>
            <w:u w:val="none"/>
          </w:rPr>
          <w:t>imputation</w:t>
        </w:r>
      </w:hyperlink>
      <w:r w:rsidRPr="00993C0A">
        <w:t xml:space="preserve"> (see the above section: </w:t>
      </w:r>
      <w:hyperlink w:anchor="_5._Sin-Bearing_Requires_1" w:history="1">
        <w:r w:rsidRPr="00993C0A">
          <w:rPr>
            <w:rStyle w:val="Hyperlink"/>
            <w:b/>
            <w:noProof/>
            <w:u w:val="none"/>
          </w:rPr>
          <w:t>Sin-Bearing Requires No Imputation</w:t>
        </w:r>
      </w:hyperlink>
      <w:r w:rsidRPr="00993C0A">
        <w:t>)</w:t>
      </w:r>
      <w:r w:rsidR="008044CB" w:rsidRPr="00993C0A">
        <w:t>.</w:t>
      </w:r>
      <w:r w:rsidRPr="00993C0A">
        <w:t xml:space="preserve"> </w:t>
      </w:r>
    </w:p>
    <w:p w14:paraId="724CF820" w14:textId="2856F69F" w:rsidR="00BE04FA" w:rsidRPr="00993C0A" w:rsidRDefault="00BE04FA" w:rsidP="00791A30">
      <w:pPr>
        <w:pStyle w:val="Heading3"/>
      </w:pPr>
      <w:bookmarkStart w:id="642" w:name="_Toc178682216"/>
      <w:r w:rsidRPr="00993C0A">
        <w:t>Does God Think We Died For Our Own Sins?</w:t>
      </w:r>
      <w:bookmarkEnd w:id="642"/>
    </w:p>
    <w:p w14:paraId="0DD7D9DE" w14:textId="2781E6A5" w:rsidR="00BE04FA" w:rsidRPr="00057548" w:rsidRDefault="00BE04FA" w:rsidP="00BE04FA">
      <w:r w:rsidRPr="00993C0A">
        <w:t xml:space="preserve">The confusion doesn’t end with the problem of whether Christ was spotless or guilty on the cross. We recall that besides teaching that God thought of Christ as guilty, </w:t>
      </w:r>
      <w:hyperlink w:anchor="_Alien_Righteousness_(Iustitia_51" w:history="1">
        <w:r w:rsidR="004464CF" w:rsidRPr="00993C0A">
          <w:rPr>
            <w:rStyle w:val="Hyperlink"/>
            <w:u w:val="none"/>
          </w:rPr>
          <w:t>Alien Righteousness</w:t>
        </w:r>
      </w:hyperlink>
      <w:r w:rsidR="004464CF" w:rsidRPr="00993C0A">
        <w:t xml:space="preserve"> </w:t>
      </w:r>
      <w:r w:rsidRPr="00993C0A">
        <w:t xml:space="preserve">proponents also teach that God thinks of believers as having lived the righteous life of Jesus. This idea compounds the divine fiction: God not only thinks of sinners as righteous, but even thinks of them as having done everything Jesus did! </w:t>
      </w:r>
      <w:bookmarkStart w:id="643" w:name="Counter_penance"/>
      <w:bookmarkEnd w:id="643"/>
      <w:r w:rsidRPr="00993C0A">
        <w:t xml:space="preserve">This additional fantasy grew out of the </w:t>
      </w:r>
      <w:hyperlink w:anchor="_Reformation,_Reformers_44" w:history="1">
        <w:r w:rsidRPr="00993C0A">
          <w:rPr>
            <w:rStyle w:val="Hyperlink"/>
            <w:u w:val="none"/>
          </w:rPr>
          <w:t>Reformers’</w:t>
        </w:r>
      </w:hyperlink>
      <w:r w:rsidRPr="00993C0A">
        <w:t xml:space="preserve"> need to counter the Catholic doctrine of penance. Medieval Catholic theologians had taught that Christ’s atonement absolved from the guilt of sin but not from the liability to punishment for sin, since Christ’s death was substitutionary but not His life.</w:t>
      </w:r>
      <w:r w:rsidR="009442FB" w:rsidRPr="00993C0A">
        <w:rPr>
          <w:rStyle w:val="FootnoteReference"/>
        </w:rPr>
        <w:footnoteReference w:id="281"/>
      </w:r>
      <w:r w:rsidRPr="00993C0A">
        <w:t xml:space="preserve"> Rather than see that </w:t>
      </w:r>
      <w:r w:rsidR="004464CF" w:rsidRPr="00993C0A">
        <w:t xml:space="preserve">the Roman Catholic church was just limiting the efficacy of Christ’s atonement so that she could still sell her sacramental services and control her adherents, the </w:t>
      </w:r>
      <w:hyperlink w:anchor="_Reformation,_Reformers_15" w:history="1">
        <w:r w:rsidR="004464CF" w:rsidRPr="00993C0A">
          <w:rPr>
            <w:rStyle w:val="Hyperlink"/>
            <w:u w:val="none"/>
          </w:rPr>
          <w:t>Reformers</w:t>
        </w:r>
      </w:hyperlink>
      <w:r w:rsidR="004464CF" w:rsidRPr="00993C0A">
        <w:t xml:space="preserve"> failed to discern that </w:t>
      </w:r>
      <w:r w:rsidRPr="00993C0A">
        <w:t xml:space="preserve">Christ’s substitutionary death was adequate to absolve from </w:t>
      </w:r>
      <w:r w:rsidRPr="00993C0A">
        <w:rPr>
          <w:i/>
        </w:rPr>
        <w:t>both</w:t>
      </w:r>
      <w:r w:rsidRPr="00993C0A">
        <w:t xml:space="preserve"> guilt and punishment, </w:t>
      </w:r>
      <w:r w:rsidR="004464CF" w:rsidRPr="00993C0A">
        <w:t xml:space="preserve">and so they </w:t>
      </w:r>
      <w:r w:rsidRPr="00993C0A">
        <w:t xml:space="preserve">felt the need to posit that Christ’s </w:t>
      </w:r>
      <w:r w:rsidRPr="00993C0A">
        <w:rPr>
          <w:i/>
        </w:rPr>
        <w:t>life</w:t>
      </w:r>
      <w:r w:rsidRPr="00993C0A">
        <w:t xml:space="preserve"> was also of a substitutionary nature.</w:t>
      </w:r>
      <w:r w:rsidR="002675DA" w:rsidRPr="00993C0A">
        <w:rPr>
          <w:rStyle w:val="FootnoteReference"/>
        </w:rPr>
        <w:footnoteReference w:id="282"/>
      </w:r>
      <w:r w:rsidRPr="00993C0A">
        <w:t xml:space="preserve"> Hence, </w:t>
      </w:r>
      <w:hyperlink w:anchor="_Grudem,_Wayne_(b._22" w:history="1">
        <w:r w:rsidRPr="00993C0A">
          <w:rPr>
            <w:rStyle w:val="Hyperlink"/>
            <w:u w:val="none"/>
          </w:rPr>
          <w:t>Wayne Grudem</w:t>
        </w:r>
      </w:hyperlink>
      <w:r w:rsidRPr="00993C0A">
        <w:t>’s statem</w:t>
      </w:r>
      <w:r w:rsidRPr="00057548">
        <w:t>ent,</w:t>
      </w:r>
    </w:p>
    <w:p w14:paraId="2CCDBF0A" w14:textId="38F68B48" w:rsidR="00BE04FA" w:rsidRPr="00057548" w:rsidRDefault="00993C0A" w:rsidP="00BE04FA">
      <w:pPr>
        <w:pStyle w:val="qt"/>
      </w:pPr>
      <w:r w:rsidRPr="00057548">
        <w:t>[[@Page:1</w:t>
      </w:r>
      <w:r>
        <w:t>21</w:t>
      </w:r>
      <w:r w:rsidRPr="00057548">
        <w:t>]]</w:t>
      </w:r>
      <w:r w:rsidR="00BE04FA" w:rsidRPr="00057548">
        <w:t xml:space="preserve">Throughout Christ’s entire life on earth, from the time of his birth to the time of his ascension into heaven, God thought of us as being “in Christ.” That is, whatever Christ did as our representative, God counted it as being something we did, too. … God </w:t>
      </w:r>
      <w:r w:rsidR="00BE04FA" w:rsidRPr="00057548">
        <w:rPr>
          <w:i/>
        </w:rPr>
        <w:t>thought of us</w:t>
      </w:r>
      <w:r w:rsidR="00BE04FA" w:rsidRPr="00057548">
        <w:t xml:space="preserve"> as going through everything that Christ went through, because he was our representative.</w:t>
      </w:r>
      <w:r w:rsidR="00BE04FA" w:rsidRPr="00057548">
        <w:rPr>
          <w:rStyle w:val="FootnoteReference"/>
        </w:rPr>
        <w:footnoteReference w:id="283"/>
      </w:r>
    </w:p>
    <w:p w14:paraId="6C26AE9C" w14:textId="04A85B14" w:rsidR="00BE04FA" w:rsidRPr="008F574B" w:rsidRDefault="004464CF" w:rsidP="00BE04FA">
      <w:r w:rsidRPr="00057548">
        <w:tab/>
      </w:r>
      <w:r w:rsidR="00BE04FA" w:rsidRPr="00057548">
        <w:t>However, if God thinks of us as having gone through everything Christ did, “from the time of his birth to the time of his ascension into heaven,” does He think of us as each having died</w:t>
      </w:r>
      <w:r w:rsidR="00CD678E" w:rsidRPr="00057548">
        <w:t xml:space="preserve"> for our own sins</w:t>
      </w:r>
      <w:r w:rsidR="00BE04FA" w:rsidRPr="00057548">
        <w:t>? Does He think of us as having died</w:t>
      </w:r>
      <w:r w:rsidR="00CD678E" w:rsidRPr="00057548">
        <w:t xml:space="preserve"> for the sins of the world</w:t>
      </w:r>
      <w:r w:rsidR="00BE04FA" w:rsidRPr="00057548">
        <w:t xml:space="preserve">? And if God thinks of us as having already risen from the dead and ascended to heaven, why would He resurrect us and catch us up into the clouds in the future? Does He think of us “as going through everything that Christ went through,” </w:t>
      </w:r>
      <w:r w:rsidR="00BE04FA" w:rsidRPr="00057548">
        <w:rPr>
          <w:i/>
        </w:rPr>
        <w:t>but not really?</w:t>
      </w:r>
      <w:r w:rsidR="00BE04FA" w:rsidRPr="00057548">
        <w:t xml:space="preserve"> Does He say to Himself, “Those precious believers have risen from the dead and ascended in my Son; well, but not re</w:t>
      </w:r>
      <w:r w:rsidR="00BE04FA" w:rsidRPr="008F574B">
        <w:t xml:space="preserve">ally, so come the Last Day, I must remind myself to resurrect them.” Or does </w:t>
      </w:r>
      <w:hyperlink w:anchor="_Grudem,_Wayne_(b._23" w:history="1">
        <w:r w:rsidR="00BE04FA" w:rsidRPr="008F574B">
          <w:rPr>
            <w:rStyle w:val="Hyperlink"/>
            <w:u w:val="none"/>
          </w:rPr>
          <w:t>Grudem</w:t>
        </w:r>
      </w:hyperlink>
      <w:r w:rsidR="00BE04FA" w:rsidRPr="008F574B">
        <w:t xml:space="preserve"> mean that the divine Definer of Reality only thinks we went through everything that Christ did </w:t>
      </w:r>
      <w:r w:rsidR="00BE04FA" w:rsidRPr="008F574B">
        <w:rPr>
          <w:i/>
        </w:rPr>
        <w:t xml:space="preserve">in </w:t>
      </w:r>
      <w:r w:rsidR="0033185B" w:rsidRPr="008F574B">
        <w:rPr>
          <w:i/>
        </w:rPr>
        <w:t xml:space="preserve">a </w:t>
      </w:r>
      <w:r w:rsidR="00BE04FA" w:rsidRPr="008F574B">
        <w:rPr>
          <w:i/>
        </w:rPr>
        <w:t>judicial sense?</w:t>
      </w:r>
      <w:r w:rsidR="00BE04FA" w:rsidRPr="008F574B">
        <w:t xml:space="preserve"> If that is the case, then God </w:t>
      </w:r>
      <w:r w:rsidR="00BE04FA" w:rsidRPr="008F574B">
        <w:rPr>
          <w:i/>
        </w:rPr>
        <w:t>did not really</w:t>
      </w:r>
      <w:r w:rsidR="00BE04FA" w:rsidRPr="008F574B">
        <w:t xml:space="preserve"> think of us as having gone through everything Christ went through, and its time to abandon that “God-thought-of-us-as-having-done-what-we-didn’t” language, along with any concept of </w:t>
      </w:r>
      <w:hyperlink w:anchor="_Impute,_Imputation_233" w:history="1">
        <w:r w:rsidR="00BE04FA" w:rsidRPr="008F574B">
          <w:rPr>
            <w:rStyle w:val="Hyperlink"/>
            <w:u w:val="none"/>
          </w:rPr>
          <w:t>imputation</w:t>
        </w:r>
      </w:hyperlink>
      <w:r w:rsidR="00BE04FA" w:rsidRPr="008F574B">
        <w:t xml:space="preserve"> that depends upon it.</w:t>
      </w:r>
    </w:p>
    <w:p w14:paraId="2305778E" w14:textId="28479A3D" w:rsidR="00BE04FA" w:rsidRPr="008F574B" w:rsidRDefault="00D92531" w:rsidP="00791A30">
      <w:pPr>
        <w:pStyle w:val="Heading3"/>
      </w:pPr>
      <w:bookmarkStart w:id="644" w:name="_Toc178682217"/>
      <w:r w:rsidRPr="008F574B">
        <w:t>We must take up our theological responsibility.</w:t>
      </w:r>
      <w:bookmarkEnd w:id="644"/>
    </w:p>
    <w:p w14:paraId="7B69EAE4" w14:textId="7256D3DE" w:rsidR="00747E1E" w:rsidRPr="003F0E59" w:rsidRDefault="00BE04FA" w:rsidP="00BE04FA">
      <w:r w:rsidRPr="008F574B">
        <w:t xml:space="preserve">In the current teachings of </w:t>
      </w:r>
      <w:hyperlink w:anchor="_Alien_Righteousness_(Iustitia_108" w:history="1">
        <w:r w:rsidRPr="008F574B">
          <w:rPr>
            <w:rStyle w:val="Hyperlink"/>
            <w:u w:val="none"/>
          </w:rPr>
          <w:t>Alien Righteousness</w:t>
        </w:r>
      </w:hyperlink>
      <w:r w:rsidRPr="008F574B">
        <w:t xml:space="preserve">, we see an example of the </w:t>
      </w:r>
      <w:r w:rsidR="00747E1E" w:rsidRPr="008F574B">
        <w:t xml:space="preserve">historical </w:t>
      </w:r>
      <w:r w:rsidRPr="008F574B">
        <w:t>phenomenon</w:t>
      </w:r>
      <w:r w:rsidR="000C3832" w:rsidRPr="008F574B">
        <w:t xml:space="preserve"> of theological complacency.</w:t>
      </w:r>
      <w:r w:rsidRPr="008F574B">
        <w:t xml:space="preserve"> </w:t>
      </w:r>
      <w:r w:rsidR="000C3832" w:rsidRPr="008F574B">
        <w:t>O</w:t>
      </w:r>
      <w:r w:rsidRPr="008F574B">
        <w:t>nce a doctrine has been generally accepted within a major religious association</w:t>
      </w:r>
      <w:r w:rsidRPr="00057548">
        <w:t xml:space="preserve">, its adherents become </w:t>
      </w:r>
      <w:r w:rsidR="008B2B29" w:rsidRPr="00057548">
        <w:t>careless</w:t>
      </w:r>
      <w:r w:rsidRPr="00057548">
        <w:t xml:space="preserve"> in their articulation of </w:t>
      </w:r>
      <w:r w:rsidR="00094093">
        <w:t>that doctrine</w:t>
      </w:r>
      <w:r w:rsidR="000C3832">
        <w:t>.</w:t>
      </w:r>
      <w:r w:rsidRPr="00057548">
        <w:t xml:space="preserve"> </w:t>
      </w:r>
      <w:r w:rsidR="000C3832">
        <w:t>N</w:t>
      </w:r>
      <w:r w:rsidRPr="00057548">
        <w:t xml:space="preserve">o one feels the need for </w:t>
      </w:r>
      <w:r w:rsidR="000C3832">
        <w:t xml:space="preserve">exegetical or linguistic </w:t>
      </w:r>
      <w:r w:rsidRPr="00057548">
        <w:t xml:space="preserve">precision </w:t>
      </w:r>
      <w:r w:rsidR="00094093">
        <w:t>as they propagate</w:t>
      </w:r>
      <w:r w:rsidR="000C3832">
        <w:t xml:space="preserve"> </w:t>
      </w:r>
      <w:r w:rsidR="007B2E61">
        <w:t>what</w:t>
      </w:r>
      <w:r w:rsidRPr="00057548">
        <w:t xml:space="preserve"> is already accepted by </w:t>
      </w:r>
      <w:r w:rsidR="009A3C0E">
        <w:t>the majority</w:t>
      </w:r>
      <w:r w:rsidRPr="00057548">
        <w:t xml:space="preserve">. </w:t>
      </w:r>
      <w:r w:rsidR="00FB5AB8">
        <w:t>Let us note, however</w:t>
      </w:r>
      <w:r w:rsidR="002320CF">
        <w:t xml:space="preserve">, </w:t>
      </w:r>
      <w:r w:rsidR="00FB5AB8">
        <w:t xml:space="preserve">that </w:t>
      </w:r>
      <w:r w:rsidR="002320CF">
        <w:t>if the</w:t>
      </w:r>
      <w:r w:rsidR="002320CF" w:rsidRPr="00057548">
        <w:t xml:space="preserve"> doctrine </w:t>
      </w:r>
      <w:r w:rsidR="008F574B">
        <w:t xml:space="preserve">in view </w:t>
      </w:r>
      <w:r w:rsidR="002320CF" w:rsidRPr="00057548">
        <w:t xml:space="preserve">originated </w:t>
      </w:r>
      <w:r w:rsidR="002320CF" w:rsidRPr="002320CF">
        <w:rPr>
          <w:i/>
        </w:rPr>
        <w:t>by inference</w:t>
      </w:r>
      <w:r w:rsidR="002320CF" w:rsidRPr="00057548">
        <w:t xml:space="preserve"> from antecedent ideas in the </w:t>
      </w:r>
      <w:r w:rsidR="00094093">
        <w:t>religious association</w:t>
      </w:r>
      <w:r w:rsidR="002320CF" w:rsidRPr="00057548">
        <w:t>’s systematic theology,</w:t>
      </w:r>
      <w:r w:rsidR="002320CF">
        <w:t xml:space="preserve"> then doctrinal </w:t>
      </w:r>
      <w:r w:rsidR="006A3464">
        <w:t>intricac</w:t>
      </w:r>
      <w:r w:rsidR="002320CF">
        <w:t xml:space="preserve">y will </w:t>
      </w:r>
      <w:r w:rsidR="0042273A">
        <w:t>have preceded</w:t>
      </w:r>
      <w:r w:rsidR="002320CF">
        <w:t xml:space="preserve"> the theological complacency</w:t>
      </w:r>
      <w:r w:rsidR="009A3C0E">
        <w:t>,</w:t>
      </w:r>
      <w:r w:rsidR="00FB5AB8">
        <w:t xml:space="preserve"> and </w:t>
      </w:r>
      <w:r w:rsidR="009A3C0E">
        <w:t>confusion will reign when the two phenomena meet.</w:t>
      </w:r>
      <w:r w:rsidR="00C42876">
        <w:t xml:space="preserve"> Doctrinal </w:t>
      </w:r>
      <w:r w:rsidR="006A3464">
        <w:t>intricac</w:t>
      </w:r>
      <w:r w:rsidR="00C42876">
        <w:t xml:space="preserve">y </w:t>
      </w:r>
      <w:r w:rsidR="0042273A">
        <w:t>occurs</w:t>
      </w:r>
      <w:r w:rsidR="00C42876">
        <w:t xml:space="preserve"> because</w:t>
      </w:r>
      <w:r w:rsidR="000C3832" w:rsidRPr="00057548">
        <w:t xml:space="preserve"> </w:t>
      </w:r>
      <w:r w:rsidR="00C42876">
        <w:t>increasingly</w:t>
      </w:r>
      <w:r w:rsidR="000C3832" w:rsidRPr="00057548">
        <w:t xml:space="preserve"> </w:t>
      </w:r>
      <w:r w:rsidR="006A3464">
        <w:t>involved</w:t>
      </w:r>
      <w:r w:rsidR="000C3832" w:rsidRPr="00057548">
        <w:t xml:space="preserve"> arguments </w:t>
      </w:r>
      <w:r w:rsidR="00C42876">
        <w:t>are</w:t>
      </w:r>
      <w:r w:rsidR="000C3832" w:rsidRPr="00057548">
        <w:t xml:space="preserve"> invented </w:t>
      </w:r>
      <w:r w:rsidR="00C42876">
        <w:t xml:space="preserve">over time </w:t>
      </w:r>
      <w:r w:rsidR="000C3832" w:rsidRPr="00057548">
        <w:t>to defend what cannot be supported by explicit Scripture</w:t>
      </w:r>
      <w:r w:rsidR="0042273A">
        <w:t xml:space="preserve">. </w:t>
      </w:r>
      <w:r w:rsidR="00C14D5C">
        <w:t>W</w:t>
      </w:r>
      <w:r w:rsidR="002320CF">
        <w:t xml:space="preserve">hen </w:t>
      </w:r>
      <w:r w:rsidR="00C14D5C">
        <w:t xml:space="preserve">theological </w:t>
      </w:r>
      <w:r w:rsidR="002320CF">
        <w:t xml:space="preserve">complacency </w:t>
      </w:r>
      <w:r w:rsidR="009A3C0E">
        <w:t>arrives</w:t>
      </w:r>
      <w:r w:rsidR="0042273A">
        <w:t xml:space="preserve"> and </w:t>
      </w:r>
      <w:r w:rsidR="00E7269B">
        <w:t>adds im</w:t>
      </w:r>
      <w:r w:rsidR="002320CF">
        <w:t>precision</w:t>
      </w:r>
      <w:r w:rsidR="00E7269B">
        <w:t xml:space="preserve"> to the </w:t>
      </w:r>
      <w:r w:rsidR="006B1E81">
        <w:t>[[@Page:122]]</w:t>
      </w:r>
      <w:r w:rsidR="009A3C0E">
        <w:t>already present</w:t>
      </w:r>
      <w:r w:rsidR="00C14D5C">
        <w:t xml:space="preserve"> </w:t>
      </w:r>
      <w:r w:rsidR="006A3464">
        <w:t>intricac</w:t>
      </w:r>
      <w:r w:rsidR="00E7269B">
        <w:t>y</w:t>
      </w:r>
      <w:r w:rsidR="002320CF">
        <w:t xml:space="preserve">, </w:t>
      </w:r>
      <w:r w:rsidR="009A3C0E">
        <w:t xml:space="preserve">the doctrine becomes less and less </w:t>
      </w:r>
      <w:r w:rsidR="009A3C0E" w:rsidRPr="003F0E59">
        <w:t>intelligible</w:t>
      </w:r>
      <w:r w:rsidR="000C3832" w:rsidRPr="003F0E59">
        <w:t>.</w:t>
      </w:r>
      <w:r w:rsidRPr="003F0E59">
        <w:t xml:space="preserve"> </w:t>
      </w:r>
      <w:r w:rsidR="00BA5A90">
        <w:t>In the end, the uninitiated begin to dismiss the doctrine as esoteric and obscure.</w:t>
      </w:r>
      <w:r w:rsidRPr="003F0E59">
        <w:t xml:space="preserve"> We can see that the </w:t>
      </w:r>
      <w:r w:rsidR="00E7269B" w:rsidRPr="003F0E59">
        <w:t xml:space="preserve">current </w:t>
      </w:r>
      <w:r w:rsidRPr="003F0E59">
        <w:t xml:space="preserve">doctrine of </w:t>
      </w:r>
      <w:hyperlink w:anchor="_Alien_Righteousness_(Iustitia_109" w:history="1">
        <w:r w:rsidRPr="003F0E59">
          <w:rPr>
            <w:rStyle w:val="Hyperlink"/>
            <w:u w:val="none"/>
          </w:rPr>
          <w:t>Alien Righteousness</w:t>
        </w:r>
      </w:hyperlink>
      <w:r w:rsidRPr="003F0E59">
        <w:t xml:space="preserve"> — particularly </w:t>
      </w:r>
      <w:r w:rsidR="00C42876" w:rsidRPr="003F0E59">
        <w:t xml:space="preserve">with </w:t>
      </w:r>
      <w:r w:rsidRPr="003F0E59">
        <w:t xml:space="preserve">its </w:t>
      </w:r>
      <w:r w:rsidR="00E7269B" w:rsidRPr="003F0E59">
        <w:t>notion</w:t>
      </w:r>
      <w:r w:rsidRPr="003F0E59">
        <w:t xml:space="preserve"> of </w:t>
      </w:r>
      <w:hyperlink w:anchor="_Impute,_Imputation_234" w:history="1">
        <w:r w:rsidRPr="003F0E59">
          <w:rPr>
            <w:rStyle w:val="Hyperlink"/>
            <w:u w:val="none"/>
          </w:rPr>
          <w:t>imputation</w:t>
        </w:r>
      </w:hyperlink>
      <w:r w:rsidRPr="003F0E59">
        <w:t xml:space="preserve"> — has evolved to </w:t>
      </w:r>
      <w:r w:rsidR="00E7269B" w:rsidRPr="003F0E59">
        <w:t xml:space="preserve">just </w:t>
      </w:r>
      <w:r w:rsidRPr="003F0E59">
        <w:t xml:space="preserve">such a state of </w:t>
      </w:r>
      <w:r w:rsidR="000D0EF2" w:rsidRPr="003F0E59">
        <w:t>obscurity:</w:t>
      </w:r>
      <w:r w:rsidR="00E7269B" w:rsidRPr="003F0E59">
        <w:t xml:space="preserve"> </w:t>
      </w:r>
      <w:r w:rsidR="00BA5A90" w:rsidRPr="00E6282E">
        <w:t xml:space="preserve">it is now </w:t>
      </w:r>
      <w:r w:rsidR="00BA5A90">
        <w:t>quite difficult</w:t>
      </w:r>
      <w:r w:rsidR="00BA5A90" w:rsidRPr="00E6282E">
        <w:t xml:space="preserve"> to explain and</w:t>
      </w:r>
      <w:r w:rsidR="00BA5A90">
        <w:t xml:space="preserve"> defend to its challengers</w:t>
      </w:r>
      <w:r w:rsidRPr="003F0E59">
        <w:t xml:space="preserve">. </w:t>
      </w:r>
    </w:p>
    <w:p w14:paraId="57C55C52" w14:textId="2A5482C6" w:rsidR="00BE04FA" w:rsidRPr="00057548" w:rsidRDefault="00747E1E" w:rsidP="00BE04FA">
      <w:r w:rsidRPr="003F0E59">
        <w:tab/>
      </w:r>
      <w:r w:rsidR="00825EB1" w:rsidRPr="003F0E59">
        <w:t>Clearly, it’s time to go back to the theological drawing board and get out the specs manual</w:t>
      </w:r>
      <w:r w:rsidR="003562D9" w:rsidRPr="003F0E59">
        <w:t xml:space="preserve"> again</w:t>
      </w:r>
      <w:r w:rsidR="00825EB1" w:rsidRPr="003F0E59">
        <w:t xml:space="preserve">; it’s time to dust off our Bibles! It’s time for the </w:t>
      </w:r>
      <w:hyperlink w:anchor="_Evangelical,_Evangelicalism_103" w:history="1">
        <w:r w:rsidR="00825EB1" w:rsidRPr="003F0E59">
          <w:rPr>
            <w:rStyle w:val="Hyperlink"/>
            <w:u w:val="none"/>
          </w:rPr>
          <w:t>Evangelical</w:t>
        </w:r>
      </w:hyperlink>
      <w:r w:rsidR="00825EB1" w:rsidRPr="003F0E59">
        <w:t xml:space="preserve"> church to stop allowing herself to be spoon-fed by the theological establishment that clings uncritically to those elements of </w:t>
      </w:r>
      <w:hyperlink w:anchor="_Reformation,_Reformers_45" w:history="1">
        <w:r w:rsidR="00825EB1" w:rsidRPr="003F0E59">
          <w:rPr>
            <w:rStyle w:val="Hyperlink"/>
            <w:u w:val="none"/>
          </w:rPr>
          <w:t>Reformation</w:t>
        </w:r>
      </w:hyperlink>
      <w:r w:rsidR="00825EB1" w:rsidRPr="003F0E59">
        <w:t xml:space="preserve"> doctrine that were ill-conceived.</w:t>
      </w:r>
      <w:r w:rsidR="00825EB1" w:rsidRPr="003F0E59">
        <w:rPr>
          <w:rStyle w:val="FootnoteReference"/>
        </w:rPr>
        <w:footnoteReference w:id="284"/>
      </w:r>
      <w:r w:rsidR="00825EB1" w:rsidRPr="003F0E59">
        <w:t xml:space="preserve"> The Holy Spirit did not retire and leave the </w:t>
      </w:r>
      <w:hyperlink w:anchor="_Reformation,_Reformers_46" w:history="1">
        <w:r w:rsidR="00825EB1" w:rsidRPr="003F0E59">
          <w:rPr>
            <w:rStyle w:val="Hyperlink"/>
            <w:u w:val="none"/>
          </w:rPr>
          <w:t>Reformers</w:t>
        </w:r>
      </w:hyperlink>
      <w:r w:rsidR="00825EB1" w:rsidRPr="003F0E59">
        <w:t xml:space="preserve"> in charge of defining the Gospel. Nor has any ecclesiastical decree set aside the Bible in favor of </w:t>
      </w:r>
      <w:r w:rsidR="00825EB1" w:rsidRPr="003F0E59">
        <w:rPr>
          <w:i/>
        </w:rPr>
        <w:t>Calvin’s Institutes.</w:t>
      </w:r>
      <w:r w:rsidR="00825EB1" w:rsidRPr="003F0E59">
        <w:t xml:space="preserve"> Nor have </w:t>
      </w:r>
      <w:hyperlink w:anchor="_Reformed_Theology,_Reformed_31" w:history="1">
        <w:r w:rsidR="00825EB1" w:rsidRPr="003F0E59">
          <w:rPr>
            <w:rStyle w:val="Hyperlink"/>
            <w:u w:val="none"/>
          </w:rPr>
          <w:t>Reformed Theologians</w:t>
        </w:r>
      </w:hyperlink>
      <w:r w:rsidR="00825EB1" w:rsidRPr="003F0E59">
        <w:t xml:space="preserve"> renounced the principle of the priesthood of the believer, thereby rescinding the responsibility of individual </w:t>
      </w:r>
      <w:r w:rsidR="006B1E81" w:rsidRPr="003F0E59">
        <w:t>Christian</w:t>
      </w:r>
      <w:r w:rsidR="00825EB1" w:rsidRPr="003F0E59">
        <w:t xml:space="preserve">s to interpret the Bible for themselves. It’s time for believers to remember that responsibility. Let us renew our commitment to study the Scriptures for ourselves and learn what the Holy Spirit says explicitly therein about righteousness and </w:t>
      </w:r>
      <w:hyperlink w:anchor="_Justification,_Justify_71" w:history="1">
        <w:r w:rsidR="00825EB1" w:rsidRPr="003F0E59">
          <w:rPr>
            <w:rStyle w:val="Hyperlink"/>
            <w:u w:val="none"/>
          </w:rPr>
          <w:t>justification</w:t>
        </w:r>
      </w:hyperlink>
      <w:r w:rsidR="00825EB1" w:rsidRPr="003F0E59">
        <w:t>.</w:t>
      </w:r>
    </w:p>
    <w:p w14:paraId="2A0EA5A8" w14:textId="27D83AFB" w:rsidR="00804AFF" w:rsidRPr="00057548" w:rsidRDefault="00BE04FA" w:rsidP="00804AFF">
      <w:bookmarkStart w:id="645" w:name="_[[@Page:115]]What_Scripture_Tells"/>
      <w:bookmarkEnd w:id="645"/>
      <w:r w:rsidRPr="00057548">
        <w:br w:type="page"/>
      </w:r>
      <w:bookmarkStart w:id="646" w:name="_Toc178682218"/>
      <w:r w:rsidR="00192C32" w:rsidRPr="00057548">
        <w:t>[[@Page:1</w:t>
      </w:r>
      <w:r w:rsidR="00CD5BAF">
        <w:t>23</w:t>
      </w:r>
      <w:r w:rsidR="00192C32" w:rsidRPr="00057548">
        <w:t>]]</w:t>
      </w:r>
    </w:p>
    <w:p w14:paraId="4973A31C" w14:textId="0EF5DABA" w:rsidR="00BE04FA" w:rsidRPr="00057548" w:rsidRDefault="00BE04FA" w:rsidP="00357EA4">
      <w:pPr>
        <w:pStyle w:val="Heading1"/>
      </w:pPr>
      <w:bookmarkStart w:id="647" w:name="_What_Scripture_Tells"/>
      <w:bookmarkEnd w:id="647"/>
      <w:r w:rsidRPr="00057548">
        <w:t>What Scripture Tells Us Explicitly</w:t>
      </w:r>
      <w:bookmarkEnd w:id="646"/>
    </w:p>
    <w:p w14:paraId="203CBADC" w14:textId="12C0E61E" w:rsidR="00BE04FA" w:rsidRPr="005F2763" w:rsidRDefault="00BE04FA" w:rsidP="00BE04FA">
      <w:r w:rsidRPr="00057548">
        <w:t>A pastoral colleague of mine told me of bumping into one of his seminary professors from years earlier. The professor, apparently entertaining doubts a</w:t>
      </w:r>
      <w:r w:rsidR="00D62A8D">
        <w:t>bout</w:t>
      </w:r>
      <w:r w:rsidRPr="00057548">
        <w:t xml:space="preserve"> the soundness of my colleague’s </w:t>
      </w:r>
      <w:r w:rsidR="002404E1" w:rsidRPr="00057548">
        <w:t>theology</w:t>
      </w:r>
      <w:r w:rsidRPr="00057548">
        <w:t xml:space="preserve">, asked his </w:t>
      </w:r>
      <w:r w:rsidR="00F3010C" w:rsidRPr="00057548">
        <w:t xml:space="preserve">one-time </w:t>
      </w:r>
      <w:r w:rsidRPr="00057548">
        <w:t>student, “Are your convictions still strong?” My colleague replied, “Stronger than ever</w:t>
      </w:r>
      <w:r w:rsidR="001F167F">
        <w:t>;</w:t>
      </w:r>
      <w:r w:rsidRPr="00057548">
        <w:t xml:space="preserve"> I just have fewer of them.”</w:t>
      </w:r>
      <w:r w:rsidR="002404E1" w:rsidRPr="00057548">
        <w:t xml:space="preserve"> </w:t>
      </w:r>
      <w:r w:rsidR="00F3010C" w:rsidRPr="00057548">
        <w:t>My</w:t>
      </w:r>
      <w:r w:rsidRPr="00057548">
        <w:t xml:space="preserve"> point </w:t>
      </w:r>
      <w:r w:rsidR="00F3010C" w:rsidRPr="00057548">
        <w:t xml:space="preserve">from this anecdote </w:t>
      </w:r>
      <w:r w:rsidRPr="00057548">
        <w:t xml:space="preserve">is that denominations have often asked their members to subscribe to secondary </w:t>
      </w:r>
      <w:r w:rsidR="00F3010C" w:rsidRPr="00057548">
        <w:t>doctrine</w:t>
      </w:r>
      <w:r w:rsidRPr="00057548">
        <w:t>s that are far from central to the New Testament faith, but that are nevertheless prized elements of the denomination’s own theological system. The individual Christian</w:t>
      </w:r>
      <w:r w:rsidR="00F3010C" w:rsidRPr="00057548">
        <w:t xml:space="preserve"> </w:t>
      </w:r>
      <w:r w:rsidR="002404E1" w:rsidRPr="00057548">
        <w:t xml:space="preserve">trustingly </w:t>
      </w:r>
      <w:r w:rsidRPr="00057548">
        <w:t xml:space="preserve">subscribes to his congregation’s statement of faith, but </w:t>
      </w:r>
      <w:r w:rsidR="00F3010C" w:rsidRPr="00057548">
        <w:t>upon further</w:t>
      </w:r>
      <w:r w:rsidRPr="00057548">
        <w:t xml:space="preserve"> growth and maturity may come to realize that not all the denomination’s tenets are clearly supported by Scripture. Indeed, as we continue to study the Bible for ourselves, and as we </w:t>
      </w:r>
      <w:r w:rsidR="002404E1" w:rsidRPr="00057548">
        <w:t>fully embrace</w:t>
      </w:r>
      <w:r w:rsidRPr="00057548">
        <w:t xml:space="preserve"> those truths that are taught </w:t>
      </w:r>
      <w:r w:rsidRPr="00057548">
        <w:rPr>
          <w:i/>
        </w:rPr>
        <w:t>explicitly</w:t>
      </w:r>
      <w:r w:rsidRPr="00057548">
        <w:t xml:space="preserve"> in Scripture, our “convictions” should become </w:t>
      </w:r>
      <w:r w:rsidR="00DC6240">
        <w:t>both stronger and fewer</w:t>
      </w:r>
      <w:r w:rsidRPr="00057548">
        <w:t xml:space="preserve">. </w:t>
      </w:r>
      <w:r w:rsidR="006A3464">
        <w:t>Furthermore, while we cannot eliminate the complexity and dept</w:t>
      </w:r>
      <w:r w:rsidR="006A3464" w:rsidRPr="005F2763">
        <w:t xml:space="preserve">h of the biblical revelation itself (nor would we wish to), focusing upon the explicit teaching of Scripture, regarding righteousness and </w:t>
      </w:r>
      <w:hyperlink w:anchor="_Justification,_Justify_73" w:history="1">
        <w:r w:rsidR="006A3464" w:rsidRPr="005F2763">
          <w:rPr>
            <w:rStyle w:val="Hyperlink"/>
            <w:u w:val="none"/>
          </w:rPr>
          <w:t>justification</w:t>
        </w:r>
      </w:hyperlink>
      <w:r w:rsidR="006A3464" w:rsidRPr="005F2763">
        <w:t>, should enable us to explain redemption with less intricacy and greater brevity.</w:t>
      </w:r>
    </w:p>
    <w:p w14:paraId="54D9468A" w14:textId="670D5048" w:rsidR="00BE04FA" w:rsidRPr="00057548" w:rsidRDefault="002404E1" w:rsidP="00BE04FA">
      <w:r w:rsidRPr="005F2763">
        <w:tab/>
      </w:r>
      <w:r w:rsidR="00770483" w:rsidRPr="005F2763">
        <w:t xml:space="preserve">Let us attempt, then, to examine the biblical teaching on righteousness and </w:t>
      </w:r>
      <w:hyperlink w:anchor="_Justification,_Justify_74" w:history="1">
        <w:r w:rsidR="00770483" w:rsidRPr="005F2763">
          <w:rPr>
            <w:rStyle w:val="Hyperlink"/>
            <w:u w:val="none"/>
          </w:rPr>
          <w:t>justification</w:t>
        </w:r>
      </w:hyperlink>
      <w:r w:rsidR="00770483" w:rsidRPr="005F2763">
        <w:t xml:space="preserve"> in the simplest and most straight-forward way possible, namely, by focusing on those explicit texts pertaining to our topic. Happily, we will be able to do so with the aforementioned brevity. We shall begin with passages that speak of that universal problem which makes </w:t>
      </w:r>
      <w:hyperlink w:anchor="_Justification,_Justify_75" w:history="1">
        <w:r w:rsidR="00770483" w:rsidRPr="005F2763">
          <w:rPr>
            <w:rStyle w:val="Hyperlink"/>
            <w:u w:val="none"/>
          </w:rPr>
          <w:t>justification</w:t>
        </w:r>
      </w:hyperlink>
      <w:r w:rsidR="00770483" w:rsidRPr="005F2763">
        <w:t xml:space="preserve"> necessary: the problem of sin.</w:t>
      </w:r>
    </w:p>
    <w:p w14:paraId="2E73F3F3" w14:textId="77777777" w:rsidR="00BE04FA" w:rsidRPr="00057548" w:rsidRDefault="00BE04FA" w:rsidP="00791A30">
      <w:pPr>
        <w:pStyle w:val="Heading2"/>
      </w:pPr>
      <w:bookmarkStart w:id="648" w:name="_Adam’s_disobedience_brought"/>
      <w:bookmarkStart w:id="649" w:name="_Toc178682219"/>
      <w:bookmarkEnd w:id="648"/>
      <w:r w:rsidRPr="00057548">
        <w:t>Adam’s disobedience brought universal sin and death to mankind.</w:t>
      </w:r>
      <w:bookmarkEnd w:id="649"/>
    </w:p>
    <w:p w14:paraId="3162869F" w14:textId="2B767EEC" w:rsidR="00BE04FA" w:rsidRPr="00057548" w:rsidRDefault="00BE04FA" w:rsidP="00BE04FA">
      <w:r w:rsidRPr="00057548">
        <w:t>P</w:t>
      </w:r>
      <w:r w:rsidR="00941583" w:rsidRPr="00057548">
        <w:t xml:space="preserve">aul tells us explicitly in Rom </w:t>
      </w:r>
      <w:r w:rsidRPr="00057548">
        <w:t>5.12,19</w:t>
      </w:r>
      <w:r w:rsidR="00EC2A03" w:rsidRPr="00057548">
        <w:fldChar w:fldCharType="begin"/>
      </w:r>
      <w:r w:rsidR="00EC2A03" w:rsidRPr="00057548">
        <w:instrText xml:space="preserve"> XE "Rom 05.19" </w:instrText>
      </w:r>
      <w:r w:rsidR="00EC2A03" w:rsidRPr="00057548">
        <w:fldChar w:fldCharType="end"/>
      </w:r>
      <w:r w:rsidR="00941583" w:rsidRPr="00057548">
        <w:fldChar w:fldCharType="begin"/>
      </w:r>
      <w:r w:rsidR="00941583" w:rsidRPr="00057548">
        <w:instrText xml:space="preserve"> XE "Rom 05.12" </w:instrText>
      </w:r>
      <w:r w:rsidR="00941583" w:rsidRPr="00057548">
        <w:fldChar w:fldCharType="end"/>
      </w:r>
      <w:r w:rsidRPr="00057548">
        <w:t xml:space="preserve"> that “through one man’s disobedience,” i.e., through Adam’s breaking of God’s one commandment in Eden, “the many were made sinners.” In other words, through the one man, Adam, “sin entered the world, and death through sin, and so death spread to all men, because all sinned.” In 1Co 15.21-22</w:t>
      </w:r>
      <w:r w:rsidR="00941583" w:rsidRPr="00057548">
        <w:fldChar w:fldCharType="begin"/>
      </w:r>
      <w:r w:rsidR="00941583" w:rsidRPr="00057548">
        <w:instrText xml:space="preserve"> XE "1Co 15.21-22" </w:instrText>
      </w:r>
      <w:r w:rsidR="00941583" w:rsidRPr="00057548">
        <w:fldChar w:fldCharType="end"/>
      </w:r>
      <w:r w:rsidRPr="00057548">
        <w:t xml:space="preserve">, Paul repeats, “by a man </w:t>
      </w:r>
      <w:r w:rsidRPr="00057548">
        <w:rPr>
          <w:i/>
        </w:rPr>
        <w:t>came</w:t>
      </w:r>
      <w:r w:rsidRPr="00057548">
        <w:t xml:space="preserve"> death,” so that now, “in Adam all die.” (In this last statement, Paul has the future resurrection in view, and clearly means that if Adam is our only father, then we can expect only death, but if God is now our Father through Christ, we “will be made alive” in the coming resurrection.)</w:t>
      </w:r>
      <w:r w:rsidR="00B649DA">
        <w:t>[[@Page:1</w:t>
      </w:r>
      <w:r w:rsidR="00CD5BAF">
        <w:t>24</w:t>
      </w:r>
      <w:r w:rsidR="00B649DA">
        <w:t>]]</w:t>
      </w:r>
    </w:p>
    <w:p w14:paraId="2BD35755" w14:textId="77777777" w:rsidR="00BE04FA" w:rsidRPr="00057548" w:rsidRDefault="00BE04FA" w:rsidP="00791A30">
      <w:pPr>
        <w:pStyle w:val="Heading3"/>
      </w:pPr>
      <w:bookmarkStart w:id="650" w:name="_Toc178682220"/>
      <w:r w:rsidRPr="00057548">
        <w:t>All people have sinned.</w:t>
      </w:r>
      <w:bookmarkEnd w:id="650"/>
    </w:p>
    <w:p w14:paraId="65CA1BFD" w14:textId="7965EE8C" w:rsidR="00BE04FA" w:rsidRPr="00057548" w:rsidRDefault="00BE04FA" w:rsidP="00BE04FA">
      <w:r w:rsidRPr="00057548">
        <w:t>The universality of sin in the human race is clear in the statements just quoted, but Paul makes th</w:t>
      </w:r>
      <w:r w:rsidR="00ED59B3" w:rsidRPr="00057548">
        <w:t xml:space="preserve">is point explicit again in Rom </w:t>
      </w:r>
      <w:r w:rsidRPr="00057548">
        <w:t>3</w:t>
      </w:r>
      <w:r w:rsidR="00ED59B3" w:rsidRPr="00057548">
        <w:t>.9</w:t>
      </w:r>
      <w:r w:rsidR="00941583" w:rsidRPr="00057548">
        <w:fldChar w:fldCharType="begin"/>
      </w:r>
      <w:r w:rsidR="00941583" w:rsidRPr="00057548">
        <w:instrText xml:space="preserve"> XE "Rom 03</w:instrText>
      </w:r>
      <w:r w:rsidR="00ED59B3" w:rsidRPr="00057548">
        <w:instrText>.09</w:instrText>
      </w:r>
      <w:r w:rsidR="00941583" w:rsidRPr="00057548">
        <w:instrText xml:space="preserve">" </w:instrText>
      </w:r>
      <w:r w:rsidR="00941583" w:rsidRPr="00057548">
        <w:fldChar w:fldCharType="end"/>
      </w:r>
      <w:r w:rsidRPr="00057548">
        <w:t xml:space="preserve"> where he charges that “both Jews and Greeks are all under sin.” He supports this po</w:t>
      </w:r>
      <w:r w:rsidR="00941583" w:rsidRPr="00057548">
        <w:t>int by quoting David in Psa 14.1-</w:t>
      </w:r>
      <w:r w:rsidRPr="00057548">
        <w:t>3</w:t>
      </w:r>
      <w:r w:rsidR="00941583" w:rsidRPr="00057548">
        <w:fldChar w:fldCharType="begin"/>
      </w:r>
      <w:r w:rsidR="00941583" w:rsidRPr="00057548">
        <w:instrText xml:space="preserve"> XE "Psa 014.01-03" </w:instrText>
      </w:r>
      <w:r w:rsidR="00941583" w:rsidRPr="00057548">
        <w:fldChar w:fldCharType="end"/>
      </w:r>
      <w:r w:rsidR="00941583" w:rsidRPr="00057548">
        <w:t xml:space="preserve"> (and Psa 53.1-</w:t>
      </w:r>
      <w:r w:rsidRPr="00057548">
        <w:t>3</w:t>
      </w:r>
      <w:r w:rsidR="00941583" w:rsidRPr="00057548">
        <w:fldChar w:fldCharType="begin"/>
      </w:r>
      <w:r w:rsidR="00941583" w:rsidRPr="00057548">
        <w:instrText xml:space="preserve"> XE "Psa 053.01-03" </w:instrText>
      </w:r>
      <w:r w:rsidR="00941583" w:rsidRPr="00057548">
        <w:fldChar w:fldCharType="end"/>
      </w:r>
      <w:r w:rsidRPr="00057548">
        <w:t xml:space="preserve">), saying, “THERE IS NONE RIGHTEOUS, NOT EVEN ONE,” etc., then concludes with “all have sinned and fall short of the glory of God.” Paul </w:t>
      </w:r>
      <w:r w:rsidR="00941583" w:rsidRPr="00057548">
        <w:t xml:space="preserve">could have quoted Solomon (Ecc </w:t>
      </w:r>
      <w:r w:rsidRPr="00057548">
        <w:t>7.20</w:t>
      </w:r>
      <w:r w:rsidR="00941583" w:rsidRPr="00057548">
        <w:fldChar w:fldCharType="begin"/>
      </w:r>
      <w:r w:rsidR="00941583" w:rsidRPr="00057548">
        <w:instrText xml:space="preserve"> XE "Ecc 07.20" </w:instrText>
      </w:r>
      <w:r w:rsidR="00941583" w:rsidRPr="00057548">
        <w:fldChar w:fldCharType="end"/>
      </w:r>
      <w:r w:rsidRPr="00057548">
        <w:t xml:space="preserve">) to the same effect: “Indeed, there is not a righteous man on earth who </w:t>
      </w:r>
      <w:r w:rsidRPr="00057548">
        <w:rPr>
          <w:i/>
        </w:rPr>
        <w:t>continually</w:t>
      </w:r>
      <w:r w:rsidRPr="00057548">
        <w:t xml:space="preserve"> does good and who never sins.”</w:t>
      </w:r>
    </w:p>
    <w:p w14:paraId="2DB5A203" w14:textId="22DA4BC1" w:rsidR="00AF0E6E" w:rsidRDefault="00941583" w:rsidP="00AF0E6E">
      <w:r w:rsidRPr="00057548">
        <w:tab/>
      </w:r>
      <w:r w:rsidR="00AF0E6E">
        <w:t>Not only the ubiquity of sin, but the universal condition of “sinner” for all people is taught in these passages. Paul says in Rom 5.19</w:t>
      </w:r>
      <w:r w:rsidR="00AF0E6E">
        <w:fldChar w:fldCharType="begin"/>
      </w:r>
      <w:r w:rsidR="00AF0E6E">
        <w:instrText xml:space="preserve"> XE "Rom 05.19" </w:instrText>
      </w:r>
      <w:r w:rsidR="00AF0E6E">
        <w:fldChar w:fldCharType="end"/>
      </w:r>
      <w:r w:rsidR="00AF0E6E">
        <w:t xml:space="preserve"> that through Adam’s disobedience “the many were </w:t>
      </w:r>
      <w:r w:rsidR="00AF0E6E">
        <w:rPr>
          <w:b/>
        </w:rPr>
        <w:t>made</w:t>
      </w:r>
      <w:r w:rsidR="00AF0E6E">
        <w:t xml:space="preserve"> sinners.” What exactly he means has been hotly debated; does Paul speak of the corruption of human nature, or only of a legal sentence? The evidence points to the former. Comments</w:t>
      </w:r>
      <w:r w:rsidR="00AF0E6E" w:rsidRPr="005D254F">
        <w:t xml:space="preserve"> </w:t>
      </w:r>
      <w:r w:rsidR="00AF0E6E">
        <w:t xml:space="preserve">by persons in the biblical narrative point to a real corruption of the human being, rather than to a regrettable legal sentence. </w:t>
      </w:r>
      <w:r w:rsidR="009D7DDC">
        <w:t>Eliphaz, for example, says in Job 15.14-16</w:t>
      </w:r>
      <w:r w:rsidR="009D7DDC">
        <w:fldChar w:fldCharType="begin"/>
      </w:r>
      <w:r w:rsidR="009D7DDC">
        <w:instrText xml:space="preserve"> XE "Job 15.14-16" </w:instrText>
      </w:r>
      <w:r w:rsidR="009D7DDC">
        <w:fldChar w:fldCharType="end"/>
      </w:r>
      <w:r w:rsidR="009D7DDC">
        <w:t>,</w:t>
      </w:r>
    </w:p>
    <w:p w14:paraId="2C152954" w14:textId="77777777" w:rsidR="00AF0E6E" w:rsidRDefault="00AF0E6E" w:rsidP="002533BD">
      <w:pPr>
        <w:pStyle w:val="qt"/>
        <w:spacing w:before="120" w:after="0"/>
        <w:contextualSpacing w:val="0"/>
      </w:pPr>
      <w:r>
        <w:t>What is man that he should be pure,</w:t>
      </w:r>
    </w:p>
    <w:p w14:paraId="42DF45FF" w14:textId="77777777" w:rsidR="00AF0E6E" w:rsidRDefault="00AF0E6E" w:rsidP="002533BD">
      <w:pPr>
        <w:pStyle w:val="qt"/>
        <w:spacing w:before="0" w:after="0"/>
        <w:contextualSpacing w:val="0"/>
      </w:pPr>
      <w:r>
        <w:t>Or he who is born of a woman, that he should be righteous?</w:t>
      </w:r>
    </w:p>
    <w:p w14:paraId="0A8D103F" w14:textId="77777777" w:rsidR="00AF0E6E" w:rsidRDefault="00AF0E6E" w:rsidP="002533BD">
      <w:pPr>
        <w:pStyle w:val="qt"/>
        <w:spacing w:before="0" w:after="0"/>
        <w:contextualSpacing w:val="0"/>
      </w:pPr>
      <w:r>
        <w:t>… one who is detestable and corrupt,</w:t>
      </w:r>
    </w:p>
    <w:p w14:paraId="60B4F4BC" w14:textId="77777777" w:rsidR="00AF0E6E" w:rsidRPr="00B50E2D" w:rsidRDefault="00AF0E6E" w:rsidP="002533BD">
      <w:pPr>
        <w:pStyle w:val="qt"/>
        <w:spacing w:before="0"/>
        <w:contextualSpacing w:val="0"/>
      </w:pPr>
      <w:r>
        <w:t>Man, who drinks iniquity like water.</w:t>
      </w:r>
    </w:p>
    <w:p w14:paraId="191DC4D0" w14:textId="77777777" w:rsidR="00AF0E6E" w:rsidRDefault="00AF0E6E" w:rsidP="00AF0E6E">
      <w:r>
        <w:t>Likewise, David, in Psa 14.2-3</w:t>
      </w:r>
      <w:r>
        <w:fldChar w:fldCharType="begin"/>
      </w:r>
      <w:r>
        <w:instrText xml:space="preserve"> XE "Psa 014.02-03" </w:instrText>
      </w:r>
      <w:r>
        <w:fldChar w:fldCharType="end"/>
      </w:r>
      <w:r>
        <w:t xml:space="preserve"> (already referenced above) says,</w:t>
      </w:r>
    </w:p>
    <w:p w14:paraId="26142459" w14:textId="77777777" w:rsidR="00AF0E6E" w:rsidRPr="00F54931" w:rsidRDefault="00AF0E6E" w:rsidP="002533BD">
      <w:pPr>
        <w:pStyle w:val="qt"/>
        <w:spacing w:after="0"/>
        <w:contextualSpacing w:val="0"/>
      </w:pPr>
      <w:r w:rsidRPr="00F54931">
        <w:t>The Lord has looked down from heaven upon the sons of men …</w:t>
      </w:r>
    </w:p>
    <w:p w14:paraId="6DC33A6E" w14:textId="77777777" w:rsidR="00AF0E6E" w:rsidRPr="00F54931" w:rsidRDefault="00AF0E6E" w:rsidP="002533BD">
      <w:pPr>
        <w:pStyle w:val="qt"/>
        <w:spacing w:before="0" w:after="0"/>
        <w:contextualSpacing w:val="0"/>
      </w:pPr>
      <w:r w:rsidRPr="00F54931">
        <w:t>They have all turned aside, together they have become corrupt;</w:t>
      </w:r>
    </w:p>
    <w:p w14:paraId="75A56E77" w14:textId="77777777" w:rsidR="00AF0E6E" w:rsidRPr="00F54931" w:rsidRDefault="00AF0E6E" w:rsidP="002533BD">
      <w:pPr>
        <w:pStyle w:val="qt"/>
        <w:spacing w:before="0"/>
        <w:contextualSpacing w:val="0"/>
      </w:pPr>
      <w:r w:rsidRPr="00F54931">
        <w:t>There is no one who does good, not even one.</w:t>
      </w:r>
    </w:p>
    <w:p w14:paraId="0B65574F" w14:textId="668BC9A2" w:rsidR="00BE04FA" w:rsidRPr="00057548" w:rsidRDefault="00AF0E6E" w:rsidP="00AF0E6E">
      <w:r>
        <w:t>Again, in Psa 51.5</w:t>
      </w:r>
      <w:r>
        <w:fldChar w:fldCharType="begin"/>
      </w:r>
      <w:r>
        <w:instrText xml:space="preserve"> XE "Psa 051.05" </w:instrText>
      </w:r>
      <w:r>
        <w:fldChar w:fldCharType="end"/>
      </w:r>
      <w:r>
        <w:t>, David ties his own sinfulness to a congenital (rather than legal) problem, saying, “Behold, I was brought forth in iniquity, And in sin my mother conceived me.”</w:t>
      </w:r>
    </w:p>
    <w:p w14:paraId="49D32D58" w14:textId="77777777" w:rsidR="00BE04FA" w:rsidRPr="00057548" w:rsidRDefault="00BE04FA" w:rsidP="00791A30">
      <w:pPr>
        <w:pStyle w:val="Heading3"/>
      </w:pPr>
      <w:bookmarkStart w:id="651" w:name="_Toc178682221"/>
      <w:r w:rsidRPr="00057548">
        <w:t xml:space="preserve">The imputation of Adam’s sin is </w:t>
      </w:r>
      <w:r w:rsidRPr="00057548">
        <w:rPr>
          <w:i/>
        </w:rPr>
        <w:t>not</w:t>
      </w:r>
      <w:r w:rsidRPr="00057548">
        <w:t xml:space="preserve"> explicit.</w:t>
      </w:r>
      <w:bookmarkEnd w:id="651"/>
    </w:p>
    <w:p w14:paraId="457F52EC" w14:textId="1536FE6C" w:rsidR="00BE04FA" w:rsidRPr="00057548" w:rsidRDefault="00B31C6E" w:rsidP="00BE04FA">
      <w:r w:rsidRPr="00057548">
        <w:t>I</w:t>
      </w:r>
      <w:r w:rsidR="00BE04FA" w:rsidRPr="00057548">
        <w:t>t is quite clear</w:t>
      </w:r>
      <w:r w:rsidRPr="00057548">
        <w:t>, therefore,</w:t>
      </w:r>
      <w:r w:rsidR="00BE04FA" w:rsidRPr="00057548">
        <w:t xml:space="preserve"> that the human race is universally</w:t>
      </w:r>
      <w:r w:rsidRPr="00057548">
        <w:t>,</w:t>
      </w:r>
      <w:r w:rsidR="00BE04FA" w:rsidRPr="00057548">
        <w:t xml:space="preserve"> morally corrupt, and that all human beings (excepting only the God-Man, Jesus Christ) have not only sinned but </w:t>
      </w:r>
      <w:r w:rsidR="00BE04FA" w:rsidRPr="00057548">
        <w:rPr>
          <w:i/>
        </w:rPr>
        <w:t>are naturally</w:t>
      </w:r>
      <w:r w:rsidR="00BE04FA" w:rsidRPr="00057548">
        <w:t xml:space="preserve"> </w:t>
      </w:r>
      <w:r w:rsidR="00BE04FA" w:rsidRPr="00057548">
        <w:rPr>
          <w:i/>
        </w:rPr>
        <w:t>sinners</w:t>
      </w:r>
      <w:r w:rsidR="00BE04FA" w:rsidRPr="00057548">
        <w:t xml:space="preserve"> and in need of redemption. It is also clear from Paul in Rom</w:t>
      </w:r>
      <w:r w:rsidR="00F00B27" w:rsidRPr="00057548">
        <w:t xml:space="preserve"> </w:t>
      </w:r>
      <w:r w:rsidR="00BE04FA" w:rsidRPr="00057548">
        <w:t>5</w:t>
      </w:r>
      <w:r w:rsidR="00F00B27" w:rsidRPr="00057548">
        <w:t>.19</w:t>
      </w:r>
      <w:r w:rsidR="00F00B27" w:rsidRPr="00057548">
        <w:fldChar w:fldCharType="begin"/>
      </w:r>
      <w:r w:rsidR="00F00B27" w:rsidRPr="00057548">
        <w:instrText xml:space="preserve"> XE "Rom 05.19" </w:instrText>
      </w:r>
      <w:r w:rsidR="00F00B27" w:rsidRPr="00057548">
        <w:fldChar w:fldCharType="end"/>
      </w:r>
      <w:r w:rsidR="00BE04FA" w:rsidRPr="00057548">
        <w:t xml:space="preserve"> that this universal predicament of human sin and sinfulness </w:t>
      </w:r>
      <w:r w:rsidR="00F00B27" w:rsidRPr="00057548">
        <w:t>has occurred through</w:t>
      </w:r>
      <w:r w:rsidR="00BE04FA" w:rsidRPr="00057548">
        <w:t xml:space="preserve"> our descent from Adam: It was because of Adam that we “were made sinners.” </w:t>
      </w:r>
    </w:p>
    <w:p w14:paraId="63ED4394" w14:textId="30B5693A" w:rsidR="00BE04FA" w:rsidRPr="00057548" w:rsidRDefault="005D254F" w:rsidP="00BE04FA">
      <w:r w:rsidRPr="00057548">
        <w:tab/>
      </w:r>
      <w:r w:rsidR="00BE04FA" w:rsidRPr="00057548">
        <w:t xml:space="preserve">What is not at all explicit in Rom </w:t>
      </w:r>
      <w:r w:rsidR="00F00B27" w:rsidRPr="00057548">
        <w:t xml:space="preserve">ch. </w:t>
      </w:r>
      <w:r w:rsidR="00BE04FA" w:rsidRPr="00057548">
        <w:t xml:space="preserve">5 is precisely </w:t>
      </w:r>
      <w:r w:rsidR="00BE04FA" w:rsidRPr="00057548">
        <w:rPr>
          <w:i/>
        </w:rPr>
        <w:t>how</w:t>
      </w:r>
      <w:r w:rsidR="00BE04FA" w:rsidRPr="00057548">
        <w:t xml:space="preserve"> “the many were made sinners” (v. 19</w:t>
      </w:r>
      <w:r w:rsidR="005B0AD7" w:rsidRPr="00057548">
        <w:fldChar w:fldCharType="begin"/>
      </w:r>
      <w:r w:rsidR="005B0AD7" w:rsidRPr="00057548">
        <w:instrText xml:space="preserve"> XE "Rom 05.19" </w:instrText>
      </w:r>
      <w:r w:rsidR="005B0AD7" w:rsidRPr="00057548">
        <w:fldChar w:fldCharType="end"/>
      </w:r>
      <w:r w:rsidR="00BE04FA" w:rsidRPr="00057548">
        <w:t xml:space="preserve">) nor precisely in what sense “through one man … all </w:t>
      </w:r>
      <w:r w:rsidR="00B649DA" w:rsidRPr="00057548">
        <w:t>[[@Page:1</w:t>
      </w:r>
      <w:r w:rsidR="00483CE5">
        <w:t>25</w:t>
      </w:r>
      <w:r w:rsidR="00B649DA" w:rsidRPr="00057548">
        <w:t>]]</w:t>
      </w:r>
      <w:r w:rsidR="00BE04FA" w:rsidRPr="00057548">
        <w:t>sinned” (v. 12</w:t>
      </w:r>
      <w:r w:rsidR="005B0AD7" w:rsidRPr="00057548">
        <w:fldChar w:fldCharType="begin"/>
      </w:r>
      <w:r w:rsidR="005B0AD7" w:rsidRPr="00057548">
        <w:instrText xml:space="preserve"> XE "Rom 05.12" </w:instrText>
      </w:r>
      <w:r w:rsidR="005B0AD7" w:rsidRPr="00057548">
        <w:fldChar w:fldCharType="end"/>
      </w:r>
      <w:r w:rsidR="00BE04FA" w:rsidRPr="00057548">
        <w:t>). Rom</w:t>
      </w:r>
      <w:r w:rsidR="005B0AD7" w:rsidRPr="00057548">
        <w:t xml:space="preserve"> ch.</w:t>
      </w:r>
      <w:r w:rsidR="00BE04FA" w:rsidRPr="00057548">
        <w:t xml:space="preserve"> 5 (with 1Co 15.21-22</w:t>
      </w:r>
      <w:r w:rsidR="005B0AD7" w:rsidRPr="00057548">
        <w:fldChar w:fldCharType="begin"/>
      </w:r>
      <w:r w:rsidR="005B0AD7" w:rsidRPr="00057548">
        <w:instrText xml:space="preserve"> XE "1Co 15.21-22" </w:instrText>
      </w:r>
      <w:r w:rsidR="005B0AD7" w:rsidRPr="00057548">
        <w:fldChar w:fldCharType="end"/>
      </w:r>
      <w:r w:rsidR="0049429E" w:rsidRPr="00057548">
        <w:t>) clearly teaches a solidarity</w:t>
      </w:r>
      <w:r w:rsidR="00BE04FA" w:rsidRPr="00057548">
        <w:t xml:space="preserve"> be</w:t>
      </w:r>
      <w:r w:rsidR="00422C65" w:rsidRPr="00057548">
        <w:softHyphen/>
      </w:r>
      <w:r w:rsidR="00BE04FA" w:rsidRPr="00057548">
        <w:t xml:space="preserve">tween Adam and his descendants, but theologians recognize two possible kinds of </w:t>
      </w:r>
      <w:r w:rsidR="00BE04FA" w:rsidRPr="00483CE5">
        <w:t xml:space="preserve">unions that </w:t>
      </w:r>
      <w:r w:rsidR="00EB5D91" w:rsidRPr="00483CE5">
        <w:t>Paul might have had</w:t>
      </w:r>
      <w:r w:rsidR="00BE04FA" w:rsidRPr="00483CE5">
        <w:t xml:space="preserve"> in view</w:t>
      </w:r>
      <w:r w:rsidR="00EB5D91" w:rsidRPr="00483CE5">
        <w:t>:</w:t>
      </w:r>
      <w:r w:rsidR="00BE04FA" w:rsidRPr="00483CE5">
        <w:t xml:space="preserve"> </w:t>
      </w:r>
      <w:r w:rsidR="00BE04FA" w:rsidRPr="00483CE5">
        <w:rPr>
          <w:i/>
        </w:rPr>
        <w:t>natural</w:t>
      </w:r>
      <w:r w:rsidR="00BE04FA" w:rsidRPr="00483CE5">
        <w:t xml:space="preserve"> and </w:t>
      </w:r>
      <w:r w:rsidR="00BE04FA" w:rsidRPr="00483CE5">
        <w:rPr>
          <w:i/>
        </w:rPr>
        <w:t>representa</w:t>
      </w:r>
      <w:r w:rsidR="00422C65" w:rsidRPr="00483CE5">
        <w:rPr>
          <w:i/>
        </w:rPr>
        <w:softHyphen/>
      </w:r>
      <w:r w:rsidR="00BE04FA" w:rsidRPr="00483CE5">
        <w:rPr>
          <w:i/>
        </w:rPr>
        <w:t>tive.</w:t>
      </w:r>
      <w:r w:rsidR="00BE04FA" w:rsidRPr="00483CE5">
        <w:rPr>
          <w:rStyle w:val="FootnoteReference"/>
        </w:rPr>
        <w:footnoteReference w:id="285"/>
      </w:r>
      <w:r w:rsidR="00BE04FA" w:rsidRPr="00483CE5">
        <w:t xml:space="preserve"> While </w:t>
      </w:r>
      <w:hyperlink w:anchor="_Federalism,_Federal_Theology_37" w:history="1">
        <w:r w:rsidR="00BE04FA" w:rsidRPr="00483CE5">
          <w:rPr>
            <w:rStyle w:val="Hyperlink"/>
            <w:u w:val="none"/>
          </w:rPr>
          <w:t>Federal theology</w:t>
        </w:r>
      </w:hyperlink>
      <w:r w:rsidR="00BE04FA" w:rsidRPr="00483CE5">
        <w:t xml:space="preserve"> posits a representative union between Adam and his race, the idea is speculative</w:t>
      </w:r>
      <w:r w:rsidR="005744CB" w:rsidRPr="00483CE5">
        <w:t xml:space="preserve"> and </w:t>
      </w:r>
      <w:r w:rsidR="00BE04FA" w:rsidRPr="00483CE5">
        <w:t xml:space="preserve">not explicitly </w:t>
      </w:r>
      <w:r w:rsidR="00EB5D91" w:rsidRPr="00483CE5">
        <w:t>stated</w:t>
      </w:r>
      <w:r w:rsidR="00BE04FA" w:rsidRPr="00483CE5">
        <w:t xml:space="preserve"> in Scripture. There is, on the other hand, no question that there is a natural union be</w:t>
      </w:r>
      <w:r w:rsidR="00422C65" w:rsidRPr="00483CE5">
        <w:softHyphen/>
      </w:r>
      <w:r w:rsidR="00BE04FA" w:rsidRPr="00483CE5">
        <w:t xml:space="preserve">tween Adam and his posterity. Therefore, </w:t>
      </w:r>
      <w:r w:rsidR="00D30446" w:rsidRPr="00483CE5">
        <w:t>while the Bible compels us to recognize</w:t>
      </w:r>
      <w:r w:rsidR="00BE04FA" w:rsidRPr="00483CE5">
        <w:t xml:space="preserve"> that</w:t>
      </w:r>
      <w:r w:rsidR="005744CB" w:rsidRPr="00483CE5">
        <w:t xml:space="preserve"> all are sinners and all have sinned</w:t>
      </w:r>
      <w:r w:rsidR="00BE04FA" w:rsidRPr="00483CE5">
        <w:t xml:space="preserve"> </w:t>
      </w:r>
      <w:r w:rsidR="005744CB" w:rsidRPr="00483CE5">
        <w:t>due to our</w:t>
      </w:r>
      <w:r w:rsidR="00BE04FA" w:rsidRPr="00483CE5">
        <w:t xml:space="preserve"> connection with Adam,</w:t>
      </w:r>
      <w:r w:rsidR="005744CB" w:rsidRPr="00483CE5">
        <w:t xml:space="preserve"> </w:t>
      </w:r>
      <w:r w:rsidR="00D30446" w:rsidRPr="00483CE5">
        <w:t xml:space="preserve">we need </w:t>
      </w:r>
      <w:r w:rsidR="00BE04FA" w:rsidRPr="00483CE5">
        <w:t>feel</w:t>
      </w:r>
      <w:r w:rsidR="00D30446" w:rsidRPr="00483CE5">
        <w:t xml:space="preserve"> no</w:t>
      </w:r>
      <w:r w:rsidR="005744CB" w:rsidRPr="00483CE5">
        <w:t xml:space="preserve"> </w:t>
      </w:r>
      <w:r w:rsidR="00D30446" w:rsidRPr="00483CE5">
        <w:t>biblical compulsion</w:t>
      </w:r>
      <w:r w:rsidR="00BE04FA" w:rsidRPr="00483CE5">
        <w:t xml:space="preserve"> to believe that Adam’s sin was </w:t>
      </w:r>
      <w:hyperlink w:anchor="_Forensic,_Forensically_12" w:history="1">
        <w:r w:rsidR="00BE04FA" w:rsidRPr="00483CE5">
          <w:rPr>
            <w:rStyle w:val="Hyperlink"/>
            <w:i/>
            <w:u w:val="none"/>
          </w:rPr>
          <w:t>fo</w:t>
        </w:r>
        <w:r w:rsidR="00422C65" w:rsidRPr="00483CE5">
          <w:rPr>
            <w:rStyle w:val="Hyperlink"/>
            <w:i/>
            <w:u w:val="none"/>
          </w:rPr>
          <w:softHyphen/>
        </w:r>
        <w:r w:rsidR="00BE04FA" w:rsidRPr="00483CE5">
          <w:rPr>
            <w:rStyle w:val="Hyperlink"/>
            <w:i/>
            <w:u w:val="none"/>
          </w:rPr>
          <w:t>rensically</w:t>
        </w:r>
      </w:hyperlink>
      <w:r w:rsidR="00BE04FA" w:rsidRPr="00483CE5">
        <w:rPr>
          <w:i/>
        </w:rPr>
        <w:t xml:space="preserve"> imputed</w:t>
      </w:r>
      <w:r w:rsidR="00BE04FA" w:rsidRPr="00483CE5">
        <w:t xml:space="preserve"> to us.</w:t>
      </w:r>
    </w:p>
    <w:p w14:paraId="204676A9" w14:textId="77777777" w:rsidR="00BE04FA" w:rsidRPr="00057548" w:rsidRDefault="00BE04FA" w:rsidP="00791A30">
      <w:pPr>
        <w:pStyle w:val="Heading2"/>
      </w:pPr>
      <w:bookmarkStart w:id="652" w:name="_There_are_righteous"/>
      <w:bookmarkStart w:id="653" w:name="_Toc178682222"/>
      <w:bookmarkEnd w:id="652"/>
      <w:r w:rsidRPr="00057548">
        <w:t>There are righteous people, nevertheless!</w:t>
      </w:r>
      <w:bookmarkEnd w:id="653"/>
    </w:p>
    <w:p w14:paraId="4A42E877" w14:textId="0648A138" w:rsidR="00BE04FA" w:rsidRPr="00057548" w:rsidRDefault="0049429E" w:rsidP="00BE04FA">
      <w:r w:rsidRPr="00057548">
        <w:t>Regardless of exactly how we became</w:t>
      </w:r>
      <w:r w:rsidR="00BE04FA" w:rsidRPr="00057548">
        <w:t xml:space="preserve"> sinners, it is important to note that the Bible emphasizes the unrighteousness of man’s character </w:t>
      </w:r>
      <w:r w:rsidR="00BE04FA" w:rsidRPr="00057548">
        <w:rPr>
          <w:i/>
        </w:rPr>
        <w:t>in contrast to God’s.</w:t>
      </w:r>
      <w:r w:rsidR="00BE04FA" w:rsidRPr="00057548">
        <w:t xml:space="preserve"> As compared to God’s character, “no man</w:t>
      </w:r>
      <w:r w:rsidR="00D30446" w:rsidRPr="00057548">
        <w:t xml:space="preserve"> living is righteous” (Psa 143.</w:t>
      </w:r>
      <w:r w:rsidR="00BE04FA" w:rsidRPr="00057548">
        <w:t>2</w:t>
      </w:r>
      <w:r w:rsidR="00D30446" w:rsidRPr="00057548">
        <w:fldChar w:fldCharType="begin"/>
      </w:r>
      <w:r w:rsidR="00D30446" w:rsidRPr="00057548">
        <w:instrText xml:space="preserve"> XE "Psa 143.02" </w:instrText>
      </w:r>
      <w:r w:rsidR="00D30446" w:rsidRPr="00057548">
        <w:fldChar w:fldCharType="end"/>
      </w:r>
      <w:r w:rsidR="00BE04FA" w:rsidRPr="00057548">
        <w:t>), and furthermore, “No one is good except God alone” (Mar 10.18</w:t>
      </w:r>
      <w:r w:rsidR="00D30446" w:rsidRPr="00057548">
        <w:fldChar w:fldCharType="begin"/>
      </w:r>
      <w:r w:rsidR="00D30446" w:rsidRPr="00057548">
        <w:instrText xml:space="preserve"> XE "Mar 10.18" </w:instrText>
      </w:r>
      <w:r w:rsidR="00D30446" w:rsidRPr="00057548">
        <w:fldChar w:fldCharType="end"/>
      </w:r>
      <w:r w:rsidR="00BE04FA" w:rsidRPr="00057548">
        <w:t>; Luk 18.19</w:t>
      </w:r>
      <w:r w:rsidR="00D30446" w:rsidRPr="00057548">
        <w:fldChar w:fldCharType="begin"/>
      </w:r>
      <w:r w:rsidR="00D30446" w:rsidRPr="00057548">
        <w:instrText xml:space="preserve"> XE "Luk 18.19" </w:instrText>
      </w:r>
      <w:r w:rsidR="00D30446" w:rsidRPr="00057548">
        <w:fldChar w:fldCharType="end"/>
      </w:r>
      <w:r w:rsidR="00BE04FA" w:rsidRPr="00057548">
        <w:t xml:space="preserve">). Our character vis-à-vis God’s is the assessment of our character that matters most, and this being the case, our unrighteousness </w:t>
      </w:r>
      <w:r w:rsidR="00BE04FA" w:rsidRPr="00057548">
        <w:rPr>
          <w:i/>
        </w:rPr>
        <w:t>in His sight</w:t>
      </w:r>
      <w:r w:rsidR="00BE04FA" w:rsidRPr="00057548">
        <w:t xml:space="preserve"> settles the question of whether we need a Savior and redemption — we absolutely do!</w:t>
      </w:r>
    </w:p>
    <w:p w14:paraId="03DD0A7B" w14:textId="27D71C25" w:rsidR="00BE04FA" w:rsidRPr="00057548" w:rsidRDefault="00D30446" w:rsidP="00BE04FA">
      <w:r w:rsidRPr="00057548">
        <w:tab/>
      </w:r>
      <w:r w:rsidR="00BE04FA" w:rsidRPr="00057548">
        <w:t>Nevertheless, God is not blind to the differences between one man’s character and another’s, and so d</w:t>
      </w:r>
      <w:r w:rsidR="0049429E" w:rsidRPr="00057548">
        <w:t>id not bar the biblical authors from</w:t>
      </w:r>
      <w:r w:rsidR="00BE04FA" w:rsidRPr="00057548">
        <w:t xml:space="preserve"> </w:t>
      </w:r>
      <w:r w:rsidR="0049429E" w:rsidRPr="00057548">
        <w:t>referring</w:t>
      </w:r>
      <w:r w:rsidR="00BE04FA" w:rsidRPr="00057548">
        <w:t xml:space="preserve"> </w:t>
      </w:r>
      <w:r w:rsidR="0033029E">
        <w:t>to</w:t>
      </w:r>
      <w:r w:rsidR="00BE04FA" w:rsidRPr="00057548">
        <w:t xml:space="preserve"> some people as righteous. Thus, </w:t>
      </w:r>
      <w:r w:rsidR="0049429E" w:rsidRPr="00057548">
        <w:t>the author o</w:t>
      </w:r>
      <w:r w:rsidR="0049429E" w:rsidRPr="009A4B50">
        <w:t xml:space="preserve">f </w:t>
      </w:r>
      <w:hyperlink w:anchor="_Abbreviations_For_Bible_11" w:history="1">
        <w:r w:rsidR="0049429E" w:rsidRPr="009A4B50">
          <w:rPr>
            <w:rStyle w:val="Hyperlink"/>
            <w:u w:val="none"/>
          </w:rPr>
          <w:t>Gen</w:t>
        </w:r>
      </w:hyperlink>
      <w:r w:rsidR="00BE04FA" w:rsidRPr="009A4B50">
        <w:t xml:space="preserve"> does not hesitate to say that “Noah was a righteous ma</w:t>
      </w:r>
      <w:r w:rsidRPr="009A4B50">
        <w:t>n, blameless in his time” (Gen 6.</w:t>
      </w:r>
      <w:r w:rsidR="00BE04FA" w:rsidRPr="009A4B50">
        <w:t>9</w:t>
      </w:r>
      <w:r w:rsidRPr="009A4B50">
        <w:fldChar w:fldCharType="begin"/>
      </w:r>
      <w:r w:rsidRPr="009A4B50">
        <w:instrText xml:space="preserve"> XE "Gen 06.09" </w:instrText>
      </w:r>
      <w:r w:rsidRPr="009A4B50">
        <w:fldChar w:fldCharType="end"/>
      </w:r>
      <w:r w:rsidR="00BE04FA" w:rsidRPr="009A4B50">
        <w:t xml:space="preserve">), and records God as saying to Noah, “I have seen that you are righteous before me in this </w:t>
      </w:r>
      <w:r w:rsidRPr="009A4B50">
        <w:t>generation” (Gen 7.</w:t>
      </w:r>
      <w:r w:rsidR="00BE04FA" w:rsidRPr="009A4B50">
        <w:t>1</w:t>
      </w:r>
      <w:hyperlink w:anchor="_Bible_Versions_13" w:history="1">
        <w:r w:rsidR="00F420B6" w:rsidRPr="009A4B50">
          <w:rPr>
            <w:rStyle w:val="Hyperlink"/>
            <w:u w:val="none"/>
            <w:vertAlign w:val="superscript"/>
          </w:rPr>
          <w:t>RSV</w:t>
        </w:r>
      </w:hyperlink>
      <w:r w:rsidRPr="009A4B50">
        <w:fldChar w:fldCharType="begin"/>
      </w:r>
      <w:r w:rsidRPr="009A4B50">
        <w:instrText xml:space="preserve"> XE "Gen 07.01" </w:instrText>
      </w:r>
      <w:r w:rsidRPr="009A4B50">
        <w:fldChar w:fldCharType="end"/>
      </w:r>
      <w:r w:rsidR="00BE04FA" w:rsidRPr="009A4B50">
        <w:t>). Nor did God cor</w:t>
      </w:r>
      <w:r w:rsidR="00BE04FA" w:rsidRPr="00057548">
        <w:t>rect Abraham for referring to his nephew Lot as righteous (Gen 18.23-32</w:t>
      </w:r>
      <w:r w:rsidRPr="00057548">
        <w:fldChar w:fldCharType="begin"/>
      </w:r>
      <w:r w:rsidRPr="00057548">
        <w:instrText xml:space="preserve"> XE "Gen 18.23-32" </w:instrText>
      </w:r>
      <w:r w:rsidRPr="00057548">
        <w:fldChar w:fldCharType="end"/>
      </w:r>
      <w:r w:rsidR="00BE04FA" w:rsidRPr="00057548">
        <w:t>), an assessment of Lot which Pete</w:t>
      </w:r>
      <w:r w:rsidRPr="00057548">
        <w:t>r emphatically confirms (2Pe 2.7-</w:t>
      </w:r>
      <w:r w:rsidR="00BE04FA" w:rsidRPr="00057548">
        <w:t>8</w:t>
      </w:r>
      <w:r w:rsidRPr="00057548">
        <w:fldChar w:fldCharType="begin"/>
      </w:r>
      <w:r w:rsidRPr="00057548">
        <w:instrText xml:space="preserve"> XE "2Pe 2.07-08" </w:instrText>
      </w:r>
      <w:r w:rsidRPr="00057548">
        <w:fldChar w:fldCharType="end"/>
      </w:r>
      <w:r w:rsidR="00BE04FA" w:rsidRPr="00057548">
        <w:t xml:space="preserve">). </w:t>
      </w:r>
    </w:p>
    <w:p w14:paraId="51E7BDB7" w14:textId="208239CF" w:rsidR="00BE04FA" w:rsidRPr="00057548" w:rsidRDefault="00D30446" w:rsidP="00BE04FA">
      <w:r w:rsidRPr="00057548">
        <w:tab/>
      </w:r>
      <w:r w:rsidR="00BE04FA" w:rsidRPr="00057548">
        <w:t xml:space="preserve">Indeed, from the time of the Patriarchs, God and God’s people, recognized that the population of the world was divided </w:t>
      </w:r>
      <w:r w:rsidR="00D0237C" w:rsidRPr="00057548">
        <w:t xml:space="preserve">roughly </w:t>
      </w:r>
      <w:r w:rsidR="00BE04FA" w:rsidRPr="00057548">
        <w:t>into two groups, the righteous and the wicked. This distinction comes to full expression in the poets and prophets, and the latter often mentioned it in the co</w:t>
      </w:r>
      <w:r w:rsidR="0049429E" w:rsidRPr="00057548">
        <w:t xml:space="preserve">ntext of coming judgment (Psa </w:t>
      </w:r>
      <w:r w:rsidR="00BE04FA" w:rsidRPr="00057548">
        <w:t>1.5-6</w:t>
      </w:r>
      <w:r w:rsidR="0049429E" w:rsidRPr="00057548">
        <w:fldChar w:fldCharType="begin"/>
      </w:r>
      <w:r w:rsidR="0049429E" w:rsidRPr="00057548">
        <w:instrText xml:space="preserve"> XE "Psa 001.5-6" </w:instrText>
      </w:r>
      <w:r w:rsidR="0049429E" w:rsidRPr="00057548">
        <w:fldChar w:fldCharType="end"/>
      </w:r>
      <w:r w:rsidR="0049429E" w:rsidRPr="00057548">
        <w:t xml:space="preserve">; </w:t>
      </w:r>
      <w:r w:rsidR="00BE04FA" w:rsidRPr="00057548">
        <w:t>7.8-9</w:t>
      </w:r>
      <w:r w:rsidR="0049429E" w:rsidRPr="00057548">
        <w:fldChar w:fldCharType="begin"/>
      </w:r>
      <w:r w:rsidR="0049429E" w:rsidRPr="00057548">
        <w:instrText xml:space="preserve"> XE "Psa 007.8-9" </w:instrText>
      </w:r>
      <w:r w:rsidR="0049429E" w:rsidRPr="00057548">
        <w:fldChar w:fldCharType="end"/>
      </w:r>
      <w:r w:rsidR="004A47C1" w:rsidRPr="00057548">
        <w:t xml:space="preserve">; </w:t>
      </w:r>
      <w:r w:rsidR="00BE04FA" w:rsidRPr="00057548">
        <w:t>34.15-16</w:t>
      </w:r>
      <w:r w:rsidR="0049429E" w:rsidRPr="00057548">
        <w:fldChar w:fldCharType="begin"/>
      </w:r>
      <w:r w:rsidR="0049429E" w:rsidRPr="00057548">
        <w:instrText xml:space="preserve"> XE "Psa 034.15-16" </w:instrText>
      </w:r>
      <w:r w:rsidR="0049429E" w:rsidRPr="00057548">
        <w:fldChar w:fldCharType="end"/>
      </w:r>
      <w:r w:rsidR="004A47C1" w:rsidRPr="00057548">
        <w:t xml:space="preserve">; etc., Pro </w:t>
      </w:r>
      <w:r w:rsidR="00BE04FA" w:rsidRPr="00057548">
        <w:t>3.33</w:t>
      </w:r>
      <w:r w:rsidR="0049429E" w:rsidRPr="00057548">
        <w:fldChar w:fldCharType="begin"/>
      </w:r>
      <w:r w:rsidR="0049429E" w:rsidRPr="00057548">
        <w:instrText xml:space="preserve"> XE "Pro 03.33" </w:instrText>
      </w:r>
      <w:r w:rsidR="0049429E" w:rsidRPr="00057548">
        <w:fldChar w:fldCharType="end"/>
      </w:r>
      <w:r w:rsidR="00BE04FA" w:rsidRPr="00057548">
        <w:t>; 10.6-7</w:t>
      </w:r>
      <w:r w:rsidR="0049429E" w:rsidRPr="00057548">
        <w:fldChar w:fldCharType="begin"/>
      </w:r>
      <w:r w:rsidR="0049429E" w:rsidRPr="00057548">
        <w:instrText xml:space="preserve"> XE "Pro 10.6-7" </w:instrText>
      </w:r>
      <w:r w:rsidR="0049429E" w:rsidRPr="00057548">
        <w:fldChar w:fldCharType="end"/>
      </w:r>
      <w:r w:rsidR="004A47C1" w:rsidRPr="00057548">
        <w:t xml:space="preserve">, etc., Isa </w:t>
      </w:r>
      <w:r w:rsidR="00BE04FA" w:rsidRPr="00057548">
        <w:t>3.10-11</w:t>
      </w:r>
      <w:r w:rsidR="0049429E" w:rsidRPr="00057548">
        <w:fldChar w:fldCharType="begin"/>
      </w:r>
      <w:r w:rsidR="0049429E" w:rsidRPr="00057548">
        <w:instrText xml:space="preserve"> XE "Isa 03.10-11" </w:instrText>
      </w:r>
      <w:r w:rsidR="0049429E" w:rsidRPr="00057548">
        <w:fldChar w:fldCharType="end"/>
      </w:r>
      <w:r w:rsidR="00BE04FA" w:rsidRPr="00057548">
        <w:t xml:space="preserve">, etc.). Jesus Himself spoke in terms of the same demographic dichotomy as </w:t>
      </w:r>
      <w:r w:rsidR="003F7B95">
        <w:t xml:space="preserve">did </w:t>
      </w:r>
      <w:r w:rsidR="00BE04FA" w:rsidRPr="00057548">
        <w:t>t</w:t>
      </w:r>
      <w:r w:rsidR="0010106C" w:rsidRPr="00057548">
        <w:t xml:space="preserve">he poets and the prophets (Mat </w:t>
      </w:r>
      <w:r w:rsidR="00BE04FA" w:rsidRPr="00057548">
        <w:t>5.45</w:t>
      </w:r>
      <w:r w:rsidR="004A47C1" w:rsidRPr="00057548">
        <w:fldChar w:fldCharType="begin"/>
      </w:r>
      <w:r w:rsidR="004A47C1" w:rsidRPr="00057548">
        <w:instrText xml:space="preserve"> XE "Mat 05.45" </w:instrText>
      </w:r>
      <w:r w:rsidR="004A47C1" w:rsidRPr="00057548">
        <w:fldChar w:fldCharType="end"/>
      </w:r>
      <w:r w:rsidR="00BE04FA" w:rsidRPr="00057548">
        <w:t>), and predicted the same crucial distinction between the righteous and the wicked in the coming day of judgment (Mat 24.41-43</w:t>
      </w:r>
      <w:r w:rsidR="004A47C1" w:rsidRPr="00057548">
        <w:fldChar w:fldCharType="begin"/>
      </w:r>
      <w:r w:rsidR="004A47C1" w:rsidRPr="00057548">
        <w:instrText xml:space="preserve"> XE "Mat 24.41-43" </w:instrText>
      </w:r>
      <w:r w:rsidR="004A47C1" w:rsidRPr="00057548">
        <w:fldChar w:fldCharType="end"/>
      </w:r>
      <w:r w:rsidR="00BE04FA" w:rsidRPr="00057548">
        <w:t>). Thus, the apostolic write</w:t>
      </w:r>
      <w:r w:rsidR="00BE04FA" w:rsidRPr="005F2763">
        <w:t xml:space="preserve">rs, like the </w:t>
      </w:r>
      <w:hyperlink w:anchor="_Bibliographic_Abbreviations_30" w:history="1">
        <w:r w:rsidR="00BE04FA" w:rsidRPr="005F2763">
          <w:rPr>
            <w:rStyle w:val="Hyperlink"/>
            <w:u w:val="none"/>
          </w:rPr>
          <w:t>OT</w:t>
        </w:r>
      </w:hyperlink>
      <w:r w:rsidR="00BE04FA" w:rsidRPr="005F2763">
        <w:t xml:space="preserve"> </w:t>
      </w:r>
      <w:r w:rsidR="00BE04FA" w:rsidRPr="00057548">
        <w:t>authors before them, did not shy away from recognizing</w:t>
      </w:r>
      <w:r w:rsidR="004A47C1" w:rsidRPr="00057548">
        <w:t xml:space="preserve"> the righteousness of </w:t>
      </w:r>
      <w:r w:rsidR="00483CE5" w:rsidRPr="00057548">
        <w:t>[[@Page:1</w:t>
      </w:r>
      <w:r w:rsidR="00483CE5">
        <w:t>26</w:t>
      </w:r>
      <w:r w:rsidR="00483CE5" w:rsidRPr="00057548">
        <w:t>]]</w:t>
      </w:r>
      <w:r w:rsidR="005B2E10" w:rsidRPr="00057548">
        <w:t xml:space="preserve">people like Joseph (Mat </w:t>
      </w:r>
      <w:r w:rsidR="00BE04FA" w:rsidRPr="00057548">
        <w:t>1.19</w:t>
      </w:r>
      <w:r w:rsidR="004A47C1" w:rsidRPr="00057548">
        <w:fldChar w:fldCharType="begin"/>
      </w:r>
      <w:r w:rsidR="004A47C1" w:rsidRPr="00057548">
        <w:instrText xml:space="preserve"> XE "Mat 01.19" </w:instrText>
      </w:r>
      <w:r w:rsidR="004A47C1" w:rsidRPr="00057548">
        <w:fldChar w:fldCharType="end"/>
      </w:r>
      <w:r w:rsidR="00BE04FA" w:rsidRPr="00057548">
        <w:t>), John Baptist (Mar 6.20</w:t>
      </w:r>
      <w:r w:rsidR="004A47C1" w:rsidRPr="00057548">
        <w:fldChar w:fldCharType="begin"/>
      </w:r>
      <w:r w:rsidR="004A47C1" w:rsidRPr="00057548">
        <w:instrText xml:space="preserve"> XE "Mar 06.20" </w:instrText>
      </w:r>
      <w:r w:rsidR="004A47C1" w:rsidRPr="00057548">
        <w:fldChar w:fldCharType="end"/>
      </w:r>
      <w:r w:rsidR="00BE04FA" w:rsidRPr="00057548">
        <w:t>)</w:t>
      </w:r>
      <w:r w:rsidR="005B2E10" w:rsidRPr="00057548">
        <w:t>, Zacharias and Elizabeth (Luk 1.5-</w:t>
      </w:r>
      <w:r w:rsidR="00BE04FA" w:rsidRPr="00057548">
        <w:t>6</w:t>
      </w:r>
      <w:r w:rsidR="004A47C1" w:rsidRPr="00057548">
        <w:fldChar w:fldCharType="begin"/>
      </w:r>
      <w:r w:rsidR="004A47C1" w:rsidRPr="00057548">
        <w:instrText xml:space="preserve"> XE "Luk 01.05-06" </w:instrText>
      </w:r>
      <w:r w:rsidR="004A47C1" w:rsidRPr="00057548">
        <w:fldChar w:fldCharType="end"/>
      </w:r>
      <w:r w:rsidR="005B2E10" w:rsidRPr="00057548">
        <w:t xml:space="preserve">), Simeon (Luk </w:t>
      </w:r>
      <w:r w:rsidR="00BE04FA" w:rsidRPr="00057548">
        <w:t>2.25</w:t>
      </w:r>
      <w:r w:rsidR="004A47C1" w:rsidRPr="00057548">
        <w:fldChar w:fldCharType="begin"/>
      </w:r>
      <w:r w:rsidR="004A47C1" w:rsidRPr="00057548">
        <w:instrText xml:space="preserve"> XE "Luk 02.25" </w:instrText>
      </w:r>
      <w:r w:rsidR="004A47C1" w:rsidRPr="00057548">
        <w:fldChar w:fldCharType="end"/>
      </w:r>
      <w:r w:rsidR="00BE04FA" w:rsidRPr="00057548">
        <w:t>), and Cornelius (Act 10.22</w:t>
      </w:r>
      <w:r w:rsidR="004A47C1" w:rsidRPr="00057548">
        <w:fldChar w:fldCharType="begin"/>
      </w:r>
      <w:r w:rsidR="004A47C1" w:rsidRPr="00057548">
        <w:instrText xml:space="preserve"> XE "Act 10.22" </w:instrText>
      </w:r>
      <w:r w:rsidR="004A47C1" w:rsidRPr="00057548">
        <w:fldChar w:fldCharType="end"/>
      </w:r>
      <w:r w:rsidR="00BE04FA" w:rsidRPr="00057548">
        <w:t>).</w:t>
      </w:r>
    </w:p>
    <w:p w14:paraId="3C527F4E" w14:textId="088B2DC9" w:rsidR="007B48E8" w:rsidRDefault="00D30446" w:rsidP="007B48E8">
      <w:r w:rsidRPr="00057548">
        <w:tab/>
      </w:r>
      <w:r w:rsidR="007B48E8">
        <w:t xml:space="preserve">From the many references to righteous people in the Bible, and in keeping with what we know of the </w:t>
      </w:r>
      <w:hyperlink w:anchor="_Hebraic_17" w:history="1">
        <w:r w:rsidR="007B48E8" w:rsidRPr="0052623B">
          <w:rPr>
            <w:rStyle w:val="Hyperlink"/>
          </w:rPr>
          <w:t>Hebraic</w:t>
        </w:r>
      </w:hyperlink>
      <w:r w:rsidR="007B48E8">
        <w:t xml:space="preserve"> mind-set in antiquity, we find that Scripture constantly speaks of righteousness, whether the righteousness of God or man, as an active principle, never as a static quality, and far less as a </w:t>
      </w:r>
      <w:hyperlink w:anchor="_Discrete_28" w:history="1">
        <w:r w:rsidR="007B48E8" w:rsidRPr="00B83F02">
          <w:rPr>
            <w:rStyle w:val="Hyperlink"/>
          </w:rPr>
          <w:t>discrete</w:t>
        </w:r>
      </w:hyperlink>
      <w:r w:rsidR="007B48E8">
        <w:t xml:space="preserve"> substance. The biblical writers have God’s </w:t>
      </w:r>
      <w:r w:rsidR="007B48E8" w:rsidRPr="00232762">
        <w:rPr>
          <w:i/>
        </w:rPr>
        <w:t>act</w:t>
      </w:r>
      <w:r w:rsidR="007B48E8">
        <w:rPr>
          <w:i/>
        </w:rPr>
        <w:t>s</w:t>
      </w:r>
      <w:r w:rsidR="007B48E8">
        <w:t xml:space="preserve"> in mind when they describe Him as righteous (Psa 71.19</w:t>
      </w:r>
      <w:r w:rsidR="007B48E8">
        <w:fldChar w:fldCharType="begin"/>
      </w:r>
      <w:r w:rsidR="007B48E8">
        <w:instrText xml:space="preserve"> XE "Psa 071.19" </w:instrText>
      </w:r>
      <w:r w:rsidR="007B48E8">
        <w:fldChar w:fldCharType="end"/>
      </w:r>
      <w:r w:rsidR="007B48E8">
        <w:t>; Dan 9.14</w:t>
      </w:r>
      <w:r w:rsidR="007B48E8">
        <w:fldChar w:fldCharType="begin"/>
      </w:r>
      <w:r w:rsidR="007B48E8">
        <w:instrText xml:space="preserve"> XE "Dan 09.14" </w:instrText>
      </w:r>
      <w:r w:rsidR="007B48E8">
        <w:fldChar w:fldCharType="end"/>
      </w:r>
      <w:r w:rsidR="007B48E8">
        <w:t xml:space="preserve">). Likewise, they describe a man’s </w:t>
      </w:r>
      <w:r w:rsidR="007B48E8">
        <w:rPr>
          <w:i/>
        </w:rPr>
        <w:t>practice</w:t>
      </w:r>
      <w:r w:rsidR="007B48E8">
        <w:t xml:space="preserve"> as that which makes him righteous in God’s eyes (Eze 18.5-9</w:t>
      </w:r>
      <w:r w:rsidR="007B48E8">
        <w:fldChar w:fldCharType="begin"/>
      </w:r>
      <w:r w:rsidR="007B48E8">
        <w:instrText xml:space="preserve"> XE "Eze 18.05-09" </w:instrText>
      </w:r>
      <w:r w:rsidR="007B48E8">
        <w:fldChar w:fldCharType="end"/>
      </w:r>
      <w:r w:rsidR="007B48E8">
        <w:t>; 1Jo 3.7</w:t>
      </w:r>
      <w:r w:rsidR="007B48E8">
        <w:fldChar w:fldCharType="begin"/>
      </w:r>
      <w:r w:rsidR="007B48E8">
        <w:instrText xml:space="preserve"> XE "1Jo 3.07" </w:instrText>
      </w:r>
      <w:r w:rsidR="007B48E8">
        <w:fldChar w:fldCharType="end"/>
      </w:r>
      <w:r w:rsidR="007B48E8">
        <w:t>; Rev 22.11</w:t>
      </w:r>
      <w:r w:rsidR="007B48E8">
        <w:fldChar w:fldCharType="begin"/>
      </w:r>
      <w:r w:rsidR="007B48E8">
        <w:instrText xml:space="preserve"> XE "Rev 22.11" </w:instrText>
      </w:r>
      <w:r w:rsidR="007B48E8">
        <w:fldChar w:fldCharType="end"/>
      </w:r>
      <w:r w:rsidR="007B48E8">
        <w:t>; see also Heb 11.4</w:t>
      </w:r>
      <w:r w:rsidR="007B48E8">
        <w:fldChar w:fldCharType="begin"/>
      </w:r>
      <w:r w:rsidR="007B48E8">
        <w:instrText xml:space="preserve"> XE "Heb 11.04" </w:instrText>
      </w:r>
      <w:r w:rsidR="007B48E8">
        <w:fldChar w:fldCharType="end"/>
      </w:r>
      <w:r w:rsidR="007B48E8">
        <w:t xml:space="preserve"> with 1Jo 3.12</w:t>
      </w:r>
      <w:r w:rsidR="007B48E8">
        <w:fldChar w:fldCharType="begin"/>
      </w:r>
      <w:r w:rsidR="007B48E8">
        <w:instrText xml:space="preserve"> XE "1Jo 3.12" </w:instrText>
      </w:r>
      <w:r w:rsidR="007B48E8">
        <w:fldChar w:fldCharType="end"/>
      </w:r>
      <w:r w:rsidR="007B48E8">
        <w:t>). Additionally</w:t>
      </w:r>
      <w:r w:rsidR="007B48E8" w:rsidRPr="005A7069">
        <w:t>,</w:t>
      </w:r>
      <w:r w:rsidR="007B48E8">
        <w:t xml:space="preserve"> Scripture presents</w:t>
      </w:r>
      <w:r w:rsidR="007B48E8" w:rsidRPr="005A7069">
        <w:t xml:space="preserve"> </w:t>
      </w:r>
      <w:r w:rsidR="007B48E8" w:rsidRPr="007139EA">
        <w:t>the righteousness of the blameless</w:t>
      </w:r>
      <w:r w:rsidR="007B48E8" w:rsidRPr="00CD3148">
        <w:t xml:space="preserve"> as an aspect of </w:t>
      </w:r>
      <w:r w:rsidR="007B48E8" w:rsidRPr="005A7069">
        <w:rPr>
          <w:i/>
        </w:rPr>
        <w:t xml:space="preserve">their own </w:t>
      </w:r>
      <w:r w:rsidR="007B48E8">
        <w:rPr>
          <w:i/>
        </w:rPr>
        <w:t>character</w:t>
      </w:r>
      <w:r w:rsidR="007B48E8" w:rsidRPr="005A7069">
        <w:rPr>
          <w:i/>
        </w:rPr>
        <w:t xml:space="preserve">, not as something extrinsic to themselves </w:t>
      </w:r>
      <w:r w:rsidR="007B48E8" w:rsidRPr="005A7069">
        <w:t>(Pro 11.5</w:t>
      </w:r>
      <w:r w:rsidR="007B48E8" w:rsidRPr="005A7069">
        <w:fldChar w:fldCharType="begin"/>
      </w:r>
      <w:r w:rsidR="007B48E8" w:rsidRPr="005A7069">
        <w:instrText xml:space="preserve"> XE "Pro 11.05" </w:instrText>
      </w:r>
      <w:r w:rsidR="007B48E8" w:rsidRPr="005A7069">
        <w:fldChar w:fldCharType="end"/>
      </w:r>
      <w:r w:rsidR="007B48E8" w:rsidRPr="005A7069">
        <w:t>; Psa 112</w:t>
      </w:r>
      <w:r w:rsidR="007B48E8" w:rsidRPr="005A7069">
        <w:fldChar w:fldCharType="begin"/>
      </w:r>
      <w:r w:rsidR="007B48E8" w:rsidRPr="005A7069">
        <w:instrText xml:space="preserve"> XE "Psa 112" </w:instrText>
      </w:r>
      <w:r w:rsidR="007B48E8" w:rsidRPr="005A7069">
        <w:fldChar w:fldCharType="end"/>
      </w:r>
      <w:r w:rsidR="007B48E8" w:rsidRPr="005A7069">
        <w:t xml:space="preserve"> with 2Co 9.9-10</w:t>
      </w:r>
      <w:r w:rsidR="007B48E8" w:rsidRPr="005A7069">
        <w:fldChar w:fldCharType="begin"/>
      </w:r>
      <w:r w:rsidR="007B48E8" w:rsidRPr="005A7069">
        <w:instrText xml:space="preserve"> XE "2Co 09.09-10" </w:instrText>
      </w:r>
      <w:r w:rsidR="007B48E8" w:rsidRPr="005A7069">
        <w:fldChar w:fldCharType="end"/>
      </w:r>
      <w:r w:rsidR="007B48E8" w:rsidRPr="005A7069">
        <w:t>)</w:t>
      </w:r>
      <w:r w:rsidR="007B48E8">
        <w:t>. Indeed, God does not eschew recognizing the righteousness of those who do good, nor do those who do good hesitate to refer to themselves as righteous (Job 29.14</w:t>
      </w:r>
      <w:r w:rsidR="007B48E8">
        <w:fldChar w:fldCharType="begin"/>
      </w:r>
      <w:r w:rsidR="007B48E8">
        <w:instrText xml:space="preserve"> XE "Job 29.14" </w:instrText>
      </w:r>
      <w:r w:rsidR="007B48E8">
        <w:fldChar w:fldCharType="end"/>
      </w:r>
      <w:r w:rsidR="007B48E8">
        <w:t>). Furthermore, while the Bible tells us that righteous deeds cannot save us (Tit 3.5</w:t>
      </w:r>
      <w:r w:rsidR="007B48E8">
        <w:fldChar w:fldCharType="begin"/>
      </w:r>
      <w:r w:rsidR="007B48E8">
        <w:instrText xml:space="preserve"> XE "Tit 3.05" </w:instrText>
      </w:r>
      <w:r w:rsidR="007B48E8">
        <w:fldChar w:fldCharType="end"/>
      </w:r>
      <w:r w:rsidR="007B48E8">
        <w:t>; Eph 2.8-9</w:t>
      </w:r>
      <w:r w:rsidR="007B48E8">
        <w:fldChar w:fldCharType="begin"/>
      </w:r>
      <w:r w:rsidR="007B48E8">
        <w:instrText xml:space="preserve"> XE "Eph 2.08-09" </w:instrText>
      </w:r>
      <w:r w:rsidR="007B48E8">
        <w:fldChar w:fldCharType="end"/>
      </w:r>
      <w:r w:rsidR="007B48E8">
        <w:t>), it nevertheless teaches that personal righteousness will be rewarded with greater effectiveness in this life (Jam 5.16</w:t>
      </w:r>
      <w:r w:rsidR="007B48E8">
        <w:fldChar w:fldCharType="begin"/>
      </w:r>
      <w:r w:rsidR="007B48E8">
        <w:instrText xml:space="preserve"> XE "</w:instrText>
      </w:r>
      <w:r w:rsidR="007B48E8" w:rsidRPr="00BF4341">
        <w:instrText>Jam 5.16</w:instrText>
      </w:r>
      <w:r w:rsidR="007B48E8">
        <w:instrText xml:space="preserve">" </w:instrText>
      </w:r>
      <w:r w:rsidR="007B48E8">
        <w:fldChar w:fldCharType="end"/>
      </w:r>
      <w:r w:rsidR="007B48E8">
        <w:t>), and glory at the Lord’s coming (2Ti 4.8</w:t>
      </w:r>
      <w:r w:rsidR="007B48E8">
        <w:fldChar w:fldCharType="begin"/>
      </w:r>
      <w:r w:rsidR="007B48E8">
        <w:instrText xml:space="preserve"> XE "2Ti 4.08" </w:instrText>
      </w:r>
      <w:r w:rsidR="007B48E8">
        <w:fldChar w:fldCharType="end"/>
      </w:r>
      <w:r w:rsidR="007B48E8">
        <w:t>)</w:t>
      </w:r>
      <w:r w:rsidR="002160E1">
        <w:t>. I</w:t>
      </w:r>
      <w:r w:rsidR="007B48E8">
        <w:t>n fact,</w:t>
      </w:r>
      <w:r w:rsidR="007B48E8" w:rsidRPr="00AA4CFA">
        <w:t xml:space="preserve"> </w:t>
      </w:r>
      <w:r w:rsidR="007B48E8">
        <w:t>Scripture tells us that the bride of Christ will be clothed in that day in the “righteous acts of the saints” (Rev 19.8</w:t>
      </w:r>
      <w:r w:rsidR="007B48E8">
        <w:fldChar w:fldCharType="begin"/>
      </w:r>
      <w:r w:rsidR="007B48E8">
        <w:instrText xml:space="preserve"> XE "Rev 19.08" </w:instrText>
      </w:r>
      <w:r w:rsidR="007B48E8">
        <w:fldChar w:fldCharType="end"/>
      </w:r>
      <w:r w:rsidR="007B48E8">
        <w:t>).</w:t>
      </w:r>
    </w:p>
    <w:p w14:paraId="5C8F4377" w14:textId="249A3FFD" w:rsidR="00BE04FA" w:rsidRPr="00057548" w:rsidRDefault="007B48E8" w:rsidP="007B48E8">
      <w:r>
        <w:tab/>
        <w:t>None of this means that any of the people referred to as righteous in the Bible (except for Jesus) were immaculately conceived and without need of salvation. Only Jesus is preached by the apostles as uniquely holy and righteous (Act 3.14</w:t>
      </w:r>
      <w:r>
        <w:fldChar w:fldCharType="begin"/>
      </w:r>
      <w:r>
        <w:instrText xml:space="preserve"> XE "Act 03.14" </w:instrText>
      </w:r>
      <w:r>
        <w:fldChar w:fldCharType="end"/>
      </w:r>
      <w:r>
        <w:t>; 7.52</w:t>
      </w:r>
      <w:r>
        <w:fldChar w:fldCharType="begin"/>
      </w:r>
      <w:r>
        <w:instrText xml:space="preserve"> XE "Act 07.52" </w:instrText>
      </w:r>
      <w:r>
        <w:fldChar w:fldCharType="end"/>
      </w:r>
      <w:r>
        <w:t>; 22.14</w:t>
      </w:r>
      <w:r>
        <w:fldChar w:fldCharType="begin"/>
      </w:r>
      <w:r>
        <w:instrText xml:space="preserve"> XE "Act 22.14" </w:instrText>
      </w:r>
      <w:r>
        <w:fldChar w:fldCharType="end"/>
      </w:r>
      <w:r>
        <w:t>), the One</w:t>
      </w:r>
      <w:r w:rsidRPr="00232762">
        <w:t xml:space="preserve"> </w:t>
      </w:r>
      <w:r>
        <w:t>bringing salvation, not needing it. As for all the rest of the “righteous” in Scripture, some are so described when already in redemptive relationship with their God (e.g., Noah, Job). Others are referred to as righteous only in comparison to those who are blatantly wicked or rebellious. In neither case does Scripture imply that there is any kind of righteousness apart from the grace of God — whether it is the common morality of the upright citizen, or the godly behavior of the justified saint. So far as fallen man is concerned, no righteousness attaches to nor emerges from man apart from the grace of God. As Paul confessed, “I know that in me (that is, in my flesh) nothing good dwells” (Rom 7</w:t>
      </w:r>
      <w:r w:rsidRPr="002160E1">
        <w:t>.18</w:t>
      </w:r>
      <w:r w:rsidRPr="002160E1">
        <w:fldChar w:fldCharType="begin"/>
      </w:r>
      <w:r w:rsidRPr="002160E1">
        <w:instrText xml:space="preserve"> XE "Rom 07.18" </w:instrText>
      </w:r>
      <w:r w:rsidRPr="002160E1">
        <w:fldChar w:fldCharType="end"/>
      </w:r>
      <w:hyperlink w:anchor="_Bible_Versions_14" w:history="1">
        <w:r w:rsidRPr="002160E1">
          <w:rPr>
            <w:rStyle w:val="Hyperlink"/>
            <w:u w:val="none"/>
            <w:vertAlign w:val="superscript"/>
          </w:rPr>
          <w:t>NKJV</w:t>
        </w:r>
      </w:hyperlink>
      <w:r w:rsidRPr="002160E1">
        <w:t xml:space="preserve">). </w:t>
      </w:r>
      <w:r w:rsidR="002D421F">
        <w:t>Any righteous people mentioned in the Bible, therefore, received whatever good inclinations they have from God.</w:t>
      </w:r>
    </w:p>
    <w:p w14:paraId="7F1C26F6" w14:textId="139AC2B5" w:rsidR="00BE04FA" w:rsidRPr="00102A51" w:rsidRDefault="00D30446" w:rsidP="00BE04FA">
      <w:r w:rsidRPr="00057548">
        <w:tab/>
      </w:r>
      <w:r w:rsidR="00BE04FA" w:rsidRPr="00057548">
        <w:t xml:space="preserve">Nor do the frequent mentions of righteous people in Scripture imply that God turns a blind eye to the underlying motives of externally “good” actions. Isaiah was forced to confess on behalf of his people that “all our righteous deeds are </w:t>
      </w:r>
      <w:r w:rsidR="005A7069" w:rsidRPr="00057548">
        <w:t>like a menstruous rag” (Isa 64.</w:t>
      </w:r>
      <w:r w:rsidR="00BE04FA" w:rsidRPr="00057548">
        <w:t>6</w:t>
      </w:r>
      <w:r w:rsidR="005A7069" w:rsidRPr="00057548">
        <w:fldChar w:fldCharType="begin"/>
      </w:r>
      <w:r w:rsidR="005A7069" w:rsidRPr="00057548">
        <w:instrText xml:space="preserve"> XE "Isa 64.06" </w:instrText>
      </w:r>
      <w:r w:rsidR="005A7069" w:rsidRPr="00057548">
        <w:fldChar w:fldCharType="end"/>
      </w:r>
      <w:r w:rsidR="00BE04FA" w:rsidRPr="00057548">
        <w:t xml:space="preserve">, my translation). By this the prophet did not mean that God turns up His nose at truly good deeds, any </w:t>
      </w:r>
      <w:r w:rsidR="00C208F5" w:rsidRPr="00057548">
        <w:t>[[@Page:1</w:t>
      </w:r>
      <w:r w:rsidR="00C208F5">
        <w:t>27</w:t>
      </w:r>
      <w:r w:rsidR="00C208F5" w:rsidRPr="00057548">
        <w:t>]]</w:t>
      </w:r>
      <w:r w:rsidR="00BE04FA" w:rsidRPr="00057548">
        <w:t>more than a human father rejects as putrid the imperfect attempts by his small children to please him. Nor was Isaiah describing anyone’s attempt to</w:t>
      </w:r>
      <w:r w:rsidR="00BE04FA" w:rsidRPr="00102A51">
        <w:t xml:space="preserve"> be </w:t>
      </w:r>
      <w:hyperlink w:anchor="_Justification,_Justify_76" w:history="1">
        <w:r w:rsidR="00BE04FA" w:rsidRPr="00102A51">
          <w:rPr>
            <w:rStyle w:val="Hyperlink"/>
            <w:u w:val="none"/>
          </w:rPr>
          <w:t>justified</w:t>
        </w:r>
      </w:hyperlink>
      <w:r w:rsidR="00BE04FA" w:rsidRPr="00102A51">
        <w:t xml:space="preserve"> by their works only to be rebuffed by the reminder that even the best works of man are like filthy garments in God’s sight. No, God sees good works for what they are, and appreciates righteous deeds, but He rejects </w:t>
      </w:r>
      <w:r w:rsidR="00BE04FA" w:rsidRPr="00102A51">
        <w:rPr>
          <w:i/>
        </w:rPr>
        <w:t>religious acts</w:t>
      </w:r>
      <w:r w:rsidR="00BE04FA" w:rsidRPr="00102A51">
        <w:t xml:space="preserve"> from those who have no interest in relationship with Him and who remain enslaved by the power o</w:t>
      </w:r>
      <w:r w:rsidR="005A7069" w:rsidRPr="00102A51">
        <w:t>f their own iniquities (Isa 64.</w:t>
      </w:r>
      <w:r w:rsidR="00BE04FA" w:rsidRPr="00102A51">
        <w:t>7</w:t>
      </w:r>
      <w:r w:rsidR="005A7069" w:rsidRPr="00102A51">
        <w:fldChar w:fldCharType="begin"/>
      </w:r>
      <w:r w:rsidR="005A7069" w:rsidRPr="00102A51">
        <w:instrText xml:space="preserve"> XE "Isa 64.07" </w:instrText>
      </w:r>
      <w:r w:rsidR="005A7069" w:rsidRPr="00102A51">
        <w:fldChar w:fldCharType="end"/>
      </w:r>
      <w:r w:rsidR="00BE04FA" w:rsidRPr="00102A51">
        <w:t xml:space="preserve">). This will ring true for any reader of the </w:t>
      </w:r>
      <w:hyperlink w:anchor="_Bibliographic_Abbreviations_31" w:history="1">
        <w:r w:rsidR="00BE04FA" w:rsidRPr="00102A51">
          <w:rPr>
            <w:rStyle w:val="Hyperlink"/>
            <w:u w:val="none"/>
          </w:rPr>
          <w:t>NT</w:t>
        </w:r>
      </w:hyperlink>
      <w:r w:rsidR="00BE04FA" w:rsidRPr="00102A51">
        <w:t xml:space="preserve"> who knows that Jesus Christ hated religious hypocrisy!</w:t>
      </w:r>
    </w:p>
    <w:p w14:paraId="760F996F" w14:textId="296069FE" w:rsidR="00BE04FA" w:rsidRPr="00102A51" w:rsidRDefault="00D30446" w:rsidP="00BE04FA">
      <w:r w:rsidRPr="00102A51">
        <w:tab/>
      </w:r>
      <w:r w:rsidR="00BE04FA" w:rsidRPr="00102A51">
        <w:t>Nevertheless, so far as the Bible is concerned, there are persons who are righteous, their righteousness is evidenced by what they do (though what they do does not justify them), and their righteousness is their own (even though grace-dependent)</w:t>
      </w:r>
      <w:r w:rsidR="005A7069" w:rsidRPr="00102A51">
        <w:t xml:space="preserve"> and</w:t>
      </w:r>
      <w:r w:rsidR="00BE04FA" w:rsidRPr="00102A51">
        <w:t xml:space="preserve"> not the </w:t>
      </w:r>
      <w:hyperlink w:anchor="_Imputed_Righteousness_(Iustitia_10" w:history="1">
        <w:r w:rsidR="005A7069" w:rsidRPr="00102A51">
          <w:rPr>
            <w:rStyle w:val="Hyperlink"/>
            <w:u w:val="none"/>
          </w:rPr>
          <w:t xml:space="preserve">imputed </w:t>
        </w:r>
        <w:r w:rsidR="00BE04FA" w:rsidRPr="00102A51">
          <w:rPr>
            <w:rStyle w:val="Hyperlink"/>
            <w:u w:val="none"/>
          </w:rPr>
          <w:t>righteousness</w:t>
        </w:r>
      </w:hyperlink>
      <w:r w:rsidR="00BE04FA" w:rsidRPr="00102A51">
        <w:t xml:space="preserve"> of another.</w:t>
      </w:r>
    </w:p>
    <w:p w14:paraId="4F7E3115" w14:textId="77777777" w:rsidR="00BE04FA" w:rsidRPr="00102A51" w:rsidRDefault="00BE04FA" w:rsidP="00791A30">
      <w:pPr>
        <w:pStyle w:val="Heading2"/>
      </w:pPr>
      <w:bookmarkStart w:id="654" w:name="_Now_the_righteousness"/>
      <w:bookmarkStart w:id="655" w:name="_Toc178682223"/>
      <w:bookmarkEnd w:id="654"/>
      <w:r w:rsidRPr="00102A51">
        <w:t>Now the righteousness of God has been revealed.</w:t>
      </w:r>
      <w:bookmarkEnd w:id="655"/>
    </w:p>
    <w:p w14:paraId="372DD2EA" w14:textId="77777777" w:rsidR="00BE04FA" w:rsidRPr="00102A51" w:rsidRDefault="00BE04FA" w:rsidP="00791A30">
      <w:pPr>
        <w:pStyle w:val="Heading3"/>
      </w:pPr>
      <w:bookmarkStart w:id="656" w:name="_Toc178682224"/>
      <w:r w:rsidRPr="00102A51">
        <w:t>God’s righteousness is His righteous action.</w:t>
      </w:r>
      <w:bookmarkEnd w:id="656"/>
    </w:p>
    <w:p w14:paraId="74011E24" w14:textId="1EE53663" w:rsidR="00BE04FA" w:rsidRPr="00102A51" w:rsidRDefault="00BE04FA" w:rsidP="00BE04FA">
      <w:r w:rsidRPr="00102A51">
        <w:t>While the Bible does not shy away from speaking of the righteousness of men, it does</w:t>
      </w:r>
      <w:r w:rsidR="009D019C" w:rsidRPr="00102A51">
        <w:t>,</w:t>
      </w:r>
      <w:r w:rsidRPr="00102A51">
        <w:t xml:space="preserve"> of course</w:t>
      </w:r>
      <w:r w:rsidR="009D019C" w:rsidRPr="00102A51">
        <w:t>,</w:t>
      </w:r>
      <w:r w:rsidRPr="00102A51">
        <w:t xml:space="preserve"> emphasize the righteousness of God as greater in every respect. As we’ve already noted, though, the righteousness of God always refer</w:t>
      </w:r>
      <w:r w:rsidR="002A5095" w:rsidRPr="00102A51">
        <w:t>s</w:t>
      </w:r>
      <w:r w:rsidRPr="00102A51">
        <w:t xml:space="preserve"> to what He does, and while God has always done righteous deeds, relatively few of them were done in a way so open to human scrutiny as the sending and sacrificing of His Son. It fell to Christ’s apostles, therefore, to revive the exposition of the righteousness of God, a righteousness now demonstrated afresh by His acts done through Christ</w:t>
      </w:r>
      <w:r w:rsidR="002A5095" w:rsidRPr="00102A51">
        <w:t>. N</w:t>
      </w:r>
      <w:r w:rsidRPr="00102A51">
        <w:t xml:space="preserve">one of the </w:t>
      </w:r>
      <w:hyperlink w:anchor="_Bibliographic_Abbreviations_32" w:history="1">
        <w:r w:rsidRPr="00102A51">
          <w:rPr>
            <w:rStyle w:val="Hyperlink"/>
            <w:u w:val="none"/>
          </w:rPr>
          <w:t>NT</w:t>
        </w:r>
      </w:hyperlink>
      <w:r w:rsidRPr="00102A51">
        <w:t xml:space="preserve"> writers developed this theme as explicitly as Paul. </w:t>
      </w:r>
    </w:p>
    <w:p w14:paraId="69EE41B0" w14:textId="4577FA16" w:rsidR="00BE04FA" w:rsidRPr="00102A51" w:rsidRDefault="002A5095" w:rsidP="00BE04FA">
      <w:r w:rsidRPr="00102A51">
        <w:tab/>
      </w:r>
      <w:r w:rsidR="00BE04FA" w:rsidRPr="00102A51">
        <w:t>Paul speaks extensively of</w:t>
      </w:r>
      <w:r w:rsidR="002B14A7" w:rsidRPr="00102A51">
        <w:t xml:space="preserve"> the righteousness of God (Rom </w:t>
      </w:r>
      <w:r w:rsidR="00BE04FA" w:rsidRPr="00102A51">
        <w:t>1.17</w:t>
      </w:r>
      <w:r w:rsidR="002B14A7" w:rsidRPr="00102A51">
        <w:fldChar w:fldCharType="begin"/>
      </w:r>
      <w:r w:rsidR="002B14A7" w:rsidRPr="00102A51">
        <w:instrText xml:space="preserve"> XE "Rom 01.17" </w:instrText>
      </w:r>
      <w:r w:rsidR="002B14A7" w:rsidRPr="00102A51">
        <w:fldChar w:fldCharType="end"/>
      </w:r>
      <w:r w:rsidR="002B14A7" w:rsidRPr="00102A51">
        <w:t>; 3.</w:t>
      </w:r>
      <w:r w:rsidR="00BE04FA" w:rsidRPr="00102A51">
        <w:t>5</w:t>
      </w:r>
      <w:r w:rsidR="002B14A7" w:rsidRPr="00102A51">
        <w:fldChar w:fldCharType="begin"/>
      </w:r>
      <w:r w:rsidR="002B14A7" w:rsidRPr="00102A51">
        <w:instrText xml:space="preserve"> XE "Rom 03.05" </w:instrText>
      </w:r>
      <w:r w:rsidR="002B14A7" w:rsidRPr="00102A51">
        <w:fldChar w:fldCharType="end"/>
      </w:r>
      <w:r w:rsidR="002B14A7" w:rsidRPr="00102A51">
        <w:t xml:space="preserve">; </w:t>
      </w:r>
      <w:r w:rsidR="00BE04FA" w:rsidRPr="00102A51">
        <w:t>3.21-22</w:t>
      </w:r>
      <w:r w:rsidR="002B14A7" w:rsidRPr="00102A51">
        <w:fldChar w:fldCharType="begin"/>
      </w:r>
      <w:r w:rsidR="002B14A7" w:rsidRPr="00102A51">
        <w:instrText xml:space="preserve"> XE "Rom 03.21-22" </w:instrText>
      </w:r>
      <w:r w:rsidR="002B14A7" w:rsidRPr="00102A51">
        <w:fldChar w:fldCharType="end"/>
      </w:r>
      <w:r w:rsidR="00BE04FA" w:rsidRPr="00102A51">
        <w:t>, 25-26</w:t>
      </w:r>
      <w:r w:rsidR="002B14A7" w:rsidRPr="00102A51">
        <w:fldChar w:fldCharType="begin"/>
      </w:r>
      <w:r w:rsidR="002B14A7" w:rsidRPr="00102A51">
        <w:instrText xml:space="preserve"> XE "Rom 03.25-26" </w:instrText>
      </w:r>
      <w:r w:rsidR="002B14A7" w:rsidRPr="00102A51">
        <w:fldChar w:fldCharType="end"/>
      </w:r>
      <w:r w:rsidR="002B14A7" w:rsidRPr="00102A51">
        <w:t>; 10.</w:t>
      </w:r>
      <w:r w:rsidR="00BE04FA" w:rsidRPr="00102A51">
        <w:t>3</w:t>
      </w:r>
      <w:r w:rsidR="002B14A7" w:rsidRPr="00102A51">
        <w:fldChar w:fldCharType="begin"/>
      </w:r>
      <w:r w:rsidR="002B14A7" w:rsidRPr="00102A51">
        <w:instrText xml:space="preserve"> XE "Rom 10.03" </w:instrText>
      </w:r>
      <w:r w:rsidR="002B14A7" w:rsidRPr="00102A51">
        <w:fldChar w:fldCharType="end"/>
      </w:r>
      <w:r w:rsidR="00BE04FA" w:rsidRPr="00102A51">
        <w:t xml:space="preserve">), i.e., the </w:t>
      </w:r>
      <w:r w:rsidR="00BE04FA" w:rsidRPr="00102A51">
        <w:rPr>
          <w:i/>
        </w:rPr>
        <w:t>righteous action</w:t>
      </w:r>
      <w:r w:rsidR="00BE04FA" w:rsidRPr="00102A51">
        <w:t xml:space="preserve"> o</w:t>
      </w:r>
      <w:r w:rsidR="002B14A7" w:rsidRPr="00102A51">
        <w:t xml:space="preserve">f God, both in redemption (Rom </w:t>
      </w:r>
      <w:r w:rsidR="00BE04FA" w:rsidRPr="00102A51">
        <w:t>5.18</w:t>
      </w:r>
      <w:r w:rsidR="002B14A7" w:rsidRPr="00102A51">
        <w:fldChar w:fldCharType="begin"/>
      </w:r>
      <w:r w:rsidR="002B14A7" w:rsidRPr="00102A51">
        <w:instrText xml:space="preserve"> XE "Rom 05.18" </w:instrText>
      </w:r>
      <w:r w:rsidR="002B14A7" w:rsidRPr="00102A51">
        <w:fldChar w:fldCharType="end"/>
      </w:r>
      <w:r w:rsidR="002B14A7" w:rsidRPr="00102A51">
        <w:t>) and judgment (Rom 2.</w:t>
      </w:r>
      <w:r w:rsidR="00BE04FA" w:rsidRPr="00102A51">
        <w:t>5</w:t>
      </w:r>
      <w:r w:rsidR="002B14A7" w:rsidRPr="00102A51">
        <w:fldChar w:fldCharType="begin"/>
      </w:r>
      <w:r w:rsidR="002B14A7" w:rsidRPr="00102A51">
        <w:instrText xml:space="preserve"> XE "Rom 02.05" </w:instrText>
      </w:r>
      <w:r w:rsidR="002B14A7" w:rsidRPr="00102A51">
        <w:fldChar w:fldCharType="end"/>
      </w:r>
      <w:r w:rsidR="002B14A7" w:rsidRPr="00102A51">
        <w:t>, cf. Rev 15.</w:t>
      </w:r>
      <w:r w:rsidR="00BE04FA" w:rsidRPr="00102A51">
        <w:t>4</w:t>
      </w:r>
      <w:r w:rsidR="002B14A7" w:rsidRPr="00102A51">
        <w:fldChar w:fldCharType="begin"/>
      </w:r>
      <w:r w:rsidR="002B14A7" w:rsidRPr="00102A51">
        <w:instrText xml:space="preserve"> XE "Rev 15.04" </w:instrText>
      </w:r>
      <w:r w:rsidR="002B14A7" w:rsidRPr="00102A51">
        <w:fldChar w:fldCharType="end"/>
      </w:r>
      <w:r w:rsidR="00BE04FA" w:rsidRPr="00102A51">
        <w:t>). With regard to redemption, what God had foretold in Isa</w:t>
      </w:r>
      <w:r w:rsidR="002B14A7" w:rsidRPr="00102A51">
        <w:t xml:space="preserve"> 56.</w:t>
      </w:r>
      <w:r w:rsidR="00BE04FA" w:rsidRPr="00102A51">
        <w:t>1</w:t>
      </w:r>
      <w:r w:rsidR="002B14A7" w:rsidRPr="00102A51">
        <w:fldChar w:fldCharType="begin"/>
      </w:r>
      <w:r w:rsidR="002B14A7" w:rsidRPr="00102A51">
        <w:instrText xml:space="preserve"> XE "Isa 56.01" </w:instrText>
      </w:r>
      <w:r w:rsidR="002B14A7" w:rsidRPr="00102A51">
        <w:fldChar w:fldCharType="end"/>
      </w:r>
      <w:r w:rsidR="009D019C" w:rsidRPr="00102A51">
        <w:t>, saying, “My salvation</w:t>
      </w:r>
      <w:r w:rsidR="00BE04FA" w:rsidRPr="00102A51">
        <w:t xml:space="preserve"> is about to come, and </w:t>
      </w:r>
      <w:r w:rsidR="009D019C" w:rsidRPr="00102A51">
        <w:t>M</w:t>
      </w:r>
      <w:r w:rsidR="00BE04FA" w:rsidRPr="00102A51">
        <w:t>y righteousness to be revealed,”</w:t>
      </w:r>
      <w:r w:rsidR="00BE04FA" w:rsidRPr="00102A51">
        <w:rPr>
          <w:rStyle w:val="FootnoteReference"/>
        </w:rPr>
        <w:footnoteReference w:id="286"/>
      </w:r>
      <w:r w:rsidR="00BE04FA" w:rsidRPr="00102A51">
        <w:t xml:space="preserve"> Paul proclaimed as now fulfilled a</w:t>
      </w:r>
      <w:r w:rsidR="002B14A7" w:rsidRPr="00102A51">
        <w:t xml:space="preserve">nd revealed in the gospel (Rom </w:t>
      </w:r>
      <w:r w:rsidR="00BE04FA" w:rsidRPr="00102A51">
        <w:t>1.16-17</w:t>
      </w:r>
      <w:r w:rsidR="002B14A7" w:rsidRPr="00102A51">
        <w:fldChar w:fldCharType="begin"/>
      </w:r>
      <w:r w:rsidR="002B14A7" w:rsidRPr="00102A51">
        <w:instrText xml:space="preserve"> XE "Rom 01.16-17" </w:instrText>
      </w:r>
      <w:r w:rsidR="002B14A7" w:rsidRPr="00102A51">
        <w:fldChar w:fldCharType="end"/>
      </w:r>
      <w:r w:rsidR="00BE04FA" w:rsidRPr="00102A51">
        <w:t>):</w:t>
      </w:r>
    </w:p>
    <w:p w14:paraId="745AEB74" w14:textId="344C8240" w:rsidR="00BE04FA" w:rsidRPr="00057548" w:rsidRDefault="00BE04FA" w:rsidP="00BE04FA">
      <w:pPr>
        <w:pStyle w:val="qt"/>
      </w:pPr>
      <w:r w:rsidRPr="00102A51">
        <w:t xml:space="preserve">For I am not ashamed of the gospel, for it is the power of God for salvation to everyone who believes, to the Jew first and also to the Greek. For in it </w:t>
      </w:r>
      <w:r w:rsidRPr="00102A51">
        <w:rPr>
          <w:i/>
        </w:rPr>
        <w:t>the</w:t>
      </w:r>
      <w:r w:rsidRPr="00102A51">
        <w:t xml:space="preserve"> righteousness of God is revealed from </w:t>
      </w:r>
      <w:hyperlink w:anchor="_Faith_(Belief)_16" w:history="1">
        <w:r w:rsidRPr="00102A51">
          <w:rPr>
            <w:rStyle w:val="Hyperlink"/>
            <w:u w:val="none"/>
          </w:rPr>
          <w:t>faith</w:t>
        </w:r>
      </w:hyperlink>
      <w:r w:rsidRPr="00102A51">
        <w:t xml:space="preserve"> to </w:t>
      </w:r>
      <w:hyperlink w:anchor="_Faith_(Belief)_17" w:history="1">
        <w:r w:rsidRPr="00102A51">
          <w:rPr>
            <w:rStyle w:val="Hyperlink"/>
            <w:u w:val="none"/>
          </w:rPr>
          <w:t>faith</w:t>
        </w:r>
      </w:hyperlink>
      <w:r w:rsidRPr="00102A51">
        <w:t>; as it is written, “BUT THE RIGH</w:t>
      </w:r>
      <w:r w:rsidR="009D019C" w:rsidRPr="00102A51">
        <w:t>T</w:t>
      </w:r>
      <w:r w:rsidRPr="00102A51">
        <w:t>EOUS</w:t>
      </w:r>
      <w:r w:rsidRPr="00102A51">
        <w:rPr>
          <w:i/>
        </w:rPr>
        <w:t xml:space="preserve"> MAN</w:t>
      </w:r>
      <w:r w:rsidRPr="00102A51">
        <w:t xml:space="preserve"> SHALL LIVE BY </w:t>
      </w:r>
      <w:hyperlink w:anchor="_Faith_(Belief)_18" w:history="1">
        <w:r w:rsidRPr="00102A51">
          <w:rPr>
            <w:rStyle w:val="Hyperlink"/>
            <w:u w:val="none"/>
          </w:rPr>
          <w:t>FAITH</w:t>
        </w:r>
      </w:hyperlink>
      <w:r w:rsidRPr="00102A51">
        <w:t>.”</w:t>
      </w:r>
      <w:r w:rsidR="00102A51" w:rsidRPr="00102A51">
        <w:t xml:space="preserve"> [[@Page:128]]</w:t>
      </w:r>
    </w:p>
    <w:p w14:paraId="5F07BE45" w14:textId="15CECF90" w:rsidR="00BE04FA" w:rsidRPr="00057548" w:rsidRDefault="00BE04FA" w:rsidP="00791A30">
      <w:pPr>
        <w:pStyle w:val="Heading3"/>
      </w:pPr>
      <w:bookmarkStart w:id="657" w:name="_Toc178682225"/>
      <w:r w:rsidRPr="00057548">
        <w:t xml:space="preserve">God’s righteousness includes </w:t>
      </w:r>
      <w:r w:rsidR="002B14A7" w:rsidRPr="00057548">
        <w:t xml:space="preserve">His act of </w:t>
      </w:r>
      <w:r w:rsidRPr="00057548">
        <w:t>giving “the gift of righteousness.”</w:t>
      </w:r>
      <w:bookmarkEnd w:id="657"/>
    </w:p>
    <w:p w14:paraId="471B4418" w14:textId="32938707" w:rsidR="00BE04FA" w:rsidRPr="00DA3B49" w:rsidRDefault="00BE04FA" w:rsidP="00BE04FA">
      <w:pPr>
        <w:rPr>
          <w:vertAlign w:val="superscript"/>
        </w:rPr>
      </w:pPr>
      <w:r w:rsidRPr="00DA3B49">
        <w:t xml:space="preserve">Indeed, the righteousness of God revealed in the gospel includes His act of </w:t>
      </w:r>
      <w:hyperlink w:anchor="_Justification,_Justify_77" w:history="1">
        <w:r w:rsidRPr="00DA3B49">
          <w:rPr>
            <w:rStyle w:val="Hyperlink"/>
            <w:u w:val="none"/>
          </w:rPr>
          <w:t>justifying</w:t>
        </w:r>
      </w:hyperlink>
      <w:r w:rsidRPr="00DA3B49">
        <w:t xml:space="preserve"> those who believe “as a gift by His grace through the redemption </w:t>
      </w:r>
      <w:r w:rsidR="00BD33B5" w:rsidRPr="00DA3B49">
        <w:t xml:space="preserve">which is in Christ Jesus” (Rom </w:t>
      </w:r>
      <w:r w:rsidRPr="00DA3B49">
        <w:t>3.21-24</w:t>
      </w:r>
      <w:r w:rsidR="002B14A7" w:rsidRPr="00DA3B49">
        <w:fldChar w:fldCharType="begin"/>
      </w:r>
      <w:r w:rsidR="002B14A7" w:rsidRPr="00DA3B49">
        <w:instrText xml:space="preserve"> XE "Rom 03.21-24" </w:instrText>
      </w:r>
      <w:r w:rsidR="002B14A7" w:rsidRPr="00DA3B49">
        <w:fldChar w:fldCharType="end"/>
      </w:r>
      <w:r w:rsidRPr="00DA3B49">
        <w:t>). In the flow of Paul’s thought, this “gift by His grace,” i</w:t>
      </w:r>
      <w:r w:rsidR="00BD33B5" w:rsidRPr="00DA3B49">
        <w:t xml:space="preserve">.e., “being </w:t>
      </w:r>
      <w:hyperlink w:anchor="_Justification,_Justify_78" w:history="1">
        <w:r w:rsidR="00BD33B5" w:rsidRPr="00DA3B49">
          <w:rPr>
            <w:rStyle w:val="Hyperlink"/>
            <w:u w:val="none"/>
          </w:rPr>
          <w:t>justified</w:t>
        </w:r>
      </w:hyperlink>
      <w:r w:rsidR="00BD33B5" w:rsidRPr="00DA3B49">
        <w:t xml:space="preserve">” (in Rom </w:t>
      </w:r>
      <w:r w:rsidRPr="00DA3B49">
        <w:t>3.24</w:t>
      </w:r>
      <w:r w:rsidR="00AC29D3" w:rsidRPr="00DA3B49">
        <w:fldChar w:fldCharType="begin"/>
      </w:r>
      <w:r w:rsidR="00AC29D3" w:rsidRPr="00DA3B49">
        <w:instrText xml:space="preserve"> XE "Rom 03.24" </w:instrText>
      </w:r>
      <w:r w:rsidR="00AC29D3" w:rsidRPr="00DA3B49">
        <w:fldChar w:fldCharType="end"/>
      </w:r>
      <w:r w:rsidRPr="00DA3B49">
        <w:t>), is equivalent to “the abundance of grace,” i.e., “the gift of righteousness”</w:t>
      </w:r>
      <w:r w:rsidRPr="00DA3B49">
        <w:rPr>
          <w:b/>
        </w:rPr>
        <w:t xml:space="preserve"> </w:t>
      </w:r>
      <w:r w:rsidR="002B14A7" w:rsidRPr="00DA3B49">
        <w:t xml:space="preserve">(in Rom </w:t>
      </w:r>
      <w:r w:rsidRPr="00DA3B49">
        <w:t>5.17</w:t>
      </w:r>
      <w:r w:rsidR="002B14A7" w:rsidRPr="00DA3B49">
        <w:fldChar w:fldCharType="begin"/>
      </w:r>
      <w:r w:rsidR="002B14A7" w:rsidRPr="00DA3B49">
        <w:instrText xml:space="preserve"> XE "Rom 05.17" </w:instrText>
      </w:r>
      <w:r w:rsidR="002B14A7" w:rsidRPr="00DA3B49">
        <w:fldChar w:fldCharType="end"/>
      </w:r>
      <w:r w:rsidRPr="00DA3B49">
        <w:t xml:space="preserve">). Therefore, we should recognize that the righteousness in the “gift of righteousness” does not refer to someone else’s </w:t>
      </w:r>
      <w:hyperlink w:anchor="_Merit_36" w:history="1">
        <w:r w:rsidRPr="00DA3B49">
          <w:rPr>
            <w:rStyle w:val="Hyperlink"/>
            <w:u w:val="none"/>
          </w:rPr>
          <w:t>merit</w:t>
        </w:r>
      </w:hyperlink>
      <w:r w:rsidRPr="00DA3B49">
        <w:t xml:space="preserve">, but to </w:t>
      </w:r>
      <w:hyperlink w:anchor="_Justification,_Justify_79" w:history="1">
        <w:r w:rsidRPr="00DA3B49">
          <w:rPr>
            <w:rStyle w:val="Hyperlink"/>
            <w:u w:val="none"/>
          </w:rPr>
          <w:t>justification</w:t>
        </w:r>
      </w:hyperlink>
      <w:r w:rsidRPr="00DA3B49">
        <w:t xml:space="preserve"> itself; the believer is righteous because he is </w:t>
      </w:r>
      <w:hyperlink w:anchor="_Justification,_Justify_80" w:history="1">
        <w:r w:rsidRPr="00DA3B49">
          <w:rPr>
            <w:rStyle w:val="Hyperlink"/>
            <w:u w:val="none"/>
          </w:rPr>
          <w:t>justified</w:t>
        </w:r>
      </w:hyperlink>
      <w:r w:rsidRPr="00DA3B49">
        <w:t xml:space="preserve">, i.e., because he is now in right relationship with God, not because he’s clothed in someone else’s </w:t>
      </w:r>
      <w:hyperlink w:anchor="_Merit_37" w:history="1">
        <w:r w:rsidRPr="00DA3B49">
          <w:rPr>
            <w:rStyle w:val="Hyperlink"/>
            <w:u w:val="none"/>
          </w:rPr>
          <w:t>merit</w:t>
        </w:r>
      </w:hyperlink>
      <w:r w:rsidRPr="00DA3B49">
        <w:t>.</w:t>
      </w:r>
      <w:r w:rsidR="00F27BF3" w:rsidRPr="00DA3B49">
        <w:rPr>
          <w:rStyle w:val="FootnoteReference"/>
        </w:rPr>
        <w:footnoteReference w:id="287"/>
      </w:r>
    </w:p>
    <w:p w14:paraId="7C101D30" w14:textId="21D48677" w:rsidR="00BE04FA" w:rsidRPr="00057548" w:rsidRDefault="00BE04FA" w:rsidP="00791A30">
      <w:pPr>
        <w:pStyle w:val="Heading3"/>
      </w:pPr>
      <w:bookmarkStart w:id="658" w:name="_God’s_gift_of"/>
      <w:bookmarkStart w:id="659" w:name="_Toc178682226"/>
      <w:bookmarkEnd w:id="658"/>
      <w:r w:rsidRPr="00057548">
        <w:t xml:space="preserve">God’s gift of righteousness </w:t>
      </w:r>
      <w:r w:rsidR="002B14A7" w:rsidRPr="00057548">
        <w:t>does involve</w:t>
      </w:r>
      <w:r w:rsidRPr="00057548">
        <w:t xml:space="preserve"> imputation.</w:t>
      </w:r>
      <w:bookmarkEnd w:id="659"/>
    </w:p>
    <w:p w14:paraId="113CBDCA" w14:textId="372A0150" w:rsidR="00BE04FA" w:rsidRPr="00DB0DBA" w:rsidRDefault="00BE04FA" w:rsidP="00BE04FA">
      <w:r w:rsidRPr="00057548">
        <w:t xml:space="preserve">The fact that Scripture nowhere </w:t>
      </w:r>
      <w:r w:rsidRPr="00DB0DBA">
        <w:t xml:space="preserve">mentions the transfer of someone else’s </w:t>
      </w:r>
      <w:hyperlink w:anchor="_Merit_38" w:history="1">
        <w:r w:rsidRPr="00DB0DBA">
          <w:rPr>
            <w:rStyle w:val="Hyperlink"/>
            <w:u w:val="none"/>
          </w:rPr>
          <w:t>merit</w:t>
        </w:r>
      </w:hyperlink>
      <w:r w:rsidRPr="00DB0DBA">
        <w:t xml:space="preserve"> does not negate that </w:t>
      </w:r>
      <w:r w:rsidRPr="00DB0DBA">
        <w:rPr>
          <w:i/>
        </w:rPr>
        <w:t xml:space="preserve">there is an </w:t>
      </w:r>
      <w:hyperlink w:anchor="_Impute_and_Imputation_13" w:history="1">
        <w:r w:rsidRPr="00DB0DBA">
          <w:rPr>
            <w:rStyle w:val="Hyperlink"/>
            <w:i/>
            <w:u w:val="none"/>
          </w:rPr>
          <w:t>imputation</w:t>
        </w:r>
      </w:hyperlink>
      <w:r w:rsidRPr="00DB0DBA">
        <w:rPr>
          <w:i/>
        </w:rPr>
        <w:t xml:space="preserve"> involved</w:t>
      </w:r>
      <w:r w:rsidRPr="00DB0DBA">
        <w:t xml:space="preserve"> in “the gift of righteousness” (= </w:t>
      </w:r>
      <w:hyperlink w:anchor="_Justification,_Justify_81" w:history="1">
        <w:r w:rsidRPr="00DB0DBA">
          <w:rPr>
            <w:rStyle w:val="Hyperlink"/>
            <w:u w:val="none"/>
          </w:rPr>
          <w:t>justification</w:t>
        </w:r>
      </w:hyperlink>
      <w:r w:rsidRPr="00DB0DBA">
        <w:t xml:space="preserve">). The gift of righteousness </w:t>
      </w:r>
      <w:r w:rsidRPr="00DB0DBA">
        <w:rPr>
          <w:i/>
        </w:rPr>
        <w:t>does</w:t>
      </w:r>
      <w:r w:rsidRPr="00DB0DBA">
        <w:t xml:space="preserve"> come by </w:t>
      </w:r>
      <w:hyperlink w:anchor="_Impute,_Imputation_235" w:history="1">
        <w:r w:rsidRPr="00DB0DBA">
          <w:rPr>
            <w:rStyle w:val="Hyperlink"/>
            <w:u w:val="none"/>
          </w:rPr>
          <w:t>imputation</w:t>
        </w:r>
      </w:hyperlink>
      <w:r w:rsidRPr="00DB0DBA">
        <w:t xml:space="preserve">, but it is </w:t>
      </w:r>
      <w:hyperlink w:anchor="_Faith_(Belief)_19" w:history="1">
        <w:r w:rsidRPr="00DB0DBA">
          <w:rPr>
            <w:rStyle w:val="Hyperlink"/>
            <w:u w:val="none"/>
          </w:rPr>
          <w:t>faith</w:t>
        </w:r>
      </w:hyperlink>
      <w:r w:rsidRPr="00DB0DBA">
        <w:t xml:space="preserve"> itself that “is cr</w:t>
      </w:r>
      <w:r w:rsidR="002B14A7" w:rsidRPr="00DB0DBA">
        <w:t>edited as righteousness,” (Rom 4.</w:t>
      </w:r>
      <w:r w:rsidRPr="00DB0DBA">
        <w:t>5</w:t>
      </w:r>
      <w:r w:rsidR="002B14A7" w:rsidRPr="00DB0DBA">
        <w:fldChar w:fldCharType="begin"/>
      </w:r>
      <w:r w:rsidR="002B14A7" w:rsidRPr="00DB0DBA">
        <w:instrText xml:space="preserve"> XE "Rom 04.05" </w:instrText>
      </w:r>
      <w:r w:rsidR="002B14A7" w:rsidRPr="00DB0DBA">
        <w:fldChar w:fldCharType="end"/>
      </w:r>
      <w:r w:rsidR="002B14A7" w:rsidRPr="00DB0DBA">
        <w:t xml:space="preserve">, </w:t>
      </w:r>
      <w:r w:rsidRPr="00DB0DBA">
        <w:t>9</w:t>
      </w:r>
      <w:r w:rsidR="002B14A7" w:rsidRPr="00DB0DBA">
        <w:fldChar w:fldCharType="begin"/>
      </w:r>
      <w:r w:rsidR="002B14A7" w:rsidRPr="00DB0DBA">
        <w:instrText xml:space="preserve"> XE "Rom 04.09" </w:instrText>
      </w:r>
      <w:r w:rsidR="002B14A7" w:rsidRPr="00DB0DBA">
        <w:fldChar w:fldCharType="end"/>
      </w:r>
      <w:r w:rsidRPr="00DB0DBA">
        <w:t xml:space="preserve">), not someone else’s </w:t>
      </w:r>
      <w:hyperlink w:anchor="_Merit_39" w:history="1">
        <w:r w:rsidRPr="00DB0DBA">
          <w:rPr>
            <w:rStyle w:val="Hyperlink"/>
            <w:u w:val="none"/>
          </w:rPr>
          <w:t>merit</w:t>
        </w:r>
      </w:hyperlink>
      <w:r w:rsidRPr="00DB0DBA">
        <w:t xml:space="preserve">. Paul explains clearly that </w:t>
      </w:r>
      <w:r w:rsidRPr="00DB0DBA">
        <w:rPr>
          <w:i/>
        </w:rPr>
        <w:t>Abraham’s</w:t>
      </w:r>
      <w:r w:rsidRPr="00DB0DBA">
        <w:t xml:space="preserve"> </w:t>
      </w:r>
      <w:hyperlink w:anchor="_Faith_(Belief)_20" w:history="1">
        <w:r w:rsidRPr="00DB0DBA">
          <w:rPr>
            <w:rStyle w:val="Hyperlink"/>
            <w:u w:val="none"/>
          </w:rPr>
          <w:t>faith</w:t>
        </w:r>
      </w:hyperlink>
      <w:r w:rsidRPr="00DB0DBA">
        <w:t xml:space="preserve"> was credited (</w:t>
      </w:r>
      <w:hyperlink w:anchor="_Impute,_Imputation_236" w:history="1">
        <w:r w:rsidRPr="00DB0DBA">
          <w:rPr>
            <w:rStyle w:val="Hyperlink"/>
            <w:u w:val="none"/>
          </w:rPr>
          <w:t>imputed</w:t>
        </w:r>
      </w:hyperlink>
      <w:r w:rsidRPr="00DB0DBA">
        <w:t xml:space="preserve">) as </w:t>
      </w:r>
      <w:r w:rsidRPr="00DB0DBA">
        <w:rPr>
          <w:i/>
        </w:rPr>
        <w:t>Abraham’s</w:t>
      </w:r>
      <w:r w:rsidRPr="00DB0DBA">
        <w:t xml:space="preserve"> righteousness.</w:t>
      </w:r>
    </w:p>
    <w:p w14:paraId="6249B1E4" w14:textId="77777777" w:rsidR="00BE04FA" w:rsidRPr="00DB0DBA" w:rsidRDefault="00BE04FA" w:rsidP="00791A30">
      <w:pPr>
        <w:pStyle w:val="Heading3"/>
      </w:pPr>
      <w:bookmarkStart w:id="660" w:name="_Toc178682227"/>
      <w:r w:rsidRPr="00DB0DBA">
        <w:t>God’s gift of righteousness is alien and simultaneously our own.</w:t>
      </w:r>
      <w:bookmarkEnd w:id="660"/>
    </w:p>
    <w:p w14:paraId="6214790E" w14:textId="5997C73A" w:rsidR="00AF7896" w:rsidRPr="00057548" w:rsidRDefault="00BE04FA" w:rsidP="00AF7896">
      <w:r w:rsidRPr="00DB0DBA">
        <w:t>So, we do receive a gift of righteousness from God (</w:t>
      </w:r>
      <w:r w:rsidR="00CE1D7A" w:rsidRPr="00DB0DBA">
        <w:t xml:space="preserve">Phil </w:t>
      </w:r>
      <w:r w:rsidR="00693376" w:rsidRPr="00DB0DBA">
        <w:t>3.</w:t>
      </w:r>
      <w:r w:rsidRPr="00DB0DBA">
        <w:t>9</w:t>
      </w:r>
      <w:r w:rsidR="00693376" w:rsidRPr="00DB0DBA">
        <w:fldChar w:fldCharType="begin"/>
      </w:r>
      <w:r w:rsidR="00693376" w:rsidRPr="00DB0DBA">
        <w:instrText xml:space="preserve"> XE "Phil 3.09" </w:instrText>
      </w:r>
      <w:r w:rsidR="00693376" w:rsidRPr="00DB0DBA">
        <w:fldChar w:fldCharType="end"/>
      </w:r>
      <w:r w:rsidRPr="00DB0DBA">
        <w:t xml:space="preserve">), and in this sense our righteousness </w:t>
      </w:r>
      <w:r w:rsidRPr="00DB0DBA">
        <w:rPr>
          <w:i/>
        </w:rPr>
        <w:t>is</w:t>
      </w:r>
      <w:r w:rsidRPr="00DB0DBA">
        <w:t xml:space="preserve"> alien, for its origin is extrinsic to ourselves: it “comes from God.”</w:t>
      </w:r>
      <w:r w:rsidRPr="00DB0DBA">
        <w:rPr>
          <w:rStyle w:val="FootnoteReference"/>
        </w:rPr>
        <w:footnoteReference w:id="288"/>
      </w:r>
      <w:r w:rsidRPr="00DB0DBA">
        <w:t xml:space="preserve"> Also, since “the gift of righteousness” is “through the redemption </w:t>
      </w:r>
      <w:r w:rsidR="00693376" w:rsidRPr="00DB0DBA">
        <w:t xml:space="preserve">which is in Christ Jesus” (Rom </w:t>
      </w:r>
      <w:r w:rsidRPr="00DB0DBA">
        <w:t>3.21-24</w:t>
      </w:r>
      <w:r w:rsidR="00693376" w:rsidRPr="00DB0DBA">
        <w:fldChar w:fldCharType="begin"/>
      </w:r>
      <w:r w:rsidR="00693376" w:rsidRPr="00DB0DBA">
        <w:instrText xml:space="preserve"> XE "Rom 03.21-24" </w:instrText>
      </w:r>
      <w:r w:rsidR="00693376" w:rsidRPr="00DB0DBA">
        <w:fldChar w:fldCharType="end"/>
      </w:r>
      <w:r w:rsidRPr="00DB0DBA">
        <w:t>)</w:t>
      </w:r>
      <w:r w:rsidR="00916706" w:rsidRPr="00DB0DBA">
        <w:t xml:space="preserve">, </w:t>
      </w:r>
      <w:r w:rsidRPr="00DB0DBA">
        <w:t>by Hi</w:t>
      </w:r>
      <w:r w:rsidR="00693376" w:rsidRPr="00DB0DBA">
        <w:t>s blood and his obedience (Rom 5.</w:t>
      </w:r>
      <w:r w:rsidRPr="00DB0DBA">
        <w:t>9</w:t>
      </w:r>
      <w:r w:rsidR="00693376" w:rsidRPr="00DB0DBA">
        <w:fldChar w:fldCharType="begin"/>
      </w:r>
      <w:r w:rsidR="00693376" w:rsidRPr="00DB0DBA">
        <w:instrText xml:space="preserve"> XE "Rom 05.09" </w:instrText>
      </w:r>
      <w:r w:rsidR="00693376" w:rsidRPr="00DB0DBA">
        <w:fldChar w:fldCharType="end"/>
      </w:r>
      <w:r w:rsidRPr="00DB0DBA">
        <w:t>,19</w:t>
      </w:r>
      <w:r w:rsidR="00693376" w:rsidRPr="00DB0DBA">
        <w:fldChar w:fldCharType="begin"/>
      </w:r>
      <w:r w:rsidR="00693376" w:rsidRPr="00DB0DBA">
        <w:instrText xml:space="preserve"> XE "Rom 05.19" </w:instrText>
      </w:r>
      <w:r w:rsidR="00693376" w:rsidRPr="00DB0DBA">
        <w:fldChar w:fldCharType="end"/>
      </w:r>
      <w:r w:rsidRPr="00DB0DBA">
        <w:t>), it is also alien in that its basis is extrinsic to ourselves: it is solely and completely made possible by Christ’s atoning work.</w:t>
      </w:r>
      <w:r w:rsidRPr="00DB0DBA">
        <w:rPr>
          <w:rStyle w:val="FootnoteReference"/>
        </w:rPr>
        <w:footnoteReference w:id="289"/>
      </w:r>
      <w:r w:rsidRPr="00DB0DBA">
        <w:t xml:space="preserve"> </w:t>
      </w:r>
      <w:r w:rsidR="00B832A3" w:rsidRPr="00DB0DBA">
        <w:t xml:space="preserve">(It is because of this alien </w:t>
      </w:r>
      <w:r w:rsidR="00B832A3" w:rsidRPr="00DB0DBA">
        <w:rPr>
          <w:i/>
        </w:rPr>
        <w:t>basis</w:t>
      </w:r>
      <w:r w:rsidR="00B832A3" w:rsidRPr="00DB0DBA">
        <w:t xml:space="preserve"> that we joyfully speak of Christ as </w:t>
      </w:r>
      <w:r w:rsidR="00D7544E" w:rsidRPr="00DB0DBA">
        <w:t>[[@Page:129]]</w:t>
      </w:r>
      <w:r w:rsidR="00B832A3" w:rsidRPr="00DB0DBA">
        <w:t>having become “our righteousness,” as Paul mentions (1Co 1.30</w:t>
      </w:r>
      <w:r w:rsidR="00B832A3" w:rsidRPr="00DB0DBA">
        <w:fldChar w:fldCharType="begin"/>
      </w:r>
      <w:r w:rsidR="00B832A3" w:rsidRPr="00DB0DBA">
        <w:instrText xml:space="preserve"> XE "1Co 01.30" </w:instrText>
      </w:r>
      <w:r w:rsidR="00B832A3" w:rsidRPr="00DB0DBA">
        <w:fldChar w:fldCharType="end"/>
      </w:r>
      <w:r w:rsidR="00B832A3" w:rsidRPr="00DB0DBA">
        <w:t>)</w:t>
      </w:r>
      <w:r w:rsidR="00B832A3" w:rsidRPr="00DB0DBA">
        <w:rPr>
          <w:rStyle w:val="FootnoteReference"/>
        </w:rPr>
        <w:footnoteReference w:id="290"/>
      </w:r>
      <w:r w:rsidR="00B832A3" w:rsidRPr="00DB0DBA">
        <w:t xml:space="preserve"> and as Jeremiah anticipated (Jer 23.5-6</w:t>
      </w:r>
      <w:r w:rsidR="00B832A3" w:rsidRPr="00DB0DBA">
        <w:fldChar w:fldCharType="begin"/>
      </w:r>
      <w:r w:rsidR="00B832A3" w:rsidRPr="00DB0DBA">
        <w:instrText xml:space="preserve"> XE "Jer 05.05-06" </w:instrText>
      </w:r>
      <w:r w:rsidR="00B832A3" w:rsidRPr="00DB0DBA">
        <w:fldChar w:fldCharType="end"/>
      </w:r>
      <w:r w:rsidR="00B832A3" w:rsidRPr="00DB0DBA">
        <w:t>).)</w:t>
      </w:r>
      <w:r w:rsidRPr="00DB0DBA">
        <w:t xml:space="preserve"> Furthermore, since the gift of righteousness is received by </w:t>
      </w:r>
      <w:hyperlink w:anchor="_Faith_(Belief)_21" w:history="1">
        <w:r w:rsidRPr="00DB0DBA">
          <w:rPr>
            <w:rStyle w:val="Hyperlink"/>
            <w:u w:val="none"/>
          </w:rPr>
          <w:t>faith</w:t>
        </w:r>
      </w:hyperlink>
      <w:r w:rsidRPr="00DB0DBA">
        <w:t xml:space="preserve">, and </w:t>
      </w:r>
      <w:hyperlink w:anchor="_Faith_(Belief)_22" w:history="1">
        <w:r w:rsidRPr="00DB0DBA">
          <w:rPr>
            <w:rStyle w:val="Hyperlink"/>
            <w:u w:val="none"/>
          </w:rPr>
          <w:t>faith</w:t>
        </w:r>
      </w:hyperlink>
      <w:r w:rsidRPr="00DB0DBA">
        <w:t xml:space="preserve"> </w:t>
      </w:r>
      <w:r w:rsidR="00693376" w:rsidRPr="00DB0DBA">
        <w:t>itself is a gift of God (Eph 2.</w:t>
      </w:r>
      <w:r w:rsidRPr="00DB0DBA">
        <w:t>8</w:t>
      </w:r>
      <w:r w:rsidR="00693376" w:rsidRPr="00DB0DBA">
        <w:fldChar w:fldCharType="begin"/>
      </w:r>
      <w:r w:rsidR="00693376" w:rsidRPr="00DB0DBA">
        <w:instrText xml:space="preserve"> XE "Eph 2.08" </w:instrText>
      </w:r>
      <w:r w:rsidR="00693376" w:rsidRPr="00DB0DBA">
        <w:fldChar w:fldCharType="end"/>
      </w:r>
      <w:r w:rsidRPr="00DB0DBA">
        <w:t xml:space="preserve">), our righteousness is alien in origin, basis </w:t>
      </w:r>
      <w:r w:rsidRPr="00DB0DBA">
        <w:rPr>
          <w:i/>
        </w:rPr>
        <w:t xml:space="preserve">and means. </w:t>
      </w:r>
      <w:r w:rsidR="001F167F" w:rsidRPr="00DB0DBA">
        <w:t xml:space="preserve">However, since “the gift of righteousness” we receive is not someone else’s </w:t>
      </w:r>
      <w:hyperlink w:anchor="_Ethical,_Ethical_Righteousness_88" w:history="1">
        <w:r w:rsidR="001F167F" w:rsidRPr="00DB0DBA">
          <w:rPr>
            <w:rStyle w:val="Hyperlink"/>
            <w:u w:val="none"/>
          </w:rPr>
          <w:t>ethical</w:t>
        </w:r>
      </w:hyperlink>
      <w:r w:rsidR="001F167F" w:rsidRPr="00DB0DBA">
        <w:t xml:space="preserve"> performance </w:t>
      </w:r>
      <w:hyperlink w:anchor="_Impute,_Imputation_237" w:history="1">
        <w:r w:rsidR="001F167F" w:rsidRPr="00DB0DBA">
          <w:rPr>
            <w:rStyle w:val="Hyperlink"/>
            <w:u w:val="none"/>
          </w:rPr>
          <w:t>imputed</w:t>
        </w:r>
      </w:hyperlink>
      <w:r w:rsidR="001F167F" w:rsidRPr="00DB0DBA">
        <w:t xml:space="preserve"> to us, but simply right relationship with God, </w:t>
      </w:r>
      <w:r w:rsidR="001F167F">
        <w:t xml:space="preserve">once we receive </w:t>
      </w:r>
      <w:r w:rsidR="00DB0DBA">
        <w:t>the gift</w:t>
      </w:r>
      <w:r w:rsidR="001F167F">
        <w:t xml:space="preserve">, </w:t>
      </w:r>
      <w:r w:rsidR="00DB0DBA">
        <w:t>righteousness</w:t>
      </w:r>
      <w:r w:rsidR="001F167F">
        <w:t xml:space="preserve"> is truly ours. We really are righteous,</w:t>
      </w:r>
      <w:r w:rsidRPr="00057548">
        <w:t xml:space="preserve"> because, by God’s grace we are truly in right relationship with Him.</w:t>
      </w:r>
      <w:r w:rsidR="00B9059D">
        <w:rPr>
          <w:rStyle w:val="FootnoteReference"/>
        </w:rPr>
        <w:footnoteReference w:id="291"/>
      </w:r>
      <w:r w:rsidRPr="00057548">
        <w:t xml:space="preserve"> The righteousness that remains alien </w:t>
      </w:r>
      <w:r w:rsidRPr="00057548">
        <w:rPr>
          <w:i/>
        </w:rPr>
        <w:t>in origin, basis</w:t>
      </w:r>
      <w:r w:rsidRPr="00057548">
        <w:t xml:space="preserve"> and</w:t>
      </w:r>
      <w:r w:rsidRPr="00057548">
        <w:rPr>
          <w:i/>
        </w:rPr>
        <w:t xml:space="preserve"> means</w:t>
      </w:r>
      <w:r w:rsidRPr="00057548">
        <w:t xml:space="preserve"> has become n</w:t>
      </w:r>
      <w:r w:rsidR="001F167F">
        <w:t>one</w:t>
      </w:r>
      <w:r w:rsidRPr="00057548">
        <w:t>theless our own.</w:t>
      </w:r>
      <w:bookmarkStart w:id="661" w:name="_Toc178682228"/>
    </w:p>
    <w:p w14:paraId="1C249336" w14:textId="467502E6" w:rsidR="00BE04FA" w:rsidRPr="00057548" w:rsidRDefault="00693376" w:rsidP="00791A30">
      <w:pPr>
        <w:pStyle w:val="Heading3"/>
      </w:pPr>
      <w:r w:rsidRPr="00057548">
        <w:t>Recipients of</w:t>
      </w:r>
      <w:r w:rsidR="00BE04FA" w:rsidRPr="00057548">
        <w:t xml:space="preserve"> God’s gift become His righteous instruments.</w:t>
      </w:r>
      <w:bookmarkEnd w:id="661"/>
    </w:p>
    <w:p w14:paraId="4230504A" w14:textId="64285046" w:rsidR="00BE04FA" w:rsidRPr="00057548" w:rsidRDefault="00BE04FA" w:rsidP="001967A2">
      <w:pPr>
        <w:spacing w:after="80" w:line="320" w:lineRule="exact"/>
      </w:pPr>
      <w:r w:rsidRPr="00057548">
        <w:t>An exciting result is that, having received God’s gift of righteousness, we become “</w:t>
      </w:r>
      <w:r w:rsidR="001967A2" w:rsidRPr="00057548">
        <w:t xml:space="preserve">the righteousness of God” (2Co </w:t>
      </w:r>
      <w:r w:rsidRPr="00057548">
        <w:t>5.21</w:t>
      </w:r>
      <w:r w:rsidR="001967A2" w:rsidRPr="00057548">
        <w:fldChar w:fldCharType="begin"/>
      </w:r>
      <w:r w:rsidR="001967A2" w:rsidRPr="00057548">
        <w:instrText xml:space="preserve"> XE "2Co 05.21" </w:instrText>
      </w:r>
      <w:r w:rsidR="001967A2" w:rsidRPr="00057548">
        <w:fldChar w:fldCharType="end"/>
      </w:r>
      <w:r w:rsidRPr="00057548">
        <w:t>), i.e., His “slaves of righteousness,” promoting His righteousness in th</w:t>
      </w:r>
      <w:r w:rsidR="001967A2" w:rsidRPr="00057548">
        <w:t xml:space="preserve">e Church and in the world (Rom </w:t>
      </w:r>
      <w:r w:rsidRPr="00057548">
        <w:t>6.12-19</w:t>
      </w:r>
      <w:r w:rsidR="001967A2" w:rsidRPr="00057548">
        <w:fldChar w:fldCharType="begin"/>
      </w:r>
      <w:r w:rsidR="001967A2" w:rsidRPr="00057548">
        <w:instrText xml:space="preserve"> XE "Rom 06.12-19" </w:instrText>
      </w:r>
      <w:r w:rsidR="001967A2" w:rsidRPr="00057548">
        <w:fldChar w:fldCharType="end"/>
      </w:r>
      <w:r w:rsidRPr="00057548">
        <w:t>). It is God’s own “kind intention” (</w:t>
      </w:r>
      <w:r w:rsidR="00273B10" w:rsidRPr="00D475CB">
        <w:rPr>
          <w:rFonts w:ascii="SBL Greek" w:hAnsi="SBL Greek" w:cs="Arial Narrow Italic"/>
          <w:lang w:val="el-GR"/>
        </w:rPr>
        <w:t>ε</w:t>
      </w:r>
      <w:r w:rsidR="00273B10" w:rsidRPr="00D475CB">
        <w:rPr>
          <w:rFonts w:ascii="SBL Greek" w:hAnsi="SBL Greek" w:cs="Arial"/>
          <w:lang w:val="el-GR"/>
        </w:rPr>
        <w:t>ὐδοκία</w:t>
      </w:r>
      <w:r w:rsidRPr="00057548">
        <w:t xml:space="preserve">, </w:t>
      </w:r>
      <w:proofErr w:type="spellStart"/>
      <w:r w:rsidRPr="00273B10">
        <w:rPr>
          <w:rFonts w:ascii="Charis SIL" w:hAnsi="Charis SIL" w:cs="American Typewriter"/>
        </w:rPr>
        <w:t>ĕ</w:t>
      </w:r>
      <w:r w:rsidRPr="00273B10">
        <w:rPr>
          <w:rFonts w:ascii="Charis SIL" w:hAnsi="Charis SIL"/>
        </w:rPr>
        <w:t>v-</w:t>
      </w:r>
      <w:r w:rsidR="00140346" w:rsidRPr="00273B10">
        <w:rPr>
          <w:rFonts w:ascii="Charis SIL" w:hAnsi="Charis SIL"/>
        </w:rPr>
        <w:t>th</w:t>
      </w:r>
      <w:r w:rsidRPr="00273B10">
        <w:rPr>
          <w:rFonts w:ascii="Charis SIL" w:hAnsi="Charis SIL" w:cs="Adobe Caslon Pro"/>
        </w:rPr>
        <w:t>ō</w:t>
      </w:r>
      <w:proofErr w:type="spellEnd"/>
      <w:r w:rsidRPr="00273B10">
        <w:rPr>
          <w:rFonts w:ascii="Charis SIL" w:hAnsi="Charis SIL"/>
        </w:rPr>
        <w:t>-</w:t>
      </w:r>
      <w:r w:rsidRPr="00273B10">
        <w:rPr>
          <w:rFonts w:ascii="Charis SIL" w:hAnsi="Charis SIL" w:cs="Arial"/>
        </w:rPr>
        <w:t>ˈ</w:t>
      </w:r>
      <w:proofErr w:type="spellStart"/>
      <w:r w:rsidRPr="00273B10">
        <w:rPr>
          <w:rFonts w:ascii="Charis SIL" w:hAnsi="Charis SIL"/>
        </w:rPr>
        <w:t>k</w:t>
      </w:r>
      <w:r w:rsidRPr="00273B10">
        <w:rPr>
          <w:rFonts w:ascii="Charis SIL" w:hAnsi="Charis SIL" w:cs="Adobe Caslon Pro"/>
        </w:rPr>
        <w:t>ē</w:t>
      </w:r>
      <w:proofErr w:type="spellEnd"/>
      <w:r w:rsidRPr="00273B10">
        <w:rPr>
          <w:rFonts w:ascii="Charis SIL" w:hAnsi="Charis SIL"/>
        </w:rPr>
        <w:t>-</w:t>
      </w:r>
      <w:r w:rsidRPr="00273B10">
        <w:rPr>
          <w:rFonts w:ascii="Charis SIL" w:hAnsi="Charis SIL" w:cs="American Typewriter"/>
        </w:rPr>
        <w:t>ə</w:t>
      </w:r>
      <w:r w:rsidRPr="00057548">
        <w:t xml:space="preserve">) for the world that we now </w:t>
      </w:r>
      <w:r w:rsidR="001967A2" w:rsidRPr="00057548">
        <w:t xml:space="preserve">endeavor to </w:t>
      </w:r>
      <w:r w:rsidRPr="00057548">
        <w:t>accomplish</w:t>
      </w:r>
      <w:r w:rsidR="00AD6046" w:rsidRPr="00057548">
        <w:t>,</w:t>
      </w:r>
      <w:r w:rsidRPr="00057548">
        <w:t xml:space="preserve"> as He continually prompts and empowers us, both to will and to act (</w:t>
      </w:r>
      <w:r w:rsidR="00CE1D7A" w:rsidRPr="00057548">
        <w:t xml:space="preserve">Phil </w:t>
      </w:r>
      <w:r w:rsidRPr="00057548">
        <w:t>2.13). It is God’s own righteous</w:t>
      </w:r>
      <w:r w:rsidR="001967A2" w:rsidRPr="00057548">
        <w:t>ness</w:t>
      </w:r>
      <w:r w:rsidRPr="00057548">
        <w:t xml:space="preserve">, now gloriously revealed in Christ, that we — as His instruments —pursue </w:t>
      </w:r>
      <w:r w:rsidRPr="00057548">
        <w:rPr>
          <w:i/>
        </w:rPr>
        <w:t>and emulate</w:t>
      </w:r>
      <w:r w:rsidR="001967A2" w:rsidRPr="00057548">
        <w:t xml:space="preserve"> as our top priority (Mat </w:t>
      </w:r>
      <w:r w:rsidRPr="00057548">
        <w:t>6.33</w:t>
      </w:r>
      <w:r w:rsidR="0037462D" w:rsidRPr="00057548">
        <w:fldChar w:fldCharType="begin"/>
      </w:r>
      <w:r w:rsidR="0037462D" w:rsidRPr="00057548">
        <w:instrText xml:space="preserve"> XE "Mat 06.33" </w:instrText>
      </w:r>
      <w:r w:rsidR="0037462D" w:rsidRPr="00057548">
        <w:fldChar w:fldCharType="end"/>
      </w:r>
      <w:r w:rsidRPr="00057548">
        <w:t>; 1Ti 6.11</w:t>
      </w:r>
      <w:r w:rsidR="001967A2" w:rsidRPr="00057548">
        <w:fldChar w:fldCharType="begin"/>
      </w:r>
      <w:r w:rsidR="001967A2" w:rsidRPr="00057548">
        <w:instrText xml:space="preserve"> XE "1Ti 6.11" </w:instrText>
      </w:r>
      <w:r w:rsidR="001967A2" w:rsidRPr="00057548">
        <w:fldChar w:fldCharType="end"/>
      </w:r>
      <w:r w:rsidRPr="00057548">
        <w:t>; 2Ti 2.22</w:t>
      </w:r>
      <w:r w:rsidR="001967A2" w:rsidRPr="00057548">
        <w:fldChar w:fldCharType="begin"/>
      </w:r>
      <w:r w:rsidR="001967A2" w:rsidRPr="00057548">
        <w:instrText xml:space="preserve"> XE "2Ti 2.22" </w:instrText>
      </w:r>
      <w:r w:rsidR="001967A2" w:rsidRPr="00057548">
        <w:fldChar w:fldCharType="end"/>
      </w:r>
      <w:r w:rsidRPr="00057548">
        <w:t>; 3.16</w:t>
      </w:r>
      <w:r w:rsidR="001967A2" w:rsidRPr="00057548">
        <w:fldChar w:fldCharType="begin"/>
      </w:r>
      <w:r w:rsidR="001967A2" w:rsidRPr="00057548">
        <w:instrText xml:space="preserve"> XE "2Ti 3.16" </w:instrText>
      </w:r>
      <w:r w:rsidR="001967A2" w:rsidRPr="00057548">
        <w:fldChar w:fldCharType="end"/>
      </w:r>
      <w:r w:rsidRPr="00057548">
        <w:t>; Jam 1.19-20</w:t>
      </w:r>
      <w:r w:rsidR="001967A2" w:rsidRPr="00057548">
        <w:fldChar w:fldCharType="begin"/>
      </w:r>
      <w:r w:rsidR="001967A2" w:rsidRPr="00057548">
        <w:instrText xml:space="preserve"> XE "Jam 1.19-20" </w:instrText>
      </w:r>
      <w:r w:rsidR="001967A2" w:rsidRPr="00057548">
        <w:fldChar w:fldCharType="end"/>
      </w:r>
      <w:r w:rsidRPr="00057548">
        <w:t>).</w:t>
      </w:r>
    </w:p>
    <w:p w14:paraId="52850045" w14:textId="1F25AFD9" w:rsidR="00BE04FA" w:rsidRPr="00057548" w:rsidRDefault="00BE04FA" w:rsidP="00791A30">
      <w:pPr>
        <w:pStyle w:val="Heading3"/>
      </w:pPr>
      <w:bookmarkStart w:id="662" w:name="_There_is_a"/>
      <w:bookmarkStart w:id="663" w:name="_There_is_a_1"/>
      <w:bookmarkStart w:id="664" w:name="_There_is_a_2"/>
      <w:bookmarkStart w:id="665" w:name="_Toc178682229"/>
      <w:bookmarkEnd w:id="662"/>
      <w:bookmarkEnd w:id="663"/>
      <w:bookmarkEnd w:id="664"/>
      <w:r w:rsidRPr="00057548">
        <w:t xml:space="preserve">There is a future </w:t>
      </w:r>
      <w:r w:rsidR="00240CD4">
        <w:t>“</w:t>
      </w:r>
      <w:r w:rsidRPr="00057548">
        <w:t>justification</w:t>
      </w:r>
      <w:r w:rsidR="00240CD4">
        <w:t>”</w:t>
      </w:r>
      <w:r w:rsidRPr="00057548">
        <w:t xml:space="preserve"> by works.</w:t>
      </w:r>
      <w:bookmarkEnd w:id="665"/>
    </w:p>
    <w:p w14:paraId="53684BA7" w14:textId="7F527A12" w:rsidR="00BE04FA" w:rsidRPr="00057548" w:rsidRDefault="00FE2616" w:rsidP="00BE04FA">
      <w:pPr>
        <w:rPr>
          <w:szCs w:val="20"/>
        </w:rPr>
      </w:pPr>
      <w:r w:rsidRPr="00057548">
        <w:t>Amazingly, God’s “slaves of righteousness” will be rewarded at Christ’s coming for those very acts which God prompted and empowered them to do (</w:t>
      </w:r>
      <w:r w:rsidRPr="00057548">
        <w:rPr>
          <w:szCs w:val="20"/>
        </w:rPr>
        <w:t>Mat 6.1-6</w:t>
      </w:r>
      <w:r w:rsidRPr="00057548">
        <w:rPr>
          <w:szCs w:val="20"/>
        </w:rPr>
        <w:fldChar w:fldCharType="begin"/>
      </w:r>
      <w:r w:rsidRPr="00057548">
        <w:instrText xml:space="preserve"> XE "</w:instrText>
      </w:r>
      <w:r w:rsidRPr="00057548">
        <w:rPr>
          <w:szCs w:val="20"/>
        </w:rPr>
        <w:instrText xml:space="preserve">Mat </w:instrText>
      </w:r>
      <w:r w:rsidRPr="00057548">
        <w:instrText>0</w:instrText>
      </w:r>
      <w:r w:rsidRPr="00057548">
        <w:rPr>
          <w:szCs w:val="20"/>
        </w:rPr>
        <w:instrText>6.</w:instrText>
      </w:r>
      <w:r w:rsidRPr="00057548">
        <w:instrText>0</w:instrText>
      </w:r>
      <w:r w:rsidRPr="00057548">
        <w:rPr>
          <w:szCs w:val="20"/>
        </w:rPr>
        <w:instrText>1-</w:instrText>
      </w:r>
      <w:r w:rsidRPr="00057548">
        <w:instrText>0</w:instrText>
      </w:r>
      <w:r w:rsidRPr="00057548">
        <w:rPr>
          <w:szCs w:val="20"/>
        </w:rPr>
        <w:instrText>6</w:instrText>
      </w:r>
      <w:r w:rsidRPr="00057548">
        <w:instrText xml:space="preserve">" </w:instrText>
      </w:r>
      <w:r w:rsidRPr="00057548">
        <w:rPr>
          <w:szCs w:val="20"/>
        </w:rPr>
        <w:fldChar w:fldCharType="end"/>
      </w:r>
      <w:r w:rsidRPr="00057548">
        <w:rPr>
          <w:szCs w:val="20"/>
        </w:rPr>
        <w:t>; Luk 6.35</w:t>
      </w:r>
      <w:r w:rsidRPr="00057548">
        <w:rPr>
          <w:szCs w:val="20"/>
        </w:rPr>
        <w:fldChar w:fldCharType="begin"/>
      </w:r>
      <w:r w:rsidRPr="00057548">
        <w:instrText xml:space="preserve"> XE "</w:instrText>
      </w:r>
      <w:r w:rsidRPr="00057548">
        <w:rPr>
          <w:szCs w:val="20"/>
        </w:rPr>
        <w:instrText>Luk 06.35</w:instrText>
      </w:r>
      <w:r w:rsidRPr="00057548">
        <w:instrText xml:space="preserve">" </w:instrText>
      </w:r>
      <w:r w:rsidRPr="00057548">
        <w:rPr>
          <w:szCs w:val="20"/>
        </w:rPr>
        <w:fldChar w:fldCharType="end"/>
      </w:r>
      <w:r w:rsidRPr="00057548">
        <w:rPr>
          <w:szCs w:val="20"/>
        </w:rPr>
        <w:t>; 14.13-14</w:t>
      </w:r>
      <w:r w:rsidRPr="00057548">
        <w:rPr>
          <w:szCs w:val="20"/>
        </w:rPr>
        <w:fldChar w:fldCharType="begin"/>
      </w:r>
      <w:r w:rsidRPr="00057548">
        <w:instrText xml:space="preserve"> XE "Luk </w:instrText>
      </w:r>
      <w:r w:rsidRPr="00057548">
        <w:rPr>
          <w:szCs w:val="20"/>
        </w:rPr>
        <w:instrText>14.13-14</w:instrText>
      </w:r>
      <w:r w:rsidRPr="00057548">
        <w:instrText xml:space="preserve">" </w:instrText>
      </w:r>
      <w:r w:rsidRPr="00057548">
        <w:rPr>
          <w:szCs w:val="20"/>
        </w:rPr>
        <w:fldChar w:fldCharType="end"/>
      </w:r>
      <w:r w:rsidRPr="00057548">
        <w:rPr>
          <w:szCs w:val="20"/>
        </w:rPr>
        <w:t>; 2Ti 4.8</w:t>
      </w:r>
      <w:r w:rsidRPr="00057548">
        <w:rPr>
          <w:szCs w:val="20"/>
        </w:rPr>
        <w:fldChar w:fldCharType="begin"/>
      </w:r>
      <w:r w:rsidRPr="00057548">
        <w:instrText xml:space="preserve"> XE "</w:instrText>
      </w:r>
      <w:r w:rsidRPr="00057548">
        <w:rPr>
          <w:szCs w:val="20"/>
        </w:rPr>
        <w:instrText>2Ti 4.</w:instrText>
      </w:r>
      <w:r w:rsidRPr="00057548">
        <w:instrText>0</w:instrText>
      </w:r>
      <w:r w:rsidRPr="00057548">
        <w:rPr>
          <w:szCs w:val="20"/>
        </w:rPr>
        <w:instrText>8</w:instrText>
      </w:r>
      <w:r w:rsidRPr="00057548">
        <w:instrText xml:space="preserve">" </w:instrText>
      </w:r>
      <w:r w:rsidRPr="00057548">
        <w:rPr>
          <w:szCs w:val="20"/>
        </w:rPr>
        <w:fldChar w:fldCharType="end"/>
      </w:r>
      <w:r w:rsidRPr="00057548">
        <w:rPr>
          <w:szCs w:val="20"/>
        </w:rPr>
        <w:t>; etc.</w:t>
      </w:r>
      <w:r w:rsidRPr="00057548">
        <w:t>).</w:t>
      </w:r>
      <w:r>
        <w:rPr>
          <w:rStyle w:val="FootnoteReference"/>
        </w:rPr>
        <w:footnoteReference w:id="292"/>
      </w:r>
      <w:r w:rsidRPr="00057548">
        <w:t xml:space="preserve"> Furthermore, these same deeds (including their very words, Mat 12.35-37</w:t>
      </w:r>
      <w:r w:rsidRPr="00057548">
        <w:fldChar w:fldCharType="begin"/>
      </w:r>
      <w:r w:rsidRPr="00057548">
        <w:instrText xml:space="preserve"> XE "Mat 12.35-37" </w:instrText>
      </w:r>
      <w:r w:rsidRPr="00057548">
        <w:fldChar w:fldCharType="end"/>
      </w:r>
      <w:r w:rsidRPr="00057548">
        <w:t>), wi</w:t>
      </w:r>
      <w:r w:rsidRPr="00545665">
        <w:t>ll “</w:t>
      </w:r>
      <w:hyperlink w:anchor="_Justification,_Justify_82" w:history="1">
        <w:r w:rsidRPr="00545665">
          <w:rPr>
            <w:rStyle w:val="Hyperlink"/>
            <w:u w:val="none"/>
          </w:rPr>
          <w:t>justify</w:t>
        </w:r>
      </w:hyperlink>
      <w:r w:rsidRPr="00545665">
        <w:t>” them</w:t>
      </w:r>
      <w:r w:rsidRPr="00057548">
        <w:t xml:space="preserve"> when they appear, as we all must, before the judgment seat of Christ (Mat 16.27</w:t>
      </w:r>
      <w:r w:rsidRPr="00057548">
        <w:fldChar w:fldCharType="begin"/>
      </w:r>
      <w:r w:rsidRPr="00057548">
        <w:instrText xml:space="preserve"> XE "Mat 16.27" </w:instrText>
      </w:r>
      <w:r w:rsidRPr="00057548">
        <w:fldChar w:fldCharType="end"/>
      </w:r>
      <w:r w:rsidRPr="00057548">
        <w:t xml:space="preserve">; </w:t>
      </w:r>
      <w:r w:rsidR="00DB0DBA">
        <w:t>[[@Page:130]]</w:t>
      </w:r>
      <w:r w:rsidRPr="00057548">
        <w:t>Rom 2.5-16</w:t>
      </w:r>
      <w:r w:rsidRPr="00057548">
        <w:fldChar w:fldCharType="begin"/>
      </w:r>
      <w:r w:rsidRPr="00057548">
        <w:instrText xml:space="preserve"> XE "Rom 02.05-16" </w:instrText>
      </w:r>
      <w:r w:rsidRPr="00057548">
        <w:fldChar w:fldCharType="end"/>
      </w:r>
      <w:r w:rsidRPr="00057548">
        <w:t>; 14.10-12</w:t>
      </w:r>
      <w:r w:rsidRPr="00057548">
        <w:fldChar w:fldCharType="begin"/>
      </w:r>
      <w:r w:rsidRPr="00057548">
        <w:instrText xml:space="preserve"> XE "Rom 14.10-12" </w:instrText>
      </w:r>
      <w:r w:rsidRPr="00057548">
        <w:fldChar w:fldCharType="end"/>
      </w:r>
      <w:r w:rsidRPr="00057548">
        <w:t>; 2Co 5.10</w:t>
      </w:r>
      <w:r w:rsidRPr="00057548">
        <w:fldChar w:fldCharType="begin"/>
      </w:r>
      <w:r w:rsidRPr="00057548">
        <w:instrText xml:space="preserve"> XE "2Co 05.10" </w:instrText>
      </w:r>
      <w:r w:rsidRPr="00057548">
        <w:fldChar w:fldCharType="end"/>
      </w:r>
      <w:r w:rsidRPr="00057548">
        <w:t xml:space="preserve">). However, this </w:t>
      </w:r>
      <w:r w:rsidRPr="00057548">
        <w:rPr>
          <w:i/>
        </w:rPr>
        <w:t xml:space="preserve">future </w:t>
      </w:r>
      <w:r w:rsidRPr="00545665">
        <w:t>“</w:t>
      </w:r>
      <w:hyperlink w:anchor="_Justification,_Justify_83" w:history="1">
        <w:r w:rsidRPr="00545665">
          <w:rPr>
            <w:rStyle w:val="Hyperlink"/>
            <w:u w:val="none"/>
          </w:rPr>
          <w:t>justification</w:t>
        </w:r>
      </w:hyperlink>
      <w:r w:rsidRPr="00545665">
        <w:t xml:space="preserve">” is not the salvation of the sinner (except in a culminant sense), but rather the vindication of the righteous saint who had previously been savingly </w:t>
      </w:r>
      <w:hyperlink w:anchor="_Justification,_Justify_84" w:history="1">
        <w:r w:rsidRPr="00545665">
          <w:rPr>
            <w:rStyle w:val="Hyperlink"/>
            <w:u w:val="none"/>
          </w:rPr>
          <w:t>justified</w:t>
        </w:r>
      </w:hyperlink>
      <w:r w:rsidRPr="00545665">
        <w:t xml:space="preserve"> by grace through </w:t>
      </w:r>
      <w:hyperlink w:anchor="_Faith_(Belief)_23" w:history="1">
        <w:r w:rsidRPr="00545665">
          <w:rPr>
            <w:rStyle w:val="Hyperlink"/>
            <w:u w:val="none"/>
          </w:rPr>
          <w:t>faith</w:t>
        </w:r>
      </w:hyperlink>
      <w:r w:rsidRPr="00545665">
        <w:t>.</w:t>
      </w:r>
      <w:r w:rsidRPr="00545665">
        <w:rPr>
          <w:rStyle w:val="FootnoteReference"/>
        </w:rPr>
        <w:footnoteReference w:id="293"/>
      </w:r>
    </w:p>
    <w:p w14:paraId="632B37C8" w14:textId="77777777" w:rsidR="00BE04FA" w:rsidRPr="00057548" w:rsidRDefault="00BE04FA" w:rsidP="00791A30">
      <w:pPr>
        <w:pStyle w:val="Heading2"/>
      </w:pPr>
      <w:bookmarkStart w:id="666" w:name="_God_is_the"/>
      <w:bookmarkStart w:id="667" w:name="_Toc178682230"/>
      <w:bookmarkEnd w:id="666"/>
      <w:r w:rsidRPr="00057548">
        <w:t>God is the one Who justifies.</w:t>
      </w:r>
      <w:bookmarkEnd w:id="667"/>
    </w:p>
    <w:p w14:paraId="0C07E600" w14:textId="52C35DB4" w:rsidR="00BE04FA" w:rsidRPr="00B4720A" w:rsidRDefault="00BE04FA" w:rsidP="00BE04FA">
      <w:r w:rsidRPr="00057548">
        <w:t>T</w:t>
      </w:r>
      <w:r w:rsidR="003E752C" w:rsidRPr="00057548">
        <w:t>hat future vindication</w:t>
      </w:r>
      <w:r w:rsidR="003E752C" w:rsidRPr="00B4720A">
        <w:t xml:space="preserve"> is not t</w:t>
      </w:r>
      <w:r w:rsidRPr="00B4720A">
        <w:t xml:space="preserve">he </w:t>
      </w:r>
      <w:hyperlink w:anchor="_Justification,_Justify_85" w:history="1">
        <w:r w:rsidRPr="00B4720A">
          <w:rPr>
            <w:rStyle w:val="Hyperlink"/>
            <w:u w:val="none"/>
          </w:rPr>
          <w:t>justification</w:t>
        </w:r>
      </w:hyperlink>
      <w:r w:rsidRPr="00B4720A">
        <w:t xml:space="preserve"> of primary interest to us in this study, as important and as closely related to our concerns as it is</w:t>
      </w:r>
      <w:r w:rsidR="003E752C" w:rsidRPr="00B4720A">
        <w:t>.</w:t>
      </w:r>
      <w:r w:rsidRPr="00B4720A">
        <w:t xml:space="preserve"> </w:t>
      </w:r>
      <w:r w:rsidR="003E752C" w:rsidRPr="00B4720A">
        <w:t>R</w:t>
      </w:r>
      <w:r w:rsidRPr="00B4720A">
        <w:t>ather</w:t>
      </w:r>
      <w:r w:rsidR="003E752C" w:rsidRPr="00B4720A">
        <w:t>,</w:t>
      </w:r>
      <w:r w:rsidRPr="00B4720A">
        <w:t xml:space="preserve"> </w:t>
      </w:r>
      <w:r w:rsidR="003E752C" w:rsidRPr="00B4720A">
        <w:t xml:space="preserve">we are concerned with </w:t>
      </w:r>
      <w:r w:rsidRPr="00B4720A">
        <w:t xml:space="preserve">the present </w:t>
      </w:r>
      <w:hyperlink w:anchor="_Justification,_Justify_86" w:history="1">
        <w:r w:rsidRPr="00B4720A">
          <w:rPr>
            <w:rStyle w:val="Hyperlink"/>
            <w:u w:val="none"/>
          </w:rPr>
          <w:t>justification</w:t>
        </w:r>
      </w:hyperlink>
      <w:r w:rsidRPr="00B4720A">
        <w:t xml:space="preserve"> which saves sinners. In the future vindication of the righteous, saints will be graciously credited with and rewarded for their own good works, but in the present </w:t>
      </w:r>
      <w:hyperlink w:anchor="_Justification,_Justify_87" w:history="1">
        <w:r w:rsidRPr="00B4720A">
          <w:rPr>
            <w:rStyle w:val="Hyperlink"/>
            <w:u w:val="none"/>
          </w:rPr>
          <w:t>justification</w:t>
        </w:r>
      </w:hyperlink>
      <w:r w:rsidRPr="00B4720A">
        <w:t xml:space="preserve"> of sinners, there is no question that it is </w:t>
      </w:r>
      <w:r w:rsidR="004A33B3" w:rsidRPr="00B4720A">
        <w:t xml:space="preserve">God who </w:t>
      </w:r>
      <w:hyperlink w:anchor="_Justification,_Justify_88" w:history="1">
        <w:r w:rsidR="004A33B3" w:rsidRPr="00B4720A">
          <w:rPr>
            <w:rStyle w:val="Hyperlink"/>
            <w:u w:val="none"/>
          </w:rPr>
          <w:t>justifies</w:t>
        </w:r>
      </w:hyperlink>
      <w:r w:rsidR="004A33B3" w:rsidRPr="00B4720A">
        <w:t xml:space="preserve"> — not the sinner himself, nor his works, nor the Law (Rom 3.26</w:t>
      </w:r>
      <w:r w:rsidR="004A33B3" w:rsidRPr="00B4720A">
        <w:fldChar w:fldCharType="begin"/>
      </w:r>
      <w:r w:rsidR="004A33B3" w:rsidRPr="00B4720A">
        <w:instrText xml:space="preserve"> XE "Rom 03.26" </w:instrText>
      </w:r>
      <w:r w:rsidR="004A33B3" w:rsidRPr="00B4720A">
        <w:fldChar w:fldCharType="end"/>
      </w:r>
      <w:r w:rsidR="004A33B3" w:rsidRPr="00B4720A">
        <w:t>; 8.33</w:t>
      </w:r>
      <w:r w:rsidR="004A33B3" w:rsidRPr="00B4720A">
        <w:fldChar w:fldCharType="begin"/>
      </w:r>
      <w:r w:rsidR="004A33B3" w:rsidRPr="00B4720A">
        <w:instrText xml:space="preserve"> XE "Rom 08.33" </w:instrText>
      </w:r>
      <w:r w:rsidR="004A33B3" w:rsidRPr="00B4720A">
        <w:fldChar w:fldCharType="end"/>
      </w:r>
      <w:r w:rsidR="004A33B3" w:rsidRPr="00B4720A">
        <w:t>).</w:t>
      </w:r>
    </w:p>
    <w:p w14:paraId="335DEAD6" w14:textId="73549495" w:rsidR="00BE04FA" w:rsidRPr="00B4720A" w:rsidRDefault="003E752C" w:rsidP="00BE04FA">
      <w:r w:rsidRPr="00B4720A">
        <w:tab/>
      </w:r>
      <w:r w:rsidR="00E27F76" w:rsidRPr="00B4720A">
        <w:t>In Rom 4.</w:t>
      </w:r>
      <w:r w:rsidR="00BE04FA" w:rsidRPr="00B4720A">
        <w:t>5</w:t>
      </w:r>
      <w:r w:rsidRPr="00B4720A">
        <w:fldChar w:fldCharType="begin"/>
      </w:r>
      <w:r w:rsidRPr="00B4720A">
        <w:instrText xml:space="preserve"> XE "Rom 04.05" </w:instrText>
      </w:r>
      <w:r w:rsidRPr="00B4720A">
        <w:fldChar w:fldCharType="end"/>
      </w:r>
      <w:r w:rsidR="00BE04FA" w:rsidRPr="00B4720A">
        <w:t>, Paul says tha</w:t>
      </w:r>
      <w:r w:rsidRPr="00B4720A">
        <w:t>t God “</w:t>
      </w:r>
      <w:hyperlink w:anchor="_Justification,_Justify_89" w:history="1">
        <w:r w:rsidRPr="00B4720A">
          <w:rPr>
            <w:rStyle w:val="Hyperlink"/>
            <w:u w:val="none"/>
          </w:rPr>
          <w:t>justifies</w:t>
        </w:r>
      </w:hyperlink>
      <w:r w:rsidRPr="00B4720A">
        <w:t xml:space="preserve"> the ungodly.” </w:t>
      </w:r>
      <w:r w:rsidR="00BE04FA" w:rsidRPr="00B4720A">
        <w:t xml:space="preserve">That the ungodly are the subjects of </w:t>
      </w:r>
      <w:hyperlink w:anchor="_Justification,_Justify_90" w:history="1">
        <w:r w:rsidR="00BE04FA" w:rsidRPr="00B4720A">
          <w:rPr>
            <w:rStyle w:val="Hyperlink"/>
            <w:u w:val="none"/>
          </w:rPr>
          <w:t>justification</w:t>
        </w:r>
      </w:hyperlink>
      <w:r w:rsidR="00BE04FA" w:rsidRPr="00B4720A">
        <w:t xml:space="preserve"> should not surprise us, since “the go</w:t>
      </w:r>
      <w:r w:rsidR="00AF0A50" w:rsidRPr="00B4720A">
        <w:t xml:space="preserve">dly” wouldn’t need it (cf. Mar </w:t>
      </w:r>
      <w:r w:rsidR="00BE04FA" w:rsidRPr="00B4720A">
        <w:t>2.17</w:t>
      </w:r>
      <w:r w:rsidRPr="00B4720A">
        <w:fldChar w:fldCharType="begin"/>
      </w:r>
      <w:r w:rsidRPr="00B4720A">
        <w:instrText xml:space="preserve"> XE "Mar 02.17" </w:instrText>
      </w:r>
      <w:r w:rsidRPr="00B4720A">
        <w:fldChar w:fldCharType="end"/>
      </w:r>
      <w:r w:rsidRPr="00B4720A">
        <w:t>).</w:t>
      </w:r>
      <w:r w:rsidR="00BE04FA" w:rsidRPr="00B4720A">
        <w:t xml:space="preserve"> This </w:t>
      </w:r>
      <w:hyperlink w:anchor="_Justification,_Justify_91" w:history="1">
        <w:r w:rsidR="00BE04FA" w:rsidRPr="00B4720A">
          <w:rPr>
            <w:rStyle w:val="Hyperlink"/>
            <w:u w:val="none"/>
          </w:rPr>
          <w:t>justification</w:t>
        </w:r>
      </w:hyperlink>
      <w:r w:rsidR="00BE04FA" w:rsidRPr="00B4720A">
        <w:t xml:space="preserve"> of the ungodly does not imply, however, that they remain ungodly in the moment of </w:t>
      </w:r>
      <w:hyperlink w:anchor="_Justification,_Justify_92" w:history="1">
        <w:r w:rsidR="00BE04FA" w:rsidRPr="00B4720A">
          <w:rPr>
            <w:rStyle w:val="Hyperlink"/>
            <w:u w:val="none"/>
          </w:rPr>
          <w:t>justification</w:t>
        </w:r>
      </w:hyperlink>
      <w:r w:rsidR="00BE04FA" w:rsidRPr="00B4720A">
        <w:t xml:space="preserve"> nor after. In the context of Rom </w:t>
      </w:r>
      <w:hyperlink w:anchor="_Miscellaneous_Abbreviations_2" w:history="1">
        <w:r w:rsidRPr="00B4720A">
          <w:rPr>
            <w:rStyle w:val="Hyperlink"/>
            <w:u w:val="none"/>
          </w:rPr>
          <w:t>ch.</w:t>
        </w:r>
      </w:hyperlink>
      <w:r w:rsidRPr="00B4720A">
        <w:t xml:space="preserve"> </w:t>
      </w:r>
      <w:r w:rsidR="00BE04FA" w:rsidRPr="00B4720A">
        <w:t>4</w:t>
      </w:r>
      <w:r w:rsidR="00AF0A50" w:rsidRPr="00B4720A">
        <w:t xml:space="preserve"> (</w:t>
      </w:r>
      <w:hyperlink w:anchor="_Miscellaneous_Abbreviations_3" w:history="1">
        <w:r w:rsidR="00AF0A50" w:rsidRPr="00B4720A">
          <w:rPr>
            <w:rStyle w:val="Hyperlink"/>
            <w:u w:val="none"/>
          </w:rPr>
          <w:t>vv.</w:t>
        </w:r>
      </w:hyperlink>
      <w:r w:rsidR="00AF0A50" w:rsidRPr="00B4720A">
        <w:t xml:space="preserve"> 6-</w:t>
      </w:r>
      <w:r w:rsidRPr="00B4720A">
        <w:t>8</w:t>
      </w:r>
      <w:r w:rsidRPr="00B4720A">
        <w:fldChar w:fldCharType="begin"/>
      </w:r>
      <w:r w:rsidRPr="00B4720A">
        <w:instrText xml:space="preserve"> XE "Rom 04.06-08" </w:instrText>
      </w:r>
      <w:r w:rsidRPr="00B4720A">
        <w:fldChar w:fldCharType="end"/>
      </w:r>
      <w:r w:rsidRPr="00B4720A">
        <w:t>)</w:t>
      </w:r>
      <w:r w:rsidR="00BE04FA" w:rsidRPr="00B4720A">
        <w:t xml:space="preserve">, Paul is speaking of the </w:t>
      </w:r>
      <w:hyperlink w:anchor="_Justification,_Justify_93" w:history="1">
        <w:r w:rsidR="00BE04FA" w:rsidRPr="00B4720A">
          <w:rPr>
            <w:rStyle w:val="Hyperlink"/>
            <w:u w:val="none"/>
          </w:rPr>
          <w:t>justification</w:t>
        </w:r>
      </w:hyperlink>
      <w:r w:rsidR="00BE04FA" w:rsidRPr="00B4720A">
        <w:t xml:space="preserve"> of the </w:t>
      </w:r>
      <w:r w:rsidR="00BE04FA" w:rsidRPr="00B4720A">
        <w:rPr>
          <w:i/>
        </w:rPr>
        <w:t>repentant person</w:t>
      </w:r>
      <w:r w:rsidR="00BE04FA" w:rsidRPr="00B4720A">
        <w:t xml:space="preserve"> as</w:t>
      </w:r>
      <w:r w:rsidRPr="00B4720A">
        <w:t xml:space="preserve"> epitomized by David in Psa 32.</w:t>
      </w:r>
      <w:r w:rsidR="006F781B" w:rsidRPr="00B4720A">
        <w:t>1</w:t>
      </w:r>
      <w:r w:rsidRPr="00B4720A">
        <w:t>-</w:t>
      </w:r>
      <w:r w:rsidR="00BE04FA" w:rsidRPr="00B4720A">
        <w:t>5</w:t>
      </w:r>
      <w:r w:rsidRPr="00B4720A">
        <w:fldChar w:fldCharType="begin"/>
      </w:r>
      <w:r w:rsidRPr="00B4720A">
        <w:instrText xml:space="preserve"> XE "Psa </w:instrText>
      </w:r>
      <w:r w:rsidR="00FC6CDC" w:rsidRPr="00B4720A">
        <w:instrText>0</w:instrText>
      </w:r>
      <w:r w:rsidRPr="00B4720A">
        <w:instrText xml:space="preserve">32.02-05" </w:instrText>
      </w:r>
      <w:r w:rsidRPr="00B4720A">
        <w:fldChar w:fldCharType="end"/>
      </w:r>
      <w:r w:rsidR="00BE04FA" w:rsidRPr="00B4720A">
        <w:t>, a contrite person who now retains “no deceit” in his spirit:</w:t>
      </w:r>
    </w:p>
    <w:p w14:paraId="56F1E1C9" w14:textId="77777777" w:rsidR="00E1336E" w:rsidRPr="00B4720A" w:rsidRDefault="00E1336E" w:rsidP="00727185">
      <w:pPr>
        <w:pStyle w:val="qt"/>
        <w:spacing w:before="0" w:after="0"/>
        <w:rPr>
          <w:sz w:val="18"/>
          <w:szCs w:val="18"/>
        </w:rPr>
      </w:pPr>
    </w:p>
    <w:p w14:paraId="6F22AE03" w14:textId="77777777" w:rsidR="00F52D96" w:rsidRPr="00B4720A" w:rsidRDefault="00F52D96" w:rsidP="00A92B6F">
      <w:pPr>
        <w:pStyle w:val="qt"/>
        <w:spacing w:before="0" w:after="0"/>
        <w:contextualSpacing w:val="0"/>
      </w:pPr>
      <w:r w:rsidRPr="00B4720A">
        <w:t xml:space="preserve">How blessed is he whose transgression is forgiven, </w:t>
      </w:r>
    </w:p>
    <w:p w14:paraId="207AA1F4" w14:textId="77777777" w:rsidR="00F52D96" w:rsidRPr="00B4720A" w:rsidRDefault="00F52D96" w:rsidP="00A92B6F">
      <w:pPr>
        <w:pStyle w:val="qt"/>
        <w:spacing w:before="0" w:after="0"/>
        <w:contextualSpacing w:val="0"/>
      </w:pPr>
      <w:r w:rsidRPr="00B4720A">
        <w:t xml:space="preserve">Whose sin is covered! </w:t>
      </w:r>
    </w:p>
    <w:p w14:paraId="1BA3C0AB" w14:textId="02C489B3" w:rsidR="00F52D96" w:rsidRPr="00B4720A" w:rsidRDefault="00F52D96" w:rsidP="00A92B6F">
      <w:pPr>
        <w:pStyle w:val="qt"/>
        <w:spacing w:before="0" w:after="0"/>
        <w:contextualSpacing w:val="0"/>
      </w:pPr>
      <w:r w:rsidRPr="00B4720A">
        <w:t xml:space="preserve">How blessed is the man to whom the LORD does not </w:t>
      </w:r>
      <w:hyperlink w:anchor="_Impute,_Imputation_238" w:history="1">
        <w:r w:rsidRPr="00B4720A">
          <w:rPr>
            <w:rStyle w:val="Hyperlink"/>
            <w:u w:val="none"/>
          </w:rPr>
          <w:t>impute</w:t>
        </w:r>
      </w:hyperlink>
      <w:r w:rsidRPr="00B4720A">
        <w:t xml:space="preserve"> iniquity, </w:t>
      </w:r>
    </w:p>
    <w:p w14:paraId="74232E58" w14:textId="77777777" w:rsidR="00F52D96" w:rsidRPr="00B4720A" w:rsidRDefault="00F52D96" w:rsidP="00A92B6F">
      <w:pPr>
        <w:pStyle w:val="qt"/>
        <w:spacing w:before="0" w:after="0"/>
        <w:contextualSpacing w:val="0"/>
      </w:pPr>
      <w:r w:rsidRPr="00B4720A">
        <w:t xml:space="preserve">And in whose spirit there is no deceit! </w:t>
      </w:r>
    </w:p>
    <w:p w14:paraId="04B5D817" w14:textId="77777777" w:rsidR="00F52D96" w:rsidRPr="00B4720A" w:rsidRDefault="00F52D96" w:rsidP="00A92B6F">
      <w:pPr>
        <w:pStyle w:val="qt"/>
        <w:spacing w:before="0" w:after="0"/>
        <w:contextualSpacing w:val="0"/>
      </w:pPr>
      <w:r w:rsidRPr="00B4720A">
        <w:t xml:space="preserve">When I kept silent </w:t>
      </w:r>
      <w:r w:rsidRPr="00B4720A">
        <w:rPr>
          <w:i/>
        </w:rPr>
        <w:t>about my sin,</w:t>
      </w:r>
      <w:r w:rsidRPr="00B4720A">
        <w:t xml:space="preserve"> my body wasted away </w:t>
      </w:r>
    </w:p>
    <w:p w14:paraId="4F2F900B" w14:textId="77777777" w:rsidR="00F52D96" w:rsidRPr="00B4720A" w:rsidRDefault="00F52D96" w:rsidP="00A92B6F">
      <w:pPr>
        <w:pStyle w:val="qt"/>
        <w:spacing w:before="0" w:after="0"/>
        <w:contextualSpacing w:val="0"/>
      </w:pPr>
      <w:r w:rsidRPr="00B4720A">
        <w:t xml:space="preserve">Through my groaning all day long. </w:t>
      </w:r>
    </w:p>
    <w:p w14:paraId="6EB5DDD8" w14:textId="77777777" w:rsidR="00F52D96" w:rsidRPr="00B4720A" w:rsidRDefault="00F52D96" w:rsidP="00A92B6F">
      <w:pPr>
        <w:pStyle w:val="qt"/>
        <w:spacing w:before="0" w:after="0"/>
        <w:contextualSpacing w:val="0"/>
      </w:pPr>
      <w:r w:rsidRPr="00B4720A">
        <w:t xml:space="preserve">For day and night Your hand was heavy upon me; </w:t>
      </w:r>
    </w:p>
    <w:p w14:paraId="520C9E3B" w14:textId="77777777" w:rsidR="00F52D96" w:rsidRPr="00B4720A" w:rsidRDefault="00F52D96" w:rsidP="00A92B6F">
      <w:pPr>
        <w:pStyle w:val="qt"/>
        <w:spacing w:before="0" w:after="0"/>
        <w:contextualSpacing w:val="0"/>
      </w:pPr>
      <w:r w:rsidRPr="00B4720A">
        <w:t xml:space="preserve">My vitality was drained away </w:t>
      </w:r>
      <w:r w:rsidRPr="00B4720A">
        <w:rPr>
          <w:i/>
        </w:rPr>
        <w:t>as</w:t>
      </w:r>
      <w:r w:rsidRPr="00B4720A">
        <w:t xml:space="preserve"> with the fever heat of summer.…</w:t>
      </w:r>
    </w:p>
    <w:p w14:paraId="491F1387" w14:textId="77777777" w:rsidR="00F52D96" w:rsidRPr="00B4720A" w:rsidRDefault="00F52D96" w:rsidP="00A92B6F">
      <w:pPr>
        <w:pStyle w:val="qt"/>
        <w:spacing w:before="0" w:after="0"/>
        <w:contextualSpacing w:val="0"/>
      </w:pPr>
      <w:r w:rsidRPr="00B4720A">
        <w:t xml:space="preserve">I acknowledged my sin to You, </w:t>
      </w:r>
    </w:p>
    <w:p w14:paraId="483CF091" w14:textId="77777777" w:rsidR="00F52D96" w:rsidRPr="00B4720A" w:rsidRDefault="00F52D96" w:rsidP="00A92B6F">
      <w:pPr>
        <w:pStyle w:val="qt"/>
        <w:spacing w:before="0" w:after="0"/>
        <w:contextualSpacing w:val="0"/>
      </w:pPr>
      <w:r w:rsidRPr="00B4720A">
        <w:t xml:space="preserve">And my iniquity I did not hide; </w:t>
      </w:r>
    </w:p>
    <w:p w14:paraId="64E5D24D" w14:textId="77777777" w:rsidR="00F52D96" w:rsidRPr="00B4720A" w:rsidRDefault="00F52D96" w:rsidP="00A92B6F">
      <w:pPr>
        <w:pStyle w:val="qt"/>
        <w:spacing w:before="0" w:after="0"/>
        <w:contextualSpacing w:val="0"/>
      </w:pPr>
      <w:r w:rsidRPr="00B4720A">
        <w:t xml:space="preserve">I said, “I will confess my transgressions to the LORD”; </w:t>
      </w:r>
    </w:p>
    <w:p w14:paraId="5FC1B5D4" w14:textId="77777777" w:rsidR="00F52D96" w:rsidRPr="00B4720A" w:rsidRDefault="00F52D96" w:rsidP="00A92B6F">
      <w:pPr>
        <w:pStyle w:val="qt"/>
        <w:spacing w:before="0" w:after="0"/>
        <w:contextualSpacing w:val="0"/>
      </w:pPr>
      <w:r w:rsidRPr="00B4720A">
        <w:t>And You forgave the guilt of my sin.…</w:t>
      </w:r>
    </w:p>
    <w:p w14:paraId="186FBC01" w14:textId="77777777" w:rsidR="00E1336E" w:rsidRPr="00B4720A" w:rsidRDefault="00E1336E" w:rsidP="00727185">
      <w:pPr>
        <w:pStyle w:val="qt"/>
        <w:spacing w:before="0" w:after="0"/>
        <w:rPr>
          <w:sz w:val="18"/>
          <w:szCs w:val="18"/>
        </w:rPr>
      </w:pPr>
    </w:p>
    <w:p w14:paraId="2E517F68" w14:textId="7483808D" w:rsidR="00BE04FA" w:rsidRPr="00137A3F" w:rsidRDefault="003E752C" w:rsidP="00BE04FA">
      <w:r w:rsidRPr="00B4720A">
        <w:tab/>
      </w:r>
      <w:r w:rsidR="00BE04FA" w:rsidRPr="00B4720A">
        <w:t xml:space="preserve">So, yes, God justifies a person who has been ungodly up to the moment of repentance, but </w:t>
      </w:r>
      <w:r w:rsidRPr="00B4720A">
        <w:t xml:space="preserve">He </w:t>
      </w:r>
      <w:r w:rsidR="00BE04FA" w:rsidRPr="00B4720A">
        <w:t>does not justify apa</w:t>
      </w:r>
      <w:r w:rsidR="0097750C" w:rsidRPr="00B4720A">
        <w:t>rt from repentance (cf. Luk 18.</w:t>
      </w:r>
      <w:r w:rsidR="00BE04FA" w:rsidRPr="00B4720A">
        <w:t>9-14</w:t>
      </w:r>
      <w:r w:rsidRPr="00B4720A">
        <w:fldChar w:fldCharType="begin"/>
      </w:r>
      <w:r w:rsidRPr="00B4720A">
        <w:instrText xml:space="preserve"> XE "Luk 18.09-14" </w:instrText>
      </w:r>
      <w:r w:rsidRPr="00B4720A">
        <w:fldChar w:fldCharType="end"/>
      </w:r>
      <w:r w:rsidR="0097750C" w:rsidRPr="00B4720A">
        <w:t xml:space="preserve">) and cleansing </w:t>
      </w:r>
      <w:hyperlink w:anchor="_Faith_(Belief)_24" w:history="1">
        <w:r w:rsidR="0097750C" w:rsidRPr="00B4720A">
          <w:rPr>
            <w:rStyle w:val="Hyperlink"/>
            <w:u w:val="none"/>
          </w:rPr>
          <w:t>faith</w:t>
        </w:r>
      </w:hyperlink>
      <w:r w:rsidR="0097750C" w:rsidRPr="00B4720A">
        <w:t xml:space="preserve"> (Act </w:t>
      </w:r>
      <w:r w:rsidR="0097750C" w:rsidRPr="00057548">
        <w:t>15.</w:t>
      </w:r>
      <w:r w:rsidR="00BE04FA" w:rsidRPr="00057548">
        <w:t>9</w:t>
      </w:r>
      <w:r w:rsidRPr="00057548">
        <w:fldChar w:fldCharType="begin"/>
      </w:r>
      <w:r w:rsidRPr="00057548">
        <w:instrText xml:space="preserve"> XE "Act 15.09" </w:instrText>
      </w:r>
      <w:r w:rsidRPr="00057548">
        <w:fldChar w:fldCharType="end"/>
      </w:r>
      <w:r w:rsidR="00BE04FA" w:rsidRPr="00057548">
        <w:t>).</w:t>
      </w:r>
      <w:r w:rsidR="00BE04FA" w:rsidRPr="00057548">
        <w:rPr>
          <w:rStyle w:val="FootnoteReference"/>
        </w:rPr>
        <w:footnoteReference w:id="294"/>
      </w:r>
      <w:r w:rsidR="00BE04FA" w:rsidRPr="00057548">
        <w:t xml:space="preserve"> God does </w:t>
      </w:r>
      <w:r w:rsidR="00BE04FA" w:rsidRPr="00057548">
        <w:rPr>
          <w:i/>
        </w:rPr>
        <w:t>not</w:t>
      </w:r>
      <w:r w:rsidR="00BE04FA" w:rsidRPr="00057548">
        <w:t xml:space="preserve"> justify the ungodly in the sense that He sees them as clothed in “the righteousness of Christ” though they </w:t>
      </w:r>
      <w:r w:rsidR="00B4720A">
        <w:t>[[@Page:131]]</w:t>
      </w:r>
      <w:r w:rsidR="00BE04FA" w:rsidRPr="00057548">
        <w:t>continue in their ungodliness! Ra</w:t>
      </w:r>
      <w:r w:rsidR="00BE04FA" w:rsidRPr="00137A3F">
        <w:t xml:space="preserve">ther, in the </w:t>
      </w:r>
      <w:hyperlink w:anchor="_Justification,_Justify_94" w:history="1">
        <w:r w:rsidR="00BE04FA" w:rsidRPr="00137A3F">
          <w:rPr>
            <w:rStyle w:val="Hyperlink"/>
            <w:u w:val="none"/>
          </w:rPr>
          <w:t>justification</w:t>
        </w:r>
      </w:hyperlink>
      <w:r w:rsidRPr="00137A3F">
        <w:t xml:space="preserve"> event</w:t>
      </w:r>
      <w:r w:rsidR="0014219B" w:rsidRPr="00137A3F">
        <w:t>,</w:t>
      </w:r>
      <w:r w:rsidR="00BE04FA" w:rsidRPr="00137A3F">
        <w:t xml:space="preserve"> the ungodly turn from their ungodliness, put their trust in Jesus and His atoning work, and begin to </w:t>
      </w:r>
      <w:r w:rsidRPr="00137A3F">
        <w:t>walk</w:t>
      </w:r>
      <w:r w:rsidR="00BE04FA" w:rsidRPr="00137A3F">
        <w:t xml:space="preserve"> on a new path of righteousness.</w:t>
      </w:r>
      <w:r w:rsidR="002C2E36" w:rsidRPr="00137A3F">
        <w:rPr>
          <w:rStyle w:val="FootnoteReference"/>
        </w:rPr>
        <w:footnoteReference w:id="295"/>
      </w:r>
      <w:r w:rsidR="00BE04FA" w:rsidRPr="00137A3F">
        <w:t xml:space="preserve"> This does not mean that at the moment of </w:t>
      </w:r>
      <w:hyperlink w:anchor="_Justification,_Justify_95" w:history="1">
        <w:r w:rsidR="00BE04FA" w:rsidRPr="00137A3F">
          <w:rPr>
            <w:rStyle w:val="Hyperlink"/>
            <w:u w:val="none"/>
          </w:rPr>
          <w:t>justification</w:t>
        </w:r>
      </w:hyperlink>
      <w:r w:rsidR="00BE04FA" w:rsidRPr="00137A3F">
        <w:t xml:space="preserve"> a person supernaturally ceases from sin forevermore, and far less does it mean that the person has magically had his or her </w:t>
      </w:r>
      <w:hyperlink w:anchor="_Ethical,_Ethical_Righteousness_89" w:history="1">
        <w:r w:rsidR="00BE04FA" w:rsidRPr="00137A3F">
          <w:rPr>
            <w:rStyle w:val="Hyperlink"/>
            <w:u w:val="none"/>
          </w:rPr>
          <w:t>ethical</w:t>
        </w:r>
      </w:hyperlink>
      <w:r w:rsidR="00BE04FA" w:rsidRPr="00137A3F">
        <w:t xml:space="preserve"> history rewritten. However, since there is a </w:t>
      </w:r>
      <w:hyperlink w:anchor="_Regeneration_2" w:history="1">
        <w:r w:rsidR="00BE04FA" w:rsidRPr="00137A3F">
          <w:rPr>
            <w:rStyle w:val="Hyperlink"/>
            <w:u w:val="none"/>
          </w:rPr>
          <w:t>regeneration</w:t>
        </w:r>
      </w:hyperlink>
      <w:r w:rsidR="00BE04FA" w:rsidRPr="00137A3F">
        <w:t xml:space="preserve"> and a real heart change that ac</w:t>
      </w:r>
      <w:r w:rsidR="0097750C" w:rsidRPr="00137A3F">
        <w:t xml:space="preserve">companies </w:t>
      </w:r>
      <w:hyperlink w:anchor="_Justification,_Justify_96" w:history="1">
        <w:r w:rsidR="0097750C" w:rsidRPr="00137A3F">
          <w:rPr>
            <w:rStyle w:val="Hyperlink"/>
            <w:u w:val="none"/>
          </w:rPr>
          <w:t>justification</w:t>
        </w:r>
      </w:hyperlink>
      <w:r w:rsidR="0097750C" w:rsidRPr="00137A3F">
        <w:t xml:space="preserve"> (Tit 3.5-</w:t>
      </w:r>
      <w:r w:rsidR="00BE04FA" w:rsidRPr="00137A3F">
        <w:t>7</w:t>
      </w:r>
      <w:r w:rsidRPr="00137A3F">
        <w:fldChar w:fldCharType="begin"/>
      </w:r>
      <w:r w:rsidRPr="00137A3F">
        <w:instrText xml:space="preserve"> XE "Tit 3.05-07" </w:instrText>
      </w:r>
      <w:r w:rsidRPr="00137A3F">
        <w:fldChar w:fldCharType="end"/>
      </w:r>
      <w:r w:rsidR="00BE04FA" w:rsidRPr="00137A3F">
        <w:t xml:space="preserve">), the </w:t>
      </w:r>
      <w:hyperlink w:anchor="_Justification,_Justify_97" w:history="1">
        <w:r w:rsidR="00BE04FA" w:rsidRPr="00137A3F">
          <w:rPr>
            <w:rStyle w:val="Hyperlink"/>
            <w:u w:val="none"/>
          </w:rPr>
          <w:t>justified</w:t>
        </w:r>
      </w:hyperlink>
      <w:r w:rsidR="00BE04FA" w:rsidRPr="00137A3F">
        <w:t xml:space="preserve"> person can no longer be properly called “ungodly.” Furthermore, since the righteousness received in </w:t>
      </w:r>
      <w:hyperlink w:anchor="_Justification,_Justify_98" w:history="1">
        <w:r w:rsidR="00BE04FA" w:rsidRPr="00137A3F">
          <w:rPr>
            <w:rStyle w:val="Hyperlink"/>
            <w:u w:val="none"/>
          </w:rPr>
          <w:t>justification</w:t>
        </w:r>
      </w:hyperlink>
      <w:r w:rsidR="00BE04FA" w:rsidRPr="00137A3F">
        <w:t xml:space="preserve"> is </w:t>
      </w:r>
      <w:hyperlink w:anchor="_Relational,_Relational_Righteousness_63" w:history="1">
        <w:r w:rsidR="00BE04FA" w:rsidRPr="00137A3F">
          <w:rPr>
            <w:rStyle w:val="Hyperlink"/>
            <w:u w:val="none"/>
          </w:rPr>
          <w:t>relational</w:t>
        </w:r>
      </w:hyperlink>
      <w:r w:rsidR="00BE04FA" w:rsidRPr="00137A3F">
        <w:t xml:space="preserve"> rather than </w:t>
      </w:r>
      <w:hyperlink w:anchor="_Ethical,_Ethical_Righteousness_90" w:history="1">
        <w:r w:rsidR="00BE04FA" w:rsidRPr="00137A3F">
          <w:rPr>
            <w:rStyle w:val="Hyperlink"/>
            <w:u w:val="none"/>
          </w:rPr>
          <w:t>ethical</w:t>
        </w:r>
      </w:hyperlink>
      <w:r w:rsidR="00BE04FA" w:rsidRPr="00137A3F">
        <w:t xml:space="preserve">, the </w:t>
      </w:r>
      <w:hyperlink w:anchor="_Justification,_Justify_99" w:history="1">
        <w:r w:rsidR="00BE04FA" w:rsidRPr="00137A3F">
          <w:rPr>
            <w:rStyle w:val="Hyperlink"/>
            <w:u w:val="none"/>
          </w:rPr>
          <w:t>justified</w:t>
        </w:r>
      </w:hyperlink>
      <w:r w:rsidR="00BE04FA" w:rsidRPr="00137A3F">
        <w:t xml:space="preserve"> person is no longer ungodly but </w:t>
      </w:r>
      <w:r w:rsidR="00BE04FA" w:rsidRPr="00137A3F">
        <w:rPr>
          <w:i/>
        </w:rPr>
        <w:t>righteous.</w:t>
      </w:r>
      <w:r w:rsidR="00BE04FA" w:rsidRPr="00137A3F">
        <w:t xml:space="preserve"> </w:t>
      </w:r>
    </w:p>
    <w:p w14:paraId="7BBC48FA" w14:textId="0210C9A4" w:rsidR="00BE04FA" w:rsidRPr="00137A3F" w:rsidRDefault="00F63C8C" w:rsidP="00BE04FA">
      <w:r w:rsidRPr="00137A3F">
        <w:tab/>
      </w:r>
      <w:r w:rsidR="00AD18B0" w:rsidRPr="00137A3F">
        <w:t xml:space="preserve">The fact that the righteousness of the </w:t>
      </w:r>
      <w:hyperlink w:anchor="_Justification,_Justify_100" w:history="1">
        <w:r w:rsidR="00AD18B0" w:rsidRPr="00137A3F">
          <w:rPr>
            <w:rStyle w:val="Hyperlink"/>
            <w:u w:val="none"/>
          </w:rPr>
          <w:t>justified</w:t>
        </w:r>
      </w:hyperlink>
      <w:r w:rsidR="00AD18B0" w:rsidRPr="00137A3F">
        <w:t xml:space="preserve"> believer is a </w:t>
      </w:r>
      <w:r w:rsidR="00AD18B0" w:rsidRPr="00137A3F">
        <w:rPr>
          <w:i/>
        </w:rPr>
        <w:t xml:space="preserve">real </w:t>
      </w:r>
      <w:r w:rsidR="00AD18B0" w:rsidRPr="00137A3F">
        <w:t>righteousness does not at all detract from the truth</w:t>
      </w:r>
      <w:r w:rsidR="00B259DC" w:rsidRPr="00137A3F">
        <w:t xml:space="preserve"> — clearly and abundantly proclaimed in Scripture —</w:t>
      </w:r>
      <w:r w:rsidR="00AD18B0" w:rsidRPr="00137A3F">
        <w:t xml:space="preserve"> that </w:t>
      </w:r>
      <w:hyperlink w:anchor="_Justification,_Justify_101" w:history="1">
        <w:r w:rsidR="00AD18B0" w:rsidRPr="00137A3F">
          <w:rPr>
            <w:rStyle w:val="Hyperlink"/>
            <w:u w:val="none"/>
          </w:rPr>
          <w:t>justification</w:t>
        </w:r>
      </w:hyperlink>
      <w:r w:rsidR="00AD18B0" w:rsidRPr="00137A3F">
        <w:t xml:space="preserve"> only occurs in and through Jesus Christ (Rom 5.1</w:t>
      </w:r>
      <w:r w:rsidR="00AD18B0" w:rsidRPr="00137A3F">
        <w:fldChar w:fldCharType="begin"/>
      </w:r>
      <w:r w:rsidR="00AD18B0" w:rsidRPr="00137A3F">
        <w:instrText xml:space="preserve"> XE "Rom 05.01" </w:instrText>
      </w:r>
      <w:r w:rsidR="00AD18B0" w:rsidRPr="00137A3F">
        <w:fldChar w:fldCharType="end"/>
      </w:r>
      <w:r w:rsidR="00AD18B0" w:rsidRPr="00137A3F">
        <w:t xml:space="preserve">), </w:t>
      </w:r>
      <w:r w:rsidR="00B259DC" w:rsidRPr="00137A3F">
        <w:t xml:space="preserve">and </w:t>
      </w:r>
      <w:r w:rsidR="00AD18B0" w:rsidRPr="00137A3F">
        <w:t>on the basis of His atoning death (Rom 5.9</w:t>
      </w:r>
      <w:r w:rsidR="00AD18B0" w:rsidRPr="00137A3F">
        <w:fldChar w:fldCharType="begin"/>
      </w:r>
      <w:r w:rsidR="00AD18B0" w:rsidRPr="00137A3F">
        <w:instrText xml:space="preserve"> XE "Rom 05.09" </w:instrText>
      </w:r>
      <w:r w:rsidR="00AD18B0" w:rsidRPr="00137A3F">
        <w:fldChar w:fldCharType="end"/>
      </w:r>
      <w:r w:rsidR="00AD18B0" w:rsidRPr="00137A3F">
        <w:t>).</w:t>
      </w:r>
      <w:r w:rsidR="00B259DC" w:rsidRPr="00137A3F">
        <w:t xml:space="preserve"> </w:t>
      </w:r>
      <w:r w:rsidR="00BE04FA" w:rsidRPr="00137A3F">
        <w:t>Had Jesus Christ not born</w:t>
      </w:r>
      <w:r w:rsidR="00A30FB2" w:rsidRPr="00137A3F">
        <w:t>e</w:t>
      </w:r>
      <w:r w:rsidR="00BE04FA" w:rsidRPr="00137A3F">
        <w:t xml:space="preserve"> our sins on the cross (1Pe 2.24</w:t>
      </w:r>
      <w:r w:rsidR="00E03FA9" w:rsidRPr="00137A3F">
        <w:fldChar w:fldCharType="begin"/>
      </w:r>
      <w:r w:rsidR="00E03FA9" w:rsidRPr="00137A3F">
        <w:instrText xml:space="preserve"> XE "</w:instrText>
      </w:r>
      <w:r w:rsidR="00E03FA9" w:rsidRPr="00137A3F">
        <w:rPr>
          <w:rFonts w:cs="NewCenturySchlbk-Roman"/>
          <w:color w:val="000000"/>
        </w:rPr>
        <w:instrText>1Pe 2.24</w:instrText>
      </w:r>
      <w:r w:rsidR="00E03FA9" w:rsidRPr="00137A3F">
        <w:instrText xml:space="preserve">" </w:instrText>
      </w:r>
      <w:r w:rsidR="00E03FA9" w:rsidRPr="00137A3F">
        <w:fldChar w:fldCharType="end"/>
      </w:r>
      <w:r w:rsidR="00BE04FA" w:rsidRPr="00137A3F">
        <w:t>; Heb 9.24-28</w:t>
      </w:r>
      <w:r w:rsidRPr="00137A3F">
        <w:fldChar w:fldCharType="begin"/>
      </w:r>
      <w:r w:rsidRPr="00137A3F">
        <w:instrText xml:space="preserve"> XE "Heb 09.24-28" </w:instrText>
      </w:r>
      <w:r w:rsidRPr="00137A3F">
        <w:fldChar w:fldCharType="end"/>
      </w:r>
      <w:r w:rsidR="00BE04FA" w:rsidRPr="00137A3F">
        <w:t>) and died as our substitute (1Pe 3.18</w:t>
      </w:r>
      <w:r w:rsidRPr="00137A3F">
        <w:fldChar w:fldCharType="begin"/>
      </w:r>
      <w:r w:rsidRPr="00137A3F">
        <w:instrText xml:space="preserve"> XE "1Pe 3.18" </w:instrText>
      </w:r>
      <w:r w:rsidRPr="00137A3F">
        <w:fldChar w:fldCharType="end"/>
      </w:r>
      <w:r w:rsidR="00BE04FA" w:rsidRPr="00137A3F">
        <w:t xml:space="preserve">), there would be no </w:t>
      </w:r>
      <w:hyperlink w:anchor="_Justification,_Justify_102" w:history="1">
        <w:r w:rsidR="00BE04FA" w:rsidRPr="00137A3F">
          <w:rPr>
            <w:rStyle w:val="Hyperlink"/>
            <w:u w:val="none"/>
          </w:rPr>
          <w:t>justification</w:t>
        </w:r>
      </w:hyperlink>
      <w:r w:rsidR="00BE04FA" w:rsidRPr="00137A3F">
        <w:t>.</w:t>
      </w:r>
      <w:r w:rsidRPr="00137A3F">
        <w:t xml:space="preserve"> </w:t>
      </w:r>
      <w:r w:rsidR="00BE04FA" w:rsidRPr="00137A3F">
        <w:t xml:space="preserve">However, as we have seen above, </w:t>
      </w:r>
      <w:hyperlink w:anchor="_5._Sin-Bearing_Requires_2" w:history="1">
        <w:r w:rsidR="00BE04FA" w:rsidRPr="00137A3F">
          <w:rPr>
            <w:rStyle w:val="Hyperlink"/>
            <w:u w:val="none"/>
          </w:rPr>
          <w:t>sin-bearing requires no imputation</w:t>
        </w:r>
      </w:hyperlink>
      <w:r w:rsidR="00BE04FA" w:rsidRPr="00137A3F">
        <w:t xml:space="preserve"> of sins to the bearer; it requires no pretending that the sin-bearer is the one who actually sinned. On the contrary, sin-bearing requires a kinsman who is not already indebted himself. As we’ve </w:t>
      </w:r>
      <w:hyperlink w:anchor="Sproul_Lamb_Sans_Blemish" w:history="1">
        <w:r w:rsidR="00BE04FA" w:rsidRPr="00137A3F">
          <w:rPr>
            <w:rStyle w:val="Hyperlink"/>
            <w:u w:val="none"/>
          </w:rPr>
          <w:t xml:space="preserve">already </w:t>
        </w:r>
        <w:r w:rsidRPr="00137A3F">
          <w:rPr>
            <w:rStyle w:val="Hyperlink"/>
            <w:u w:val="none"/>
          </w:rPr>
          <w:t>read</w:t>
        </w:r>
      </w:hyperlink>
      <w:r w:rsidR="00BE04FA" w:rsidRPr="00137A3F">
        <w:t xml:space="preserve"> </w:t>
      </w:r>
      <w:r w:rsidRPr="00137A3F">
        <w:t>in the words of</w:t>
      </w:r>
      <w:r w:rsidR="00BE04FA" w:rsidRPr="00137A3F">
        <w:t xml:space="preserve"> </w:t>
      </w:r>
      <w:hyperlink w:anchor="_Sproul,_R._C._99" w:history="1">
        <w:r w:rsidR="00BE04FA" w:rsidRPr="00137A3F">
          <w:rPr>
            <w:rStyle w:val="Hyperlink"/>
            <w:u w:val="none"/>
          </w:rPr>
          <w:t>R. C. Sproul</w:t>
        </w:r>
      </w:hyperlink>
      <w:r w:rsidR="00BE04FA" w:rsidRPr="00137A3F">
        <w:t>,</w:t>
      </w:r>
    </w:p>
    <w:p w14:paraId="0148A9D1" w14:textId="74DE205A" w:rsidR="00BE04FA" w:rsidRPr="00137A3F" w:rsidRDefault="00BE04FA" w:rsidP="00FD3280">
      <w:pPr>
        <w:pStyle w:val="qt"/>
        <w:spacing w:after="0"/>
        <w:contextualSpacing w:val="0"/>
      </w:pPr>
      <w:r w:rsidRPr="00137A3F">
        <w:t>Had Christ not been the “lamb without blemish” He not only could not have secured anyone’s salvation, but would have needed a savior Himself. The multiple sins Christ bore on the cross required a perfect sacrifice. That sacrifice had to be made by one who was sinless.…</w:t>
      </w:r>
    </w:p>
    <w:p w14:paraId="5BA7684D" w14:textId="05DD8C8F" w:rsidR="00BE04FA" w:rsidRPr="00137A3F" w:rsidRDefault="00A03D2A" w:rsidP="00FD3280">
      <w:pPr>
        <w:pStyle w:val="qt"/>
        <w:spacing w:before="0"/>
        <w:contextualSpacing w:val="0"/>
      </w:pPr>
      <w:r>
        <w:t>          </w:t>
      </w:r>
      <w:r w:rsidR="00BE04FA" w:rsidRPr="00137A3F">
        <w:t xml:space="preserve">It was by His sinlessness that Jesus qualified Himself as the perfect sacrifice for our sins. … Jesus … </w:t>
      </w:r>
      <w:r w:rsidR="00BE04FA" w:rsidRPr="00137A3F">
        <w:rPr>
          <w:i/>
        </w:rPr>
        <w:t>died</w:t>
      </w:r>
      <w:r w:rsidR="00BE04FA" w:rsidRPr="00137A3F">
        <w:t xml:space="preserve"> as the perfect for the imperfect, the sinless for the sinful ….</w:t>
      </w:r>
      <w:r w:rsidR="00BE04FA" w:rsidRPr="00137A3F">
        <w:rPr>
          <w:rStyle w:val="FootnoteReference"/>
        </w:rPr>
        <w:footnoteReference w:id="296"/>
      </w:r>
    </w:p>
    <w:p w14:paraId="405946B6" w14:textId="5E591FF0" w:rsidR="00BE04FA" w:rsidRPr="00057548" w:rsidRDefault="00F63C8C" w:rsidP="00BE04FA">
      <w:r w:rsidRPr="00137A3F">
        <w:tab/>
      </w:r>
      <w:r w:rsidR="00BE04FA" w:rsidRPr="00137A3F">
        <w:t xml:space="preserve">While our sins were clearly </w:t>
      </w:r>
      <w:r w:rsidR="00BE04FA" w:rsidRPr="00137A3F">
        <w:rPr>
          <w:i/>
        </w:rPr>
        <w:t>not</w:t>
      </w:r>
      <w:r w:rsidR="00BE04FA" w:rsidRPr="00137A3F">
        <w:t xml:space="preserve"> </w:t>
      </w:r>
      <w:hyperlink w:anchor="_Impute,_Imputation_239" w:history="1">
        <w:r w:rsidR="00BE04FA" w:rsidRPr="00137A3F">
          <w:rPr>
            <w:rStyle w:val="Hyperlink"/>
            <w:u w:val="none"/>
          </w:rPr>
          <w:t>imputed</w:t>
        </w:r>
      </w:hyperlink>
      <w:r w:rsidR="00BE04FA" w:rsidRPr="00137A3F">
        <w:t xml:space="preserve"> to Jesus (though He bore them), </w:t>
      </w:r>
      <w:r w:rsidRPr="00137A3F">
        <w:t>I</w:t>
      </w:r>
      <w:r w:rsidR="00BE04FA" w:rsidRPr="00137A3F">
        <w:t xml:space="preserve"> reiterate that </w:t>
      </w:r>
      <w:hyperlink w:anchor="_God’s_gift_of" w:history="1">
        <w:r w:rsidR="00BE04FA" w:rsidRPr="00137A3F">
          <w:rPr>
            <w:rStyle w:val="Hyperlink"/>
            <w:u w:val="none"/>
          </w:rPr>
          <w:t xml:space="preserve">God’s gift of righteousness </w:t>
        </w:r>
        <w:r w:rsidR="00BE04FA" w:rsidRPr="00137A3F">
          <w:rPr>
            <w:rStyle w:val="Hyperlink"/>
            <w:i/>
            <w:u w:val="none"/>
          </w:rPr>
          <w:t>does</w:t>
        </w:r>
        <w:r w:rsidR="00BE04FA" w:rsidRPr="00137A3F">
          <w:rPr>
            <w:rStyle w:val="Hyperlink"/>
            <w:u w:val="none"/>
          </w:rPr>
          <w:t xml:space="preserve"> involve imputation</w:t>
        </w:r>
      </w:hyperlink>
      <w:r w:rsidR="00BE04FA" w:rsidRPr="00137A3F">
        <w:t xml:space="preserve">. However, while God explicitly </w:t>
      </w:r>
      <w:hyperlink w:anchor="_Impute,_Imputation_240" w:history="1">
        <w:r w:rsidR="00BE04FA" w:rsidRPr="00137A3F">
          <w:rPr>
            <w:rStyle w:val="Hyperlink"/>
            <w:u w:val="none"/>
          </w:rPr>
          <w:t>imputes</w:t>
        </w:r>
      </w:hyperlink>
      <w:r w:rsidR="00BE04FA" w:rsidRPr="00137A3F">
        <w:t xml:space="preserve"> (credits) </w:t>
      </w:r>
      <w:r w:rsidR="00BE04FA" w:rsidRPr="00137A3F">
        <w:rPr>
          <w:i/>
        </w:rPr>
        <w:t>righte</w:t>
      </w:r>
      <w:r w:rsidR="00BE04FA" w:rsidRPr="00057548">
        <w:rPr>
          <w:i/>
        </w:rPr>
        <w:t>ousness</w:t>
      </w:r>
      <w:r w:rsidR="00BE04FA" w:rsidRPr="00057548">
        <w:t xml:space="preserve"> to the justifi</w:t>
      </w:r>
      <w:r w:rsidR="00D52A53" w:rsidRPr="00057548">
        <w:t>ed (Ro</w:t>
      </w:r>
      <w:r w:rsidR="00D52A53" w:rsidRPr="00137A3F">
        <w:t>m 4.</w:t>
      </w:r>
      <w:r w:rsidR="00BE04FA" w:rsidRPr="00137A3F">
        <w:t>6</w:t>
      </w:r>
      <w:r w:rsidRPr="00137A3F">
        <w:fldChar w:fldCharType="begin"/>
      </w:r>
      <w:r w:rsidRPr="00137A3F">
        <w:instrText xml:space="preserve"> XE "Rom 04.06" </w:instrText>
      </w:r>
      <w:r w:rsidRPr="00137A3F">
        <w:fldChar w:fldCharType="end"/>
      </w:r>
      <w:r w:rsidR="00BE04FA" w:rsidRPr="00137A3F">
        <w:t>,11</w:t>
      </w:r>
      <w:r w:rsidRPr="00137A3F">
        <w:fldChar w:fldCharType="begin"/>
      </w:r>
      <w:r w:rsidRPr="00137A3F">
        <w:instrText xml:space="preserve"> XE "Rom 04.11" </w:instrText>
      </w:r>
      <w:r w:rsidRPr="00137A3F">
        <w:fldChar w:fldCharType="end"/>
      </w:r>
      <w:r w:rsidR="00BE04FA" w:rsidRPr="00137A3F">
        <w:t>,24</w:t>
      </w:r>
      <w:r w:rsidRPr="00137A3F">
        <w:fldChar w:fldCharType="begin"/>
      </w:r>
      <w:r w:rsidRPr="00137A3F">
        <w:instrText xml:space="preserve"> XE "Rom 04.24" </w:instrText>
      </w:r>
      <w:r w:rsidRPr="00137A3F">
        <w:fldChar w:fldCharType="end"/>
      </w:r>
      <w:r w:rsidR="00BE04FA" w:rsidRPr="00137A3F">
        <w:t xml:space="preserve">), Paul does not at all mean that </w:t>
      </w:r>
      <w:r w:rsidRPr="00137A3F">
        <w:t>God</w:t>
      </w:r>
      <w:r w:rsidR="00BE04FA" w:rsidRPr="00137A3F">
        <w:t xml:space="preserve"> credit</w:t>
      </w:r>
      <w:r w:rsidRPr="00137A3F">
        <w:t>s believers</w:t>
      </w:r>
      <w:r w:rsidR="00BE04FA" w:rsidRPr="00137A3F">
        <w:t xml:space="preserve"> with someone else’s righteousness, but simply that God credit</w:t>
      </w:r>
      <w:r w:rsidRPr="00137A3F">
        <w:t>s</w:t>
      </w:r>
      <w:r w:rsidR="00BE04FA" w:rsidRPr="00137A3F">
        <w:t xml:space="preserve"> them with </w:t>
      </w:r>
      <w:r w:rsidR="00BE04FA" w:rsidRPr="00137A3F">
        <w:rPr>
          <w:i/>
        </w:rPr>
        <w:t>being righteous.</w:t>
      </w:r>
      <w:r w:rsidR="00BE04FA" w:rsidRPr="00137A3F">
        <w:t xml:space="preserve"> It is equally explicit in the key passage of </w:t>
      </w:r>
      <w:r w:rsidR="00137A3F" w:rsidRPr="00137A3F">
        <w:t>[[</w:t>
      </w:r>
      <w:r w:rsidR="00BE04FA" w:rsidRPr="00137A3F">
        <w:t>Rom</w:t>
      </w:r>
      <w:r w:rsidR="00D52A53" w:rsidRPr="00137A3F">
        <w:t xml:space="preserve"> ch. </w:t>
      </w:r>
      <w:r w:rsidR="00BE04FA" w:rsidRPr="00137A3F">
        <w:t>4</w:t>
      </w:r>
      <w:r w:rsidR="00137A3F" w:rsidRPr="00137A3F">
        <w:t>&gt;&gt;Rom 4]]</w:t>
      </w:r>
      <w:r w:rsidR="00BE04FA" w:rsidRPr="00137A3F">
        <w:t xml:space="preserve"> that what is </w:t>
      </w:r>
      <w:r w:rsidR="00A92B6F" w:rsidRPr="00137A3F">
        <w:t>[[@Page:132]]</w:t>
      </w:r>
      <w:r w:rsidR="00BE04FA" w:rsidRPr="00137A3F">
        <w:t xml:space="preserve">being </w:t>
      </w:r>
      <w:hyperlink w:anchor="_Impute,_Imputation_241" w:history="1">
        <w:r w:rsidR="00BE04FA" w:rsidRPr="00137A3F">
          <w:rPr>
            <w:rStyle w:val="Hyperlink"/>
            <w:u w:val="none"/>
          </w:rPr>
          <w:t>imputed</w:t>
        </w:r>
      </w:hyperlink>
      <w:r w:rsidR="00BE04FA" w:rsidRPr="00137A3F">
        <w:t xml:space="preserve"> </w:t>
      </w:r>
      <w:r w:rsidR="00BE04FA" w:rsidRPr="00137A3F">
        <w:rPr>
          <w:i/>
        </w:rPr>
        <w:t>as</w:t>
      </w:r>
      <w:r w:rsidR="00BE04FA" w:rsidRPr="00137A3F">
        <w:t xml:space="preserve"> righteousness, is not someone else’s </w:t>
      </w:r>
      <w:hyperlink w:anchor="_Ethical,_Ethical_Righteousness_91" w:history="1">
        <w:r w:rsidR="00BE04FA" w:rsidRPr="00137A3F">
          <w:rPr>
            <w:rStyle w:val="Hyperlink"/>
            <w:u w:val="none"/>
          </w:rPr>
          <w:t>ethical</w:t>
        </w:r>
      </w:hyperlink>
      <w:r w:rsidR="00BE04FA" w:rsidRPr="00137A3F">
        <w:t xml:space="preserve"> record, but rathe</w:t>
      </w:r>
      <w:r w:rsidR="00D52A53" w:rsidRPr="00137A3F">
        <w:t xml:space="preserve">r the subject’s own </w:t>
      </w:r>
      <w:hyperlink w:anchor="_Faith_(Belief)_25" w:history="1">
        <w:r w:rsidR="00D52A53" w:rsidRPr="00137A3F">
          <w:rPr>
            <w:rStyle w:val="Hyperlink"/>
            <w:u w:val="none"/>
          </w:rPr>
          <w:t>faith</w:t>
        </w:r>
      </w:hyperlink>
      <w:r w:rsidR="00D52A53" w:rsidRPr="00137A3F">
        <w:t xml:space="preserve"> (</w:t>
      </w:r>
      <w:r w:rsidR="00D52A53" w:rsidRPr="00057548">
        <w:t>Rom 4.</w:t>
      </w:r>
      <w:r w:rsidR="00BE04FA" w:rsidRPr="00057548">
        <w:t>3</w:t>
      </w:r>
      <w:r w:rsidR="00D52A53" w:rsidRPr="00057548">
        <w:fldChar w:fldCharType="begin"/>
      </w:r>
      <w:r w:rsidR="00D52A53" w:rsidRPr="00057548">
        <w:instrText xml:space="preserve"> XE "Rom 04.03" </w:instrText>
      </w:r>
      <w:r w:rsidR="00D52A53" w:rsidRPr="00057548">
        <w:fldChar w:fldCharType="end"/>
      </w:r>
      <w:r w:rsidR="00D52A53" w:rsidRPr="00057548">
        <w:t>,</w:t>
      </w:r>
      <w:r w:rsidR="00BE04FA" w:rsidRPr="00057548">
        <w:t>5</w:t>
      </w:r>
      <w:r w:rsidR="00D52A53" w:rsidRPr="00057548">
        <w:fldChar w:fldCharType="begin"/>
      </w:r>
      <w:r w:rsidR="00D52A53" w:rsidRPr="00057548">
        <w:instrText xml:space="preserve"> XE "Rom 04.05" </w:instrText>
      </w:r>
      <w:r w:rsidR="00D52A53" w:rsidRPr="00057548">
        <w:fldChar w:fldCharType="end"/>
      </w:r>
      <w:r w:rsidR="00D52A53" w:rsidRPr="00057548">
        <w:t>,</w:t>
      </w:r>
      <w:r w:rsidR="00BE04FA" w:rsidRPr="00057548">
        <w:t>9</w:t>
      </w:r>
      <w:r w:rsidR="00D52A53" w:rsidRPr="00057548">
        <w:fldChar w:fldCharType="begin"/>
      </w:r>
      <w:r w:rsidR="00D52A53" w:rsidRPr="00057548">
        <w:instrText xml:space="preserve"> XE "Rom 04.09" </w:instrText>
      </w:r>
      <w:r w:rsidR="00D52A53" w:rsidRPr="00057548">
        <w:fldChar w:fldCharType="end"/>
      </w:r>
      <w:r w:rsidR="00BE04FA" w:rsidRPr="00057548">
        <w:t>,20-22</w:t>
      </w:r>
      <w:r w:rsidR="00D52A53" w:rsidRPr="00057548">
        <w:fldChar w:fldCharType="begin"/>
      </w:r>
      <w:r w:rsidR="00D52A53" w:rsidRPr="00057548">
        <w:instrText xml:space="preserve"> XE "Rom 04.20-22" </w:instrText>
      </w:r>
      <w:r w:rsidR="00D52A53" w:rsidRPr="00057548">
        <w:fldChar w:fldCharType="end"/>
      </w:r>
      <w:r w:rsidR="00BE04FA" w:rsidRPr="00057548">
        <w:t>).</w:t>
      </w:r>
    </w:p>
    <w:p w14:paraId="17D6CE26" w14:textId="54AA43E6" w:rsidR="00BE04FA" w:rsidRPr="00204509" w:rsidRDefault="00D52A53" w:rsidP="00BE04FA">
      <w:r w:rsidRPr="00057548">
        <w:tab/>
      </w:r>
      <w:r w:rsidR="00BE04FA" w:rsidRPr="00057548">
        <w:t>If ther</w:t>
      </w:r>
      <w:r w:rsidR="00BE04FA" w:rsidRPr="00204509">
        <w:t xml:space="preserve">e is an explicit emphasis in Paul’s teaching on </w:t>
      </w:r>
      <w:hyperlink w:anchor="_Justification,_Justify_103" w:history="1">
        <w:r w:rsidR="00BE04FA" w:rsidRPr="00204509">
          <w:rPr>
            <w:rStyle w:val="Hyperlink"/>
            <w:u w:val="none"/>
          </w:rPr>
          <w:t>justification</w:t>
        </w:r>
      </w:hyperlink>
      <w:r w:rsidRPr="00204509">
        <w:t>,</w:t>
      </w:r>
      <w:r w:rsidR="00BE04FA" w:rsidRPr="00204509">
        <w:t xml:space="preserve"> it is upon the twin truths that </w:t>
      </w:r>
      <w:hyperlink w:anchor="_Justification,_Justify_104" w:history="1">
        <w:r w:rsidR="00BE04FA" w:rsidRPr="00204509">
          <w:rPr>
            <w:rStyle w:val="Hyperlink"/>
            <w:u w:val="none"/>
          </w:rPr>
          <w:t>justification</w:t>
        </w:r>
      </w:hyperlink>
      <w:r w:rsidR="00BE04FA" w:rsidRPr="00204509">
        <w:t xml:space="preserve"> is by </w:t>
      </w:r>
      <w:hyperlink w:anchor="_Faith_(Belief)_26" w:history="1">
        <w:r w:rsidR="00BE04FA" w:rsidRPr="00204509">
          <w:rPr>
            <w:rStyle w:val="Hyperlink"/>
            <w:u w:val="none"/>
          </w:rPr>
          <w:t>faith</w:t>
        </w:r>
      </w:hyperlink>
      <w:r w:rsidR="00BE04FA" w:rsidRPr="00204509">
        <w:t xml:space="preserve"> in Jesus Christ and that it is apart fr</w:t>
      </w:r>
      <w:r w:rsidR="00BD33B5" w:rsidRPr="00204509">
        <w:t xml:space="preserve">om “the works of the Law” (Rom </w:t>
      </w:r>
      <w:r w:rsidR="00BE04FA" w:rsidRPr="00204509">
        <w:t>3.28</w:t>
      </w:r>
      <w:r w:rsidRPr="00204509">
        <w:fldChar w:fldCharType="begin"/>
      </w:r>
      <w:r w:rsidRPr="00204509">
        <w:instrText xml:space="preserve"> XE "Rom 03.28" </w:instrText>
      </w:r>
      <w:r w:rsidRPr="00204509">
        <w:fldChar w:fldCharType="end"/>
      </w:r>
      <w:r w:rsidR="00BE04FA" w:rsidRPr="00204509">
        <w:t>; Gal 2.16</w:t>
      </w:r>
      <w:r w:rsidRPr="00204509">
        <w:fldChar w:fldCharType="begin"/>
      </w:r>
      <w:r w:rsidRPr="00204509">
        <w:instrText xml:space="preserve"> XE "Gal 2.16" </w:instrText>
      </w:r>
      <w:r w:rsidRPr="00204509">
        <w:fldChar w:fldCharType="end"/>
      </w:r>
      <w:r w:rsidR="00BE04FA" w:rsidRPr="00204509">
        <w:t>; 3.11</w:t>
      </w:r>
      <w:r w:rsidRPr="00204509">
        <w:fldChar w:fldCharType="begin"/>
      </w:r>
      <w:r w:rsidRPr="00204509">
        <w:instrText xml:space="preserve"> XE "Gal 3.11" </w:instrText>
      </w:r>
      <w:r w:rsidRPr="00204509">
        <w:fldChar w:fldCharType="end"/>
      </w:r>
      <w:r w:rsidR="00BE04FA" w:rsidRPr="00204509">
        <w:t>). By “</w:t>
      </w:r>
      <w:hyperlink w:anchor="_Faith_(Belief)_27" w:history="1">
        <w:r w:rsidR="00BE04FA" w:rsidRPr="00204509">
          <w:rPr>
            <w:rStyle w:val="Hyperlink"/>
            <w:u w:val="none"/>
          </w:rPr>
          <w:t>faith</w:t>
        </w:r>
      </w:hyperlink>
      <w:r w:rsidR="00BE04FA" w:rsidRPr="00204509">
        <w:t xml:space="preserve"> in Jesus Christ,” the apostolic writers primarily mean trust in Jesus Himself as the One who saves (</w:t>
      </w:r>
      <w:r w:rsidR="00D132AE" w:rsidRPr="00204509">
        <w:t>s</w:t>
      </w:r>
      <w:r w:rsidR="00BE04FA" w:rsidRPr="00204509">
        <w:t xml:space="preserve">ee the whole </w:t>
      </w:r>
      <w:r w:rsidR="00BC4A57" w:rsidRPr="00204509">
        <w:t>[[</w:t>
      </w:r>
      <w:r w:rsidR="00BE04FA" w:rsidRPr="00204509">
        <w:t>Gospel of John</w:t>
      </w:r>
      <w:r w:rsidR="00BC4A57" w:rsidRPr="00204509">
        <w:t>&gt;&gt;John 1-21]]</w:t>
      </w:r>
      <w:r w:rsidRPr="00204509">
        <w:fldChar w:fldCharType="begin"/>
      </w:r>
      <w:r w:rsidRPr="00204509">
        <w:instrText xml:space="preserve"> XE "Joh (Gospel of)" </w:instrText>
      </w:r>
      <w:r w:rsidRPr="00204509">
        <w:fldChar w:fldCharType="end"/>
      </w:r>
      <w:r w:rsidR="00BE04FA" w:rsidRPr="00204509">
        <w:t>; Act 10.43</w:t>
      </w:r>
      <w:r w:rsidRPr="00204509">
        <w:fldChar w:fldCharType="begin"/>
      </w:r>
      <w:r w:rsidRPr="00204509">
        <w:instrText xml:space="preserve"> XE "Act 10.43" </w:instrText>
      </w:r>
      <w:r w:rsidRPr="00204509">
        <w:fldChar w:fldCharType="end"/>
      </w:r>
      <w:r w:rsidR="00BE04FA" w:rsidRPr="00204509">
        <w:t>; 16.31</w:t>
      </w:r>
      <w:r w:rsidRPr="00204509">
        <w:fldChar w:fldCharType="begin"/>
      </w:r>
      <w:r w:rsidRPr="00204509">
        <w:instrText xml:space="preserve"> XE "Act 16.31" </w:instrText>
      </w:r>
      <w:r w:rsidRPr="00204509">
        <w:fldChar w:fldCharType="end"/>
      </w:r>
      <w:r w:rsidR="00BE04FA" w:rsidRPr="00204509">
        <w:t xml:space="preserve">; etc.). </w:t>
      </w:r>
      <w:hyperlink w:anchor="_Faith_(Belief)_28" w:history="1">
        <w:r w:rsidR="00BE04FA" w:rsidRPr="00204509">
          <w:rPr>
            <w:rStyle w:val="Hyperlink"/>
            <w:u w:val="none"/>
          </w:rPr>
          <w:t>Faith</w:t>
        </w:r>
      </w:hyperlink>
      <w:r w:rsidR="00BE04FA" w:rsidRPr="00204509">
        <w:t xml:space="preserve"> in Christ also means a heart-recept</w:t>
      </w:r>
      <w:r w:rsidRPr="00204509">
        <w:t xml:space="preserve">ion of the gospel message (Mar </w:t>
      </w:r>
      <w:r w:rsidR="00BE04FA" w:rsidRPr="00204509">
        <w:t>1.15</w:t>
      </w:r>
      <w:r w:rsidRPr="00204509">
        <w:fldChar w:fldCharType="begin"/>
      </w:r>
      <w:r w:rsidRPr="00204509">
        <w:instrText xml:space="preserve"> XE "Mar 01.15" </w:instrText>
      </w:r>
      <w:r w:rsidRPr="00204509">
        <w:fldChar w:fldCharType="end"/>
      </w:r>
      <w:r w:rsidRPr="00204509">
        <w:t>; Act 15.</w:t>
      </w:r>
      <w:r w:rsidR="00BE04FA" w:rsidRPr="00204509">
        <w:t>7</w:t>
      </w:r>
      <w:r w:rsidRPr="00204509">
        <w:fldChar w:fldCharType="begin"/>
      </w:r>
      <w:r w:rsidRPr="00204509">
        <w:instrText xml:space="preserve"> XE "Act 15.07" </w:instrText>
      </w:r>
      <w:r w:rsidRPr="00204509">
        <w:fldChar w:fldCharType="end"/>
      </w:r>
      <w:r w:rsidRPr="00204509">
        <w:t xml:space="preserve">; Rom </w:t>
      </w:r>
      <w:r w:rsidR="00BE04FA" w:rsidRPr="00204509">
        <w:t>1.16</w:t>
      </w:r>
      <w:r w:rsidRPr="00204509">
        <w:fldChar w:fldCharType="begin"/>
      </w:r>
      <w:r w:rsidRPr="00204509">
        <w:instrText xml:space="preserve"> XE "Rom 01.16" </w:instrText>
      </w:r>
      <w:r w:rsidRPr="00204509">
        <w:fldChar w:fldCharType="end"/>
      </w:r>
      <w:r w:rsidR="00BD33B5" w:rsidRPr="00204509">
        <w:t>; 1Co 15.</w:t>
      </w:r>
      <w:r w:rsidR="00BE04FA" w:rsidRPr="00204509">
        <w:t>2</w:t>
      </w:r>
      <w:r w:rsidRPr="00204509">
        <w:fldChar w:fldCharType="begin"/>
      </w:r>
      <w:r w:rsidRPr="00204509">
        <w:instrText xml:space="preserve"> XE "1Co 15.02" </w:instrText>
      </w:r>
      <w:r w:rsidRPr="00204509">
        <w:fldChar w:fldCharType="end"/>
      </w:r>
      <w:r w:rsidR="00BE04FA" w:rsidRPr="00204509">
        <w:t>; Eph 1.13</w:t>
      </w:r>
      <w:r w:rsidRPr="00204509">
        <w:fldChar w:fldCharType="begin"/>
      </w:r>
      <w:r w:rsidRPr="00204509">
        <w:instrText xml:space="preserve"> XE "Eph 1.13" </w:instrText>
      </w:r>
      <w:r w:rsidRPr="00204509">
        <w:fldChar w:fldCharType="end"/>
      </w:r>
      <w:r w:rsidR="00BE04FA" w:rsidRPr="00204509">
        <w:t>; 1Th 2.13</w:t>
      </w:r>
      <w:r w:rsidRPr="00204509">
        <w:fldChar w:fldCharType="begin"/>
      </w:r>
      <w:r w:rsidRPr="00204509">
        <w:instrText xml:space="preserve"> XE "1Th 2.13" </w:instrText>
      </w:r>
      <w:r w:rsidRPr="00204509">
        <w:fldChar w:fldCharType="end"/>
      </w:r>
      <w:r w:rsidR="00BE04FA" w:rsidRPr="00204509">
        <w:t xml:space="preserve">; etc.), </w:t>
      </w:r>
      <w:r w:rsidRPr="00204509">
        <w:rPr>
          <w:i/>
        </w:rPr>
        <w:t>as well as</w:t>
      </w:r>
      <w:r w:rsidR="00BE04FA" w:rsidRPr="00204509">
        <w:t xml:space="preserve"> trust in God as the One who accomplishes the work of redemption through Christ (Joh 12.44</w:t>
      </w:r>
      <w:r w:rsidRPr="00204509">
        <w:fldChar w:fldCharType="begin"/>
      </w:r>
      <w:r w:rsidRPr="00204509">
        <w:instrText xml:space="preserve"> XE "Joh 12.44" </w:instrText>
      </w:r>
      <w:r w:rsidRPr="00204509">
        <w:fldChar w:fldCharType="end"/>
      </w:r>
      <w:r w:rsidRPr="00204509">
        <w:t>; Rom 4.</w:t>
      </w:r>
      <w:r w:rsidR="00BE04FA" w:rsidRPr="00204509">
        <w:t>5</w:t>
      </w:r>
      <w:r w:rsidRPr="00204509">
        <w:fldChar w:fldCharType="begin"/>
      </w:r>
      <w:r w:rsidRPr="00204509">
        <w:instrText xml:space="preserve"> XE "Rom 04.05" </w:instrText>
      </w:r>
      <w:r w:rsidRPr="00204509">
        <w:fldChar w:fldCharType="end"/>
      </w:r>
      <w:r w:rsidR="00BE04FA" w:rsidRPr="00204509">
        <w:t>; 24</w:t>
      </w:r>
      <w:r w:rsidRPr="00204509">
        <w:fldChar w:fldCharType="begin"/>
      </w:r>
      <w:r w:rsidRPr="00204509">
        <w:instrText xml:space="preserve"> XE "Rom 04.24" </w:instrText>
      </w:r>
      <w:r w:rsidRPr="00204509">
        <w:fldChar w:fldCharType="end"/>
      </w:r>
      <w:r w:rsidR="00BE04FA" w:rsidRPr="00204509">
        <w:t>; 1Pe 1.20-21</w:t>
      </w:r>
      <w:r w:rsidRPr="00204509">
        <w:fldChar w:fldCharType="begin"/>
      </w:r>
      <w:r w:rsidRPr="00204509">
        <w:instrText xml:space="preserve"> XE "1Pe 1.20-21" </w:instrText>
      </w:r>
      <w:r w:rsidRPr="00204509">
        <w:fldChar w:fldCharType="end"/>
      </w:r>
      <w:r w:rsidR="00BE04FA" w:rsidRPr="00204509">
        <w:t xml:space="preserve">). </w:t>
      </w:r>
      <w:hyperlink w:anchor="_Faith_(Belief)_29" w:history="1">
        <w:r w:rsidR="00BE04FA" w:rsidRPr="00204509">
          <w:rPr>
            <w:rStyle w:val="Hyperlink"/>
            <w:u w:val="none"/>
          </w:rPr>
          <w:t>Believing</w:t>
        </w:r>
      </w:hyperlink>
      <w:r w:rsidR="00BE04FA" w:rsidRPr="00204509">
        <w:t xml:space="preserve"> the gospel </w:t>
      </w:r>
      <w:r w:rsidR="00BE04FA" w:rsidRPr="00204509">
        <w:rPr>
          <w:i/>
        </w:rPr>
        <w:t>implies</w:t>
      </w:r>
      <w:r w:rsidR="00BE04FA" w:rsidRPr="00204509">
        <w:t xml:space="preserve"> trust in the blood of Christ, i.e., redemptive confidence in </w:t>
      </w:r>
      <w:r w:rsidRPr="00204509">
        <w:t>the</w:t>
      </w:r>
      <w:r w:rsidR="00BE04FA" w:rsidRPr="00204509">
        <w:t xml:space="preserve"> work of atonement and propitiation accomplished through His death and resurrecti</w:t>
      </w:r>
      <w:r w:rsidRPr="00204509">
        <w:t>on (1Co 15.1-</w:t>
      </w:r>
      <w:r w:rsidR="00BE04FA" w:rsidRPr="00204509">
        <w:t>5</w:t>
      </w:r>
      <w:r w:rsidRPr="00204509">
        <w:fldChar w:fldCharType="begin"/>
      </w:r>
      <w:r w:rsidRPr="00204509">
        <w:instrText xml:space="preserve"> XE "1Co 15.01-05" </w:instrText>
      </w:r>
      <w:r w:rsidRPr="00204509">
        <w:fldChar w:fldCharType="end"/>
      </w:r>
      <w:r w:rsidR="00BE04FA" w:rsidRPr="00204509">
        <w:t xml:space="preserve">), but the emphasis in the </w:t>
      </w:r>
      <w:hyperlink w:anchor="_Bibliographic_Abbreviations_33" w:history="1">
        <w:r w:rsidR="00BE04FA" w:rsidRPr="00204509">
          <w:rPr>
            <w:rStyle w:val="Hyperlink"/>
            <w:u w:val="none"/>
          </w:rPr>
          <w:t>NT</w:t>
        </w:r>
      </w:hyperlink>
      <w:r w:rsidR="00BE04FA" w:rsidRPr="00204509">
        <w:t xml:space="preserve"> is </w:t>
      </w:r>
      <w:r w:rsidRPr="00204509">
        <w:t xml:space="preserve">upon </w:t>
      </w:r>
      <w:r w:rsidR="00BE04FA" w:rsidRPr="00204509">
        <w:t xml:space="preserve">the necessity of trust in the person of Christ Himself; all other important aspects of </w:t>
      </w:r>
      <w:hyperlink w:anchor="_Faith_(Belief)_30" w:history="1">
        <w:r w:rsidR="00BE04FA" w:rsidRPr="00204509">
          <w:rPr>
            <w:rStyle w:val="Hyperlink"/>
            <w:u w:val="none"/>
          </w:rPr>
          <w:t>faith</w:t>
        </w:r>
      </w:hyperlink>
      <w:r w:rsidR="00BE04FA" w:rsidRPr="00204509">
        <w:t xml:space="preserve"> flow from that primary </w:t>
      </w:r>
      <w:hyperlink w:anchor="_Faith_(Belief)_31" w:history="1">
        <w:r w:rsidR="00BE04FA" w:rsidRPr="00204509">
          <w:rPr>
            <w:rStyle w:val="Hyperlink"/>
            <w:u w:val="none"/>
          </w:rPr>
          <w:t>faith</w:t>
        </w:r>
      </w:hyperlink>
      <w:r w:rsidR="00BE04FA" w:rsidRPr="00204509">
        <w:t xml:space="preserve"> </w:t>
      </w:r>
      <w:r w:rsidR="00BE04FA" w:rsidRPr="00204509">
        <w:rPr>
          <w:i/>
        </w:rPr>
        <w:t>in Him.</w:t>
      </w:r>
      <w:r w:rsidR="00BE04FA" w:rsidRPr="00204509">
        <w:t xml:space="preserve"> </w:t>
      </w:r>
    </w:p>
    <w:p w14:paraId="26AF58BB" w14:textId="7B227828" w:rsidR="00BE04FA" w:rsidRPr="00204509" w:rsidRDefault="00652DA0" w:rsidP="00BE04FA">
      <w:r w:rsidRPr="00204509">
        <w:tab/>
      </w:r>
      <w:r w:rsidR="00BE04FA" w:rsidRPr="00204509">
        <w:t xml:space="preserve">As to the other side of the coin, the emphasis that </w:t>
      </w:r>
      <w:hyperlink w:anchor="_Justification,_Justify_105" w:history="1">
        <w:r w:rsidR="00BE04FA" w:rsidRPr="00204509">
          <w:rPr>
            <w:rStyle w:val="Hyperlink"/>
            <w:u w:val="none"/>
          </w:rPr>
          <w:t>justification</w:t>
        </w:r>
      </w:hyperlink>
      <w:r w:rsidR="00BE04FA" w:rsidRPr="00204509">
        <w:t xml:space="preserve"> is apart from “the works of the Law,” we only need comment that Paul’s references to “the works of the Law” are variously understood today as (1) the individualistic pursuit of merit by keeping the commandments, or (2) the “cultural badge” of Torah observance by which the Jew thought himself as demonstrably within the covenant people. The first idea is an expression of what we commonly call “works righteousness” and it is clearly excluded </w:t>
      </w:r>
      <w:r w:rsidR="00D52A53" w:rsidRPr="00204509">
        <w:t>as a basis of salvation (Eph 2.8-</w:t>
      </w:r>
      <w:r w:rsidR="00BE04FA" w:rsidRPr="00204509">
        <w:t>9</w:t>
      </w:r>
      <w:r w:rsidR="00D52A53" w:rsidRPr="00204509">
        <w:fldChar w:fldCharType="begin"/>
      </w:r>
      <w:r w:rsidR="00D52A53" w:rsidRPr="00204509">
        <w:instrText xml:space="preserve"> XE "Eph 2.08-09" </w:instrText>
      </w:r>
      <w:r w:rsidR="00D52A53" w:rsidRPr="00204509">
        <w:fldChar w:fldCharType="end"/>
      </w:r>
      <w:r w:rsidR="00BE04FA" w:rsidRPr="00204509">
        <w:t xml:space="preserve">). The second idea is an expression of ethnic or cultural righteousness, if you will, and is essentially the idea that one is saved by becoming a Jew. Paul argues so strongly against this idea in the </w:t>
      </w:r>
      <w:r w:rsidR="00BC4A57" w:rsidRPr="00204509">
        <w:t>[[</w:t>
      </w:r>
      <w:r w:rsidR="00BE04FA" w:rsidRPr="00204509">
        <w:t>book of Romans</w:t>
      </w:r>
      <w:r w:rsidR="00BC4A57" w:rsidRPr="00204509">
        <w:t>&gt;&gt;Rom 1-16]]</w:t>
      </w:r>
      <w:r w:rsidR="00D52A53" w:rsidRPr="00204509">
        <w:fldChar w:fldCharType="begin"/>
      </w:r>
      <w:r w:rsidR="00D52A53" w:rsidRPr="00204509">
        <w:instrText xml:space="preserve"> XE "Rom (book of)" </w:instrText>
      </w:r>
      <w:r w:rsidR="00D52A53" w:rsidRPr="00204509">
        <w:fldChar w:fldCharType="end"/>
      </w:r>
      <w:r w:rsidR="00BE04FA" w:rsidRPr="00204509">
        <w:t xml:space="preserve">, that he must take a step back and affirm that there </w:t>
      </w:r>
      <w:r w:rsidR="00BE04FA" w:rsidRPr="00204509">
        <w:rPr>
          <w:i/>
        </w:rPr>
        <w:t>are</w:t>
      </w:r>
      <w:r w:rsidR="00BE04FA" w:rsidRPr="00204509">
        <w:t xml:space="preserve"> advantages to being a Jew </w:t>
      </w:r>
      <w:r w:rsidR="00D52A53" w:rsidRPr="00204509">
        <w:t>(Rom 3.1-</w:t>
      </w:r>
      <w:r w:rsidR="00BE04FA" w:rsidRPr="00204509">
        <w:t>2</w:t>
      </w:r>
      <w:r w:rsidR="00D52A53" w:rsidRPr="00204509">
        <w:fldChar w:fldCharType="begin"/>
      </w:r>
      <w:r w:rsidR="00D52A53" w:rsidRPr="00204509">
        <w:instrText xml:space="preserve"> XE "Rom 03.01-02" </w:instrText>
      </w:r>
      <w:r w:rsidR="00D52A53" w:rsidRPr="00204509">
        <w:fldChar w:fldCharType="end"/>
      </w:r>
      <w:r w:rsidR="00BE04FA" w:rsidRPr="00204509">
        <w:t>)</w:t>
      </w:r>
      <w:r w:rsidR="00D52A53" w:rsidRPr="00204509">
        <w:t>. Nevertheless</w:t>
      </w:r>
      <w:r w:rsidR="00BE04FA" w:rsidRPr="00204509">
        <w:t xml:space="preserve">, automatic </w:t>
      </w:r>
      <w:hyperlink w:anchor="_Justification,_Justify_106" w:history="1">
        <w:r w:rsidR="00BE04FA" w:rsidRPr="00204509">
          <w:rPr>
            <w:rStyle w:val="Hyperlink"/>
            <w:u w:val="none"/>
          </w:rPr>
          <w:t>justification</w:t>
        </w:r>
      </w:hyperlink>
      <w:r w:rsidR="00BE04FA" w:rsidRPr="00204509">
        <w:t xml:space="preserve"> is not one of </w:t>
      </w:r>
      <w:r w:rsidR="00D52A53" w:rsidRPr="00204509">
        <w:t>those advantages</w:t>
      </w:r>
      <w:r w:rsidR="00BE04FA" w:rsidRPr="00204509">
        <w:t xml:space="preserve"> because “both Jews and </w:t>
      </w:r>
      <w:r w:rsidR="004E67EE" w:rsidRPr="00204509">
        <w:t>Greeks are all under sin” (Rom 3.</w:t>
      </w:r>
      <w:r w:rsidR="00BE04FA" w:rsidRPr="00204509">
        <w:t>9</w:t>
      </w:r>
      <w:r w:rsidR="00D52A53" w:rsidRPr="00204509">
        <w:fldChar w:fldCharType="begin"/>
      </w:r>
      <w:r w:rsidR="00D52A53" w:rsidRPr="00204509">
        <w:instrText xml:space="preserve"> XE "Rom 03.09" </w:instrText>
      </w:r>
      <w:r w:rsidR="00D52A53" w:rsidRPr="00204509">
        <w:fldChar w:fldCharType="end"/>
      </w:r>
      <w:r w:rsidR="00BE04FA" w:rsidRPr="00204509">
        <w:t xml:space="preserve">). The relevant truth for both Jew and Gentile, then, is that </w:t>
      </w:r>
      <w:hyperlink w:anchor="_Justification,_Justify_107" w:history="1">
        <w:r w:rsidR="00BE04FA" w:rsidRPr="00204509">
          <w:rPr>
            <w:rStyle w:val="Hyperlink"/>
            <w:u w:val="none"/>
          </w:rPr>
          <w:t>justification</w:t>
        </w:r>
      </w:hyperlink>
      <w:r w:rsidR="00BE04FA" w:rsidRPr="00204509">
        <w:t xml:space="preserve"> and righteousness is of God, not of ourselves, and is “by </w:t>
      </w:r>
      <w:hyperlink w:anchor="_Faith_(Belief)_32" w:history="1">
        <w:r w:rsidR="004E67EE" w:rsidRPr="00204509">
          <w:rPr>
            <w:rStyle w:val="Hyperlink"/>
            <w:u w:val="none"/>
          </w:rPr>
          <w:t>faith</w:t>
        </w:r>
      </w:hyperlink>
      <w:r w:rsidR="004E67EE" w:rsidRPr="00204509">
        <w:t xml:space="preserve"> from first to last” (Rom </w:t>
      </w:r>
      <w:r w:rsidR="00BE04FA" w:rsidRPr="00204509">
        <w:t>1.17</w:t>
      </w:r>
      <w:r w:rsidR="004E67EE" w:rsidRPr="00204509">
        <w:rPr>
          <w:vertAlign w:val="superscript"/>
        </w:rPr>
        <w:t xml:space="preserve"> </w:t>
      </w:r>
      <w:hyperlink w:anchor="_Bible_Versions_17" w:history="1">
        <w:r w:rsidR="004E67EE" w:rsidRPr="00204509">
          <w:rPr>
            <w:rStyle w:val="Hyperlink"/>
            <w:u w:val="none"/>
            <w:vertAlign w:val="superscript"/>
          </w:rPr>
          <w:t>NIVO</w:t>
        </w:r>
      </w:hyperlink>
      <w:r w:rsidR="00D52A53" w:rsidRPr="00204509">
        <w:fldChar w:fldCharType="begin"/>
      </w:r>
      <w:r w:rsidR="00D52A53" w:rsidRPr="00204509">
        <w:instrText xml:space="preserve"> XE "Rom 01.17" </w:instrText>
      </w:r>
      <w:r w:rsidR="00D52A53" w:rsidRPr="00204509">
        <w:fldChar w:fldCharType="end"/>
      </w:r>
      <w:r w:rsidR="00BE04FA" w:rsidRPr="00204509">
        <w:t>).</w:t>
      </w:r>
    </w:p>
    <w:p w14:paraId="00FECF71" w14:textId="7A31105B" w:rsidR="00BE04FA" w:rsidRPr="00057548" w:rsidRDefault="004E67EE" w:rsidP="00BE04FA">
      <w:r w:rsidRPr="00204509">
        <w:tab/>
      </w:r>
      <w:r w:rsidR="00BE04FA" w:rsidRPr="00204509">
        <w:t>All this being so, James seems to throw a wrench into the works by arguing that “a man is justified by works and not by faith alone” (Jam 2.24</w:t>
      </w:r>
      <w:r w:rsidRPr="00204509">
        <w:fldChar w:fldCharType="begin"/>
      </w:r>
      <w:r w:rsidRPr="00204509">
        <w:instrText xml:space="preserve"> XE "Jam 2.24" </w:instrText>
      </w:r>
      <w:r w:rsidRPr="00204509">
        <w:fldChar w:fldCharType="end"/>
      </w:r>
      <w:r w:rsidR="00BE04FA" w:rsidRPr="00204509">
        <w:t xml:space="preserve">). However, we need only understand that when James and Paul spoke of </w:t>
      </w:r>
      <w:hyperlink w:anchor="_Justification,_Justify_108" w:history="1">
        <w:r w:rsidR="00BE04FA" w:rsidRPr="00204509">
          <w:rPr>
            <w:rStyle w:val="Hyperlink"/>
            <w:u w:val="none"/>
          </w:rPr>
          <w:t>justification</w:t>
        </w:r>
      </w:hyperlink>
      <w:r w:rsidR="00BE04FA" w:rsidRPr="00204509">
        <w:t xml:space="preserve"> they were answering two different questions. Paul was answering the question (among others), “Is a person </w:t>
      </w:r>
      <w:hyperlink w:anchor="_Justification,_Justify_109" w:history="1">
        <w:r w:rsidR="00BE04FA" w:rsidRPr="00204509">
          <w:rPr>
            <w:rStyle w:val="Hyperlink"/>
            <w:u w:val="none"/>
          </w:rPr>
          <w:t>justified</w:t>
        </w:r>
      </w:hyperlink>
      <w:r w:rsidR="00BE04FA" w:rsidRPr="00204509">
        <w:t xml:space="preserve"> by do</w:t>
      </w:r>
      <w:r w:rsidR="00BE04FA" w:rsidRPr="00057548">
        <w:t xml:space="preserve">ing the works of the Law, or by trust in the atoning work of Messiah?” James, on the other hand, </w:t>
      </w:r>
      <w:r w:rsidR="00BE04FA" w:rsidRPr="00204509">
        <w:t xml:space="preserve">was answering the question, “Is a person </w:t>
      </w:r>
      <w:hyperlink w:anchor="_Justification,_Justify_110" w:history="1">
        <w:r w:rsidR="00BE04FA" w:rsidRPr="00204509">
          <w:rPr>
            <w:rStyle w:val="Hyperlink"/>
            <w:u w:val="none"/>
          </w:rPr>
          <w:t>justified</w:t>
        </w:r>
      </w:hyperlink>
      <w:r w:rsidR="00BE04FA" w:rsidRPr="00204509">
        <w:t xml:space="preserve"> by intellectual </w:t>
      </w:r>
      <w:r w:rsidR="00204509" w:rsidRPr="00204509">
        <w:t>[[@Page:133]]</w:t>
      </w:r>
      <w:r w:rsidR="00BE04FA" w:rsidRPr="00204509">
        <w:t xml:space="preserve">assent to the </w:t>
      </w:r>
      <w:proofErr w:type="spellStart"/>
      <w:r w:rsidR="00BE04FA" w:rsidRPr="00204509">
        <w:rPr>
          <w:i/>
        </w:rPr>
        <w:t>shema</w:t>
      </w:r>
      <w:proofErr w:type="spellEnd"/>
      <w:r w:rsidR="00BE04FA" w:rsidRPr="00204509">
        <w:rPr>
          <w:rStyle w:val="FootnoteReference"/>
        </w:rPr>
        <w:footnoteReference w:id="297"/>
      </w:r>
      <w:r w:rsidR="00BE04FA" w:rsidRPr="00204509">
        <w:t xml:space="preserve"> and to the message of the gospel, or by a </w:t>
      </w:r>
      <w:hyperlink w:anchor="_Faith_(Belief)_33" w:history="1">
        <w:r w:rsidR="00BE04FA" w:rsidRPr="00204509">
          <w:rPr>
            <w:rStyle w:val="Hyperlink"/>
            <w:u w:val="none"/>
          </w:rPr>
          <w:t>faith</w:t>
        </w:r>
      </w:hyperlink>
      <w:r w:rsidR="00BE04FA" w:rsidRPr="00204509">
        <w:t xml:space="preserve"> that produces godly living?” In both cases the latter option is correct, and I </w:t>
      </w:r>
      <w:r w:rsidRPr="00204509">
        <w:t>am confident</w:t>
      </w:r>
      <w:r w:rsidR="00BE04FA" w:rsidRPr="00204509">
        <w:t xml:space="preserve"> that James and Paul would heartily agree with </w:t>
      </w:r>
      <w:r w:rsidRPr="00204509">
        <w:t>one another’s</w:t>
      </w:r>
      <w:r w:rsidR="00BE04FA" w:rsidRPr="00204509">
        <w:t xml:space="preserve"> conclusions. Furthermore, James clarifies that when he says a man is also “</w:t>
      </w:r>
      <w:hyperlink w:anchor="_Justification,_Justify_111" w:history="1">
        <w:r w:rsidR="00BE04FA" w:rsidRPr="00204509">
          <w:rPr>
            <w:rStyle w:val="Hyperlink"/>
            <w:u w:val="none"/>
          </w:rPr>
          <w:t>justified</w:t>
        </w:r>
      </w:hyperlink>
      <w:r w:rsidR="00BE04FA" w:rsidRPr="00204509">
        <w:t xml:space="preserve"> by works,” he means that works complete </w:t>
      </w:r>
      <w:hyperlink w:anchor="_Faith_(Belief)_34" w:history="1">
        <w:r w:rsidR="00BE04FA" w:rsidRPr="00204509">
          <w:rPr>
            <w:rStyle w:val="Hyperlink"/>
            <w:u w:val="none"/>
          </w:rPr>
          <w:t>faith</w:t>
        </w:r>
      </w:hyperlink>
      <w:r w:rsidR="00BE04FA" w:rsidRPr="00204509">
        <w:t xml:space="preserve"> (Jam 2.22</w:t>
      </w:r>
      <w:r w:rsidRPr="00204509">
        <w:fldChar w:fldCharType="begin"/>
      </w:r>
      <w:r w:rsidRPr="00204509">
        <w:instrText xml:space="preserve"> XE "Jam 2.22" </w:instrText>
      </w:r>
      <w:r w:rsidRPr="00204509">
        <w:fldChar w:fldCharType="end"/>
      </w:r>
      <w:r w:rsidR="00BE04FA" w:rsidRPr="00204509">
        <w:t xml:space="preserve">), i.e., works demonstrate that </w:t>
      </w:r>
      <w:hyperlink w:anchor="_Faith_(Belief)_35" w:history="1">
        <w:r w:rsidR="00BE04FA" w:rsidRPr="00204509">
          <w:rPr>
            <w:rStyle w:val="Hyperlink"/>
            <w:u w:val="none"/>
          </w:rPr>
          <w:t>faith</w:t>
        </w:r>
      </w:hyperlink>
      <w:r w:rsidR="00BE04FA" w:rsidRPr="00204509">
        <w:t xml:space="preserve"> is genuine and alive (Jam 2.17</w:t>
      </w:r>
      <w:r w:rsidRPr="00204509">
        <w:fldChar w:fldCharType="begin"/>
      </w:r>
      <w:r w:rsidRPr="00204509">
        <w:instrText xml:space="preserve"> XE "Jam 2.17" </w:instrText>
      </w:r>
      <w:r w:rsidRPr="00204509">
        <w:fldChar w:fldCharType="end"/>
      </w:r>
      <w:r w:rsidR="00BE04FA" w:rsidRPr="00204509">
        <w:t xml:space="preserve">). The real issue for James then, is not </w:t>
      </w:r>
      <w:hyperlink w:anchor="_Faith_(Belief)_37" w:history="1">
        <w:r w:rsidR="00BE04FA" w:rsidRPr="00204509">
          <w:rPr>
            <w:rStyle w:val="Hyperlink"/>
            <w:u w:val="none"/>
          </w:rPr>
          <w:t>faith</w:t>
        </w:r>
      </w:hyperlink>
      <w:r w:rsidR="00BE04FA" w:rsidRPr="00204509">
        <w:t xml:space="preserve"> vs. works, but living </w:t>
      </w:r>
      <w:hyperlink w:anchor="_Faith_(Belief)_38" w:history="1">
        <w:r w:rsidR="00BE04FA" w:rsidRPr="00204509">
          <w:rPr>
            <w:rStyle w:val="Hyperlink"/>
            <w:u w:val="none"/>
          </w:rPr>
          <w:t>faith</w:t>
        </w:r>
      </w:hyperlink>
      <w:r w:rsidR="00BE04FA" w:rsidRPr="00204509">
        <w:t xml:space="preserve"> vs. dead </w:t>
      </w:r>
      <w:hyperlink w:anchor="_Faith_(Belief)_39" w:history="1">
        <w:r w:rsidR="00BE04FA" w:rsidRPr="00204509">
          <w:rPr>
            <w:rStyle w:val="Hyperlink"/>
            <w:u w:val="none"/>
          </w:rPr>
          <w:t>faith</w:t>
        </w:r>
      </w:hyperlink>
      <w:r w:rsidR="00BE04FA" w:rsidRPr="00204509">
        <w:t xml:space="preserve"> (which is no </w:t>
      </w:r>
      <w:hyperlink w:anchor="_Faith_(Belief)_40" w:history="1">
        <w:r w:rsidR="00BE04FA" w:rsidRPr="00204509">
          <w:rPr>
            <w:rStyle w:val="Hyperlink"/>
            <w:u w:val="none"/>
          </w:rPr>
          <w:t>faith</w:t>
        </w:r>
      </w:hyperlink>
      <w:r w:rsidR="00BE04FA" w:rsidRPr="00204509">
        <w:t xml:space="preserve"> at all). His conclusion, in complete harmony with Paul, is that it is a living </w:t>
      </w:r>
      <w:hyperlink w:anchor="_Faith_(Belief)_36" w:history="1">
        <w:r w:rsidR="00BE04FA" w:rsidRPr="00204509">
          <w:rPr>
            <w:rStyle w:val="Hyperlink"/>
            <w:u w:val="none"/>
          </w:rPr>
          <w:t>faith</w:t>
        </w:r>
      </w:hyperlink>
      <w:r w:rsidR="00BE04FA" w:rsidRPr="00204509">
        <w:t xml:space="preserve">, not a phony </w:t>
      </w:r>
      <w:hyperlink w:anchor="_Faith_(Belief)_41" w:history="1">
        <w:r w:rsidR="00BE04FA" w:rsidRPr="00204509">
          <w:rPr>
            <w:rStyle w:val="Hyperlink"/>
            <w:u w:val="none"/>
          </w:rPr>
          <w:t>faith</w:t>
        </w:r>
      </w:hyperlink>
      <w:r w:rsidR="00BE04FA" w:rsidRPr="00204509">
        <w:t xml:space="preserve">, that </w:t>
      </w:r>
      <w:hyperlink w:anchor="_Justification,_Justify_112" w:history="1">
        <w:r w:rsidR="00BE04FA" w:rsidRPr="00204509">
          <w:rPr>
            <w:rStyle w:val="Hyperlink"/>
            <w:u w:val="none"/>
          </w:rPr>
          <w:t>justifies</w:t>
        </w:r>
      </w:hyperlink>
      <w:r w:rsidR="00BE04FA" w:rsidRPr="00204509">
        <w:t>.</w:t>
      </w:r>
    </w:p>
    <w:p w14:paraId="4A68C3B1" w14:textId="77777777" w:rsidR="00BE04FA" w:rsidRPr="00057548" w:rsidRDefault="00BE04FA" w:rsidP="00791A30">
      <w:pPr>
        <w:pStyle w:val="Heading2"/>
      </w:pPr>
      <w:bookmarkStart w:id="668" w:name="_What_then_is"/>
      <w:bookmarkStart w:id="669" w:name="_Toc178682231"/>
      <w:bookmarkEnd w:id="668"/>
      <w:r w:rsidRPr="00057548">
        <w:t>What then is justification?</w:t>
      </w:r>
      <w:bookmarkEnd w:id="669"/>
    </w:p>
    <w:p w14:paraId="30284C7F" w14:textId="06A34D51" w:rsidR="00BE04FA" w:rsidRPr="0002601E" w:rsidRDefault="00BE04FA" w:rsidP="00BE04FA">
      <w:r w:rsidRPr="00057548">
        <w:t xml:space="preserve">Having surveyed the explicit teaching of </w:t>
      </w:r>
      <w:r w:rsidRPr="0002601E">
        <w:t xml:space="preserve">Scripture on these various related points, we may now define the biblical idea of </w:t>
      </w:r>
      <w:hyperlink w:anchor="_Justification,_Justify_113" w:history="1">
        <w:r w:rsidRPr="0002601E">
          <w:rPr>
            <w:rStyle w:val="Hyperlink"/>
            <w:u w:val="none"/>
          </w:rPr>
          <w:t>justification</w:t>
        </w:r>
      </w:hyperlink>
      <w:r w:rsidRPr="0002601E">
        <w:t xml:space="preserve"> with confidence. Let us recall the teaching of the </w:t>
      </w:r>
      <w:hyperlink w:anchor="_Westminster_Confession_and_4" w:history="1">
        <w:r w:rsidRPr="0002601E">
          <w:rPr>
            <w:rStyle w:val="Hyperlink"/>
            <w:u w:val="none"/>
          </w:rPr>
          <w:t>Westminster Larger Catechism</w:t>
        </w:r>
      </w:hyperlink>
      <w:r w:rsidRPr="0002601E">
        <w:t xml:space="preserve"> on this point:</w:t>
      </w:r>
    </w:p>
    <w:p w14:paraId="150B785C" w14:textId="77777777" w:rsidR="00BE04FA" w:rsidRPr="0002601E" w:rsidRDefault="00BE04FA" w:rsidP="00B32EA6">
      <w:pPr>
        <w:pStyle w:val="qt"/>
        <w:rPr>
          <w:b/>
        </w:rPr>
      </w:pPr>
      <w:r w:rsidRPr="0002601E">
        <w:rPr>
          <w:b/>
        </w:rPr>
        <w:t>What is justification?</w:t>
      </w:r>
    </w:p>
    <w:p w14:paraId="74151B30" w14:textId="50852C93" w:rsidR="00BE04FA" w:rsidRPr="0002601E" w:rsidRDefault="00064094" w:rsidP="00BE04FA">
      <w:pPr>
        <w:pStyle w:val="qt"/>
      </w:pPr>
      <w:hyperlink w:anchor="_Justification,_Justify_114" w:history="1">
        <w:r w:rsidR="00BE04FA" w:rsidRPr="0002601E">
          <w:rPr>
            <w:rStyle w:val="Hyperlink"/>
            <w:u w:val="none"/>
          </w:rPr>
          <w:t>Justification</w:t>
        </w:r>
      </w:hyperlink>
      <w:r w:rsidR="00BE04FA" w:rsidRPr="0002601E">
        <w:t xml:space="preserve"> is an act of God’s free grace unto sinners, (Rom 3.22</w:t>
      </w:r>
      <w:r w:rsidR="00F03B1F" w:rsidRPr="0002601E">
        <w:fldChar w:fldCharType="begin"/>
      </w:r>
      <w:r w:rsidR="00F03B1F" w:rsidRPr="0002601E">
        <w:instrText xml:space="preserve"> XE "Rom 03.22" </w:instrText>
      </w:r>
      <w:r w:rsidR="00F03B1F" w:rsidRPr="0002601E">
        <w:fldChar w:fldCharType="end"/>
      </w:r>
      <w:r w:rsidR="00BE04FA" w:rsidRPr="0002601E">
        <w:t>,24–25</w:t>
      </w:r>
      <w:r w:rsidR="00F03B1F" w:rsidRPr="0002601E">
        <w:fldChar w:fldCharType="begin"/>
      </w:r>
      <w:r w:rsidR="00F03B1F" w:rsidRPr="0002601E">
        <w:instrText xml:space="preserve"> XE "Rom 03.24</w:instrText>
      </w:r>
      <w:r w:rsidR="00F40C41" w:rsidRPr="0002601E">
        <w:instrText>-</w:instrText>
      </w:r>
      <w:r w:rsidR="00F03B1F" w:rsidRPr="0002601E">
        <w:instrText xml:space="preserve">25" </w:instrText>
      </w:r>
      <w:r w:rsidR="00F03B1F" w:rsidRPr="0002601E">
        <w:fldChar w:fldCharType="end"/>
      </w:r>
      <w:r w:rsidR="00BE04FA" w:rsidRPr="0002601E">
        <w:t>, Rom 4.5</w:t>
      </w:r>
      <w:r w:rsidR="00F03B1F" w:rsidRPr="0002601E">
        <w:fldChar w:fldCharType="begin"/>
      </w:r>
      <w:r w:rsidR="00F03B1F" w:rsidRPr="0002601E">
        <w:instrText xml:space="preserve"> XE "Rom 04.05" </w:instrText>
      </w:r>
      <w:r w:rsidR="00F03B1F" w:rsidRPr="0002601E">
        <w:fldChar w:fldCharType="end"/>
      </w:r>
      <w:r w:rsidR="00BE04FA" w:rsidRPr="0002601E">
        <w:t>) in which he pardoneth all their sins, accepteth and accounteth their persons righteous in his sight (2Co 5.19</w:t>
      </w:r>
      <w:r w:rsidR="00F03B1F" w:rsidRPr="0002601E">
        <w:fldChar w:fldCharType="begin"/>
      </w:r>
      <w:r w:rsidR="00F03B1F" w:rsidRPr="0002601E">
        <w:instrText xml:space="preserve"> XE "2Co 05.19" </w:instrText>
      </w:r>
      <w:r w:rsidR="00F03B1F" w:rsidRPr="0002601E">
        <w:fldChar w:fldCharType="end"/>
      </w:r>
      <w:r w:rsidR="00BE04FA" w:rsidRPr="0002601E">
        <w:t>,21</w:t>
      </w:r>
      <w:r w:rsidR="00F03B1F" w:rsidRPr="0002601E">
        <w:fldChar w:fldCharType="begin"/>
      </w:r>
      <w:r w:rsidR="00F03B1F" w:rsidRPr="0002601E">
        <w:instrText xml:space="preserve"> XE "2Co 05.21" </w:instrText>
      </w:r>
      <w:r w:rsidR="00F03B1F" w:rsidRPr="0002601E">
        <w:fldChar w:fldCharType="end"/>
      </w:r>
      <w:r w:rsidR="00BE04FA" w:rsidRPr="0002601E">
        <w:t>, Rom 3.22,24,25,27,28</w:t>
      </w:r>
      <w:r w:rsidR="00F03B1F" w:rsidRPr="0002601E">
        <w:fldChar w:fldCharType="begin"/>
      </w:r>
      <w:r w:rsidR="00F03B1F" w:rsidRPr="0002601E">
        <w:instrText xml:space="preserve"> XE "Rom 03.27-28" </w:instrText>
      </w:r>
      <w:r w:rsidR="00F03B1F" w:rsidRPr="0002601E">
        <w:fldChar w:fldCharType="end"/>
      </w:r>
      <w:r w:rsidR="00BE04FA" w:rsidRPr="0002601E">
        <w:t>) not for any thing wrought in them, or done by them, (Tit 3.5</w:t>
      </w:r>
      <w:r w:rsidR="00F03B1F" w:rsidRPr="0002601E">
        <w:fldChar w:fldCharType="begin"/>
      </w:r>
      <w:r w:rsidR="00F03B1F" w:rsidRPr="0002601E">
        <w:instrText xml:space="preserve"> XE "Tit 3.05" </w:instrText>
      </w:r>
      <w:r w:rsidR="00F03B1F" w:rsidRPr="0002601E">
        <w:fldChar w:fldCharType="end"/>
      </w:r>
      <w:r w:rsidR="00BE04FA" w:rsidRPr="0002601E">
        <w:t>,7</w:t>
      </w:r>
      <w:r w:rsidR="00F03B1F" w:rsidRPr="0002601E">
        <w:fldChar w:fldCharType="begin"/>
      </w:r>
      <w:r w:rsidR="00F03B1F" w:rsidRPr="0002601E">
        <w:instrText xml:space="preserve"> XE "Tit 3.07" </w:instrText>
      </w:r>
      <w:r w:rsidR="00F03B1F" w:rsidRPr="0002601E">
        <w:fldChar w:fldCharType="end"/>
      </w:r>
      <w:r w:rsidR="00BE04FA" w:rsidRPr="0002601E">
        <w:t>, Eph 1.7</w:t>
      </w:r>
      <w:r w:rsidR="00F03B1F" w:rsidRPr="0002601E">
        <w:fldChar w:fldCharType="begin"/>
      </w:r>
      <w:r w:rsidR="00F03B1F" w:rsidRPr="0002601E">
        <w:instrText xml:space="preserve"> XE "Eph 1.07" </w:instrText>
      </w:r>
      <w:r w:rsidR="00F03B1F" w:rsidRPr="0002601E">
        <w:fldChar w:fldCharType="end"/>
      </w:r>
      <w:r w:rsidR="00BE04FA" w:rsidRPr="0002601E">
        <w:t>) but only for the perfect obedience and full satisfaction of Christ</w:t>
      </w:r>
      <w:r w:rsidR="004A26DE" w:rsidRPr="0002601E">
        <w:t xml:space="preserve">, by God </w:t>
      </w:r>
      <w:hyperlink w:anchor="_Impute,_Imputation_242" w:history="1">
        <w:r w:rsidR="004A26DE" w:rsidRPr="0002601E">
          <w:rPr>
            <w:rStyle w:val="Hyperlink"/>
            <w:u w:val="none"/>
          </w:rPr>
          <w:t>imputed</w:t>
        </w:r>
      </w:hyperlink>
      <w:r w:rsidR="004A26DE" w:rsidRPr="0002601E">
        <w:t xml:space="preserve"> to them, (Rom </w:t>
      </w:r>
      <w:r w:rsidR="00BE04FA" w:rsidRPr="0002601E">
        <w:t>5.17–19</w:t>
      </w:r>
      <w:r w:rsidR="00F03B1F" w:rsidRPr="0002601E">
        <w:fldChar w:fldCharType="begin"/>
      </w:r>
      <w:r w:rsidR="00F03B1F" w:rsidRPr="0002601E">
        <w:instrText xml:space="preserve"> XE "Rom 05.17–19" </w:instrText>
      </w:r>
      <w:r w:rsidR="00F03B1F" w:rsidRPr="0002601E">
        <w:fldChar w:fldCharType="end"/>
      </w:r>
      <w:r w:rsidR="00BE04FA" w:rsidRPr="0002601E">
        <w:t>, Rom 4.6</w:t>
      </w:r>
      <w:r w:rsidR="00F0211D" w:rsidRPr="0002601E">
        <w:t>-</w:t>
      </w:r>
      <w:r w:rsidR="00BE04FA" w:rsidRPr="0002601E">
        <w:t>8</w:t>
      </w:r>
      <w:r w:rsidR="00F03B1F" w:rsidRPr="0002601E">
        <w:fldChar w:fldCharType="begin"/>
      </w:r>
      <w:r w:rsidR="00F03B1F" w:rsidRPr="0002601E">
        <w:instrText xml:space="preserve"> XE "Rom 04.06</w:instrText>
      </w:r>
      <w:r w:rsidR="00F0211D" w:rsidRPr="0002601E">
        <w:instrText>-</w:instrText>
      </w:r>
      <w:r w:rsidR="00F03B1F" w:rsidRPr="0002601E">
        <w:instrText xml:space="preserve">08" </w:instrText>
      </w:r>
      <w:r w:rsidR="00F03B1F" w:rsidRPr="0002601E">
        <w:fldChar w:fldCharType="end"/>
      </w:r>
      <w:r w:rsidR="00BE04FA" w:rsidRPr="0002601E">
        <w:t xml:space="preserve">) and received by </w:t>
      </w:r>
      <w:hyperlink w:anchor="_Faith_(Belief)_42" w:history="1">
        <w:r w:rsidR="00BE04FA" w:rsidRPr="0002601E">
          <w:rPr>
            <w:rStyle w:val="Hyperlink"/>
            <w:u w:val="none"/>
          </w:rPr>
          <w:t>faith</w:t>
        </w:r>
      </w:hyperlink>
      <w:r w:rsidR="00BE04FA" w:rsidRPr="0002601E">
        <w:t xml:space="preserve"> alone. (Act 10.43</w:t>
      </w:r>
      <w:r w:rsidR="00F03B1F" w:rsidRPr="0002601E">
        <w:fldChar w:fldCharType="begin"/>
      </w:r>
      <w:r w:rsidR="00F03B1F" w:rsidRPr="0002601E">
        <w:instrText xml:space="preserve"> XE "Act 10.43" </w:instrText>
      </w:r>
      <w:r w:rsidR="00F03B1F" w:rsidRPr="0002601E">
        <w:fldChar w:fldCharType="end"/>
      </w:r>
      <w:r w:rsidR="00BE04FA" w:rsidRPr="0002601E">
        <w:t>, Gal 2.16</w:t>
      </w:r>
      <w:r w:rsidR="00F03B1F" w:rsidRPr="0002601E">
        <w:fldChar w:fldCharType="begin"/>
      </w:r>
      <w:r w:rsidR="00F03B1F" w:rsidRPr="0002601E">
        <w:instrText xml:space="preserve"> XE "Gal 2.16" </w:instrText>
      </w:r>
      <w:r w:rsidR="00F03B1F" w:rsidRPr="0002601E">
        <w:fldChar w:fldCharType="end"/>
      </w:r>
      <w:r w:rsidR="00BE04FA" w:rsidRPr="0002601E">
        <w:t xml:space="preserve">, </w:t>
      </w:r>
      <w:r w:rsidR="00CE1D7A" w:rsidRPr="0002601E">
        <w:t xml:space="preserve">Phil </w:t>
      </w:r>
      <w:r w:rsidR="00BE04FA" w:rsidRPr="0002601E">
        <w:t>3.9</w:t>
      </w:r>
      <w:r w:rsidR="00F03B1F" w:rsidRPr="0002601E">
        <w:fldChar w:fldCharType="begin"/>
      </w:r>
      <w:r w:rsidR="00F03B1F" w:rsidRPr="0002601E">
        <w:instrText xml:space="preserve"> XE "Phil 3.09" </w:instrText>
      </w:r>
      <w:r w:rsidR="00F03B1F" w:rsidRPr="0002601E">
        <w:fldChar w:fldCharType="end"/>
      </w:r>
      <w:r w:rsidR="00BE04FA" w:rsidRPr="0002601E">
        <w:t>)</w:t>
      </w:r>
      <w:r w:rsidR="00BE04FA" w:rsidRPr="0002601E">
        <w:rPr>
          <w:rStyle w:val="FootnoteReference"/>
        </w:rPr>
        <w:footnoteReference w:id="298"/>
      </w:r>
    </w:p>
    <w:p w14:paraId="68C1025C" w14:textId="7F803CF7" w:rsidR="00BE04FA" w:rsidRPr="0002601E" w:rsidRDefault="00BE04FA" w:rsidP="00BE04FA">
      <w:r w:rsidRPr="0002601E">
        <w:t xml:space="preserve">We realize now that we can heartily accept this definition of </w:t>
      </w:r>
      <w:hyperlink w:anchor="_Justification,_Justify_115" w:history="1">
        <w:r w:rsidRPr="0002601E">
          <w:rPr>
            <w:rStyle w:val="Hyperlink"/>
            <w:u w:val="none"/>
          </w:rPr>
          <w:t>justification</w:t>
        </w:r>
      </w:hyperlink>
      <w:r w:rsidRPr="0002601E">
        <w:t xml:space="preserve"> with a few minor improvements and one important deletion. Here is the catechism’s definition revised to better fit the biblical data:</w:t>
      </w:r>
    </w:p>
    <w:p w14:paraId="4F84826D" w14:textId="77777777" w:rsidR="00BE04FA" w:rsidRPr="0002601E" w:rsidRDefault="00BE04FA" w:rsidP="00B32EA6">
      <w:pPr>
        <w:pStyle w:val="qt"/>
        <w:rPr>
          <w:b/>
        </w:rPr>
      </w:pPr>
      <w:r w:rsidRPr="0002601E">
        <w:rPr>
          <w:b/>
        </w:rPr>
        <w:t>What is justification?</w:t>
      </w:r>
    </w:p>
    <w:p w14:paraId="298C64DE" w14:textId="6EDAD134" w:rsidR="00BE04FA" w:rsidRPr="0002601E" w:rsidRDefault="00064094" w:rsidP="00BE04FA">
      <w:pPr>
        <w:pStyle w:val="qt"/>
      </w:pPr>
      <w:hyperlink w:anchor="_Justification,_Justify_116" w:history="1">
        <w:r w:rsidR="00563C2E" w:rsidRPr="0002601E">
          <w:rPr>
            <w:rStyle w:val="Hyperlink"/>
            <w:u w:val="none"/>
          </w:rPr>
          <w:t>Justification</w:t>
        </w:r>
      </w:hyperlink>
      <w:r w:rsidR="00563C2E" w:rsidRPr="0002601E">
        <w:t xml:space="preserve"> is an act of God’s free grace unto repentant sinners, (Rom 3.24</w:t>
      </w:r>
      <w:r w:rsidR="00563C2E" w:rsidRPr="0002601E">
        <w:fldChar w:fldCharType="begin"/>
      </w:r>
      <w:r w:rsidR="00563C2E" w:rsidRPr="0002601E">
        <w:instrText xml:space="preserve"> XE "Rom 03.24" </w:instrText>
      </w:r>
      <w:r w:rsidR="00563C2E" w:rsidRPr="0002601E">
        <w:fldChar w:fldCharType="end"/>
      </w:r>
      <w:r w:rsidR="00563C2E" w:rsidRPr="0002601E">
        <w:t>; Tit 3.7</w:t>
      </w:r>
      <w:r w:rsidR="00563C2E" w:rsidRPr="0002601E">
        <w:fldChar w:fldCharType="begin"/>
      </w:r>
      <w:r w:rsidR="00563C2E" w:rsidRPr="0002601E">
        <w:instrText xml:space="preserve"> XE "Tit 3.07" </w:instrText>
      </w:r>
      <w:r w:rsidR="00563C2E" w:rsidRPr="0002601E">
        <w:fldChar w:fldCharType="end"/>
      </w:r>
      <w:r w:rsidR="00563C2E" w:rsidRPr="0002601E">
        <w:t>) in which He forgives all their sins, accepts and counts them righteous in his sight (Rom 4.3-8</w:t>
      </w:r>
      <w:r w:rsidR="00563C2E" w:rsidRPr="0002601E">
        <w:fldChar w:fldCharType="begin"/>
      </w:r>
      <w:r w:rsidR="00563C2E" w:rsidRPr="0002601E">
        <w:instrText xml:space="preserve"> XE "Rom 04.03-08" </w:instrText>
      </w:r>
      <w:r w:rsidR="00563C2E" w:rsidRPr="0002601E">
        <w:fldChar w:fldCharType="end"/>
      </w:r>
      <w:r w:rsidR="00563C2E" w:rsidRPr="0002601E">
        <w:t>; 5.1</w:t>
      </w:r>
      <w:r w:rsidR="00563C2E" w:rsidRPr="0002601E">
        <w:fldChar w:fldCharType="begin"/>
      </w:r>
      <w:r w:rsidR="00563C2E" w:rsidRPr="0002601E">
        <w:instrText xml:space="preserve"> XE "Rom 05.01" </w:instrText>
      </w:r>
      <w:r w:rsidR="00563C2E" w:rsidRPr="0002601E">
        <w:fldChar w:fldCharType="end"/>
      </w:r>
      <w:r w:rsidR="00563C2E" w:rsidRPr="0002601E">
        <w:t>,9</w:t>
      </w:r>
      <w:r w:rsidR="00563C2E" w:rsidRPr="0002601E">
        <w:fldChar w:fldCharType="begin"/>
      </w:r>
      <w:r w:rsidR="00563C2E" w:rsidRPr="0002601E">
        <w:instrText xml:space="preserve"> XE "Rom 05.09" </w:instrText>
      </w:r>
      <w:r w:rsidR="00563C2E" w:rsidRPr="0002601E">
        <w:fldChar w:fldCharType="end"/>
      </w:r>
      <w:r w:rsidR="00563C2E" w:rsidRPr="0002601E">
        <w:t>,11</w:t>
      </w:r>
      <w:r w:rsidR="00563C2E" w:rsidRPr="0002601E">
        <w:fldChar w:fldCharType="begin"/>
      </w:r>
      <w:r w:rsidR="00563C2E" w:rsidRPr="0002601E">
        <w:instrText xml:space="preserve"> XE "Rom 05.11" </w:instrText>
      </w:r>
      <w:r w:rsidR="00563C2E" w:rsidRPr="0002601E">
        <w:fldChar w:fldCharType="end"/>
      </w:r>
      <w:r w:rsidR="00563C2E" w:rsidRPr="0002601E">
        <w:t>; 2Co 5.19</w:t>
      </w:r>
      <w:r w:rsidR="00563C2E" w:rsidRPr="0002601E">
        <w:fldChar w:fldCharType="begin"/>
      </w:r>
      <w:r w:rsidR="00563C2E" w:rsidRPr="0002601E">
        <w:instrText xml:space="preserve"> XE "2Co 05.19" </w:instrText>
      </w:r>
      <w:r w:rsidR="00563C2E" w:rsidRPr="0002601E">
        <w:fldChar w:fldCharType="end"/>
      </w:r>
      <w:r w:rsidR="00563C2E" w:rsidRPr="0002601E">
        <w:t>) not for anything inherent in them, nor done by them, (Eph 2.8-10</w:t>
      </w:r>
      <w:r w:rsidR="00563C2E" w:rsidRPr="0002601E">
        <w:fldChar w:fldCharType="begin"/>
      </w:r>
      <w:r w:rsidR="00563C2E" w:rsidRPr="0002601E">
        <w:instrText xml:space="preserve"> XE "Eph 2.08-10" </w:instrText>
      </w:r>
      <w:r w:rsidR="00563C2E" w:rsidRPr="0002601E">
        <w:fldChar w:fldCharType="end"/>
      </w:r>
      <w:r w:rsidR="00563C2E" w:rsidRPr="0002601E">
        <w:t>; Tit 3.5-7</w:t>
      </w:r>
      <w:r w:rsidR="00563C2E" w:rsidRPr="0002601E">
        <w:fldChar w:fldCharType="begin"/>
      </w:r>
      <w:r w:rsidR="00563C2E" w:rsidRPr="0002601E">
        <w:instrText xml:space="preserve"> XE "Tit 3.05-07" </w:instrText>
      </w:r>
      <w:r w:rsidR="00563C2E" w:rsidRPr="0002601E">
        <w:fldChar w:fldCharType="end"/>
      </w:r>
      <w:r w:rsidR="00563C2E" w:rsidRPr="0002601E">
        <w:t>) but solely on the basis of the atoning work of Christ (Rom 5.9</w:t>
      </w:r>
      <w:r w:rsidR="00563C2E" w:rsidRPr="0002601E">
        <w:fldChar w:fldCharType="begin"/>
      </w:r>
      <w:r w:rsidR="00563C2E" w:rsidRPr="0002601E">
        <w:instrText xml:space="preserve"> XE "Rom 05.09" </w:instrText>
      </w:r>
      <w:r w:rsidR="00563C2E" w:rsidRPr="0002601E">
        <w:fldChar w:fldCharType="end"/>
      </w:r>
      <w:r w:rsidR="00563C2E" w:rsidRPr="0002601E">
        <w:t>,15–19</w:t>
      </w:r>
      <w:r w:rsidR="00563C2E" w:rsidRPr="0002601E">
        <w:fldChar w:fldCharType="begin"/>
      </w:r>
      <w:r w:rsidR="00563C2E" w:rsidRPr="0002601E">
        <w:instrText xml:space="preserve"> XE "Rom 05.15–19" </w:instrText>
      </w:r>
      <w:r w:rsidR="00563C2E" w:rsidRPr="0002601E">
        <w:fldChar w:fldCharType="end"/>
      </w:r>
      <w:r w:rsidR="00563C2E" w:rsidRPr="0002601E">
        <w:t>; 1Pe 2.24</w:t>
      </w:r>
      <w:r w:rsidR="00563C2E" w:rsidRPr="0002601E">
        <w:fldChar w:fldCharType="begin"/>
      </w:r>
      <w:r w:rsidR="00563C2E" w:rsidRPr="0002601E">
        <w:instrText xml:space="preserve"> XE "</w:instrText>
      </w:r>
      <w:r w:rsidR="00563C2E" w:rsidRPr="0002601E">
        <w:rPr>
          <w:rFonts w:ascii="NewCenturySchlbk-Roman" w:hAnsi="NewCenturySchlbk-Roman" w:cs="NewCenturySchlbk-Roman"/>
          <w:color w:val="000000"/>
        </w:rPr>
        <w:instrText>1Pe 2.24</w:instrText>
      </w:r>
      <w:r w:rsidR="00563C2E" w:rsidRPr="0002601E">
        <w:instrText xml:space="preserve">" </w:instrText>
      </w:r>
      <w:r w:rsidR="00563C2E" w:rsidRPr="0002601E">
        <w:fldChar w:fldCharType="end"/>
      </w:r>
      <w:r w:rsidR="00563C2E" w:rsidRPr="0002601E">
        <w:t>; 3.18</w:t>
      </w:r>
      <w:r w:rsidR="00563C2E" w:rsidRPr="0002601E">
        <w:fldChar w:fldCharType="begin"/>
      </w:r>
      <w:r w:rsidR="00563C2E" w:rsidRPr="0002601E">
        <w:instrText xml:space="preserve"> XE "1Pe 3.18" </w:instrText>
      </w:r>
      <w:r w:rsidR="00563C2E" w:rsidRPr="0002601E">
        <w:fldChar w:fldCharType="end"/>
      </w:r>
      <w:r w:rsidR="00563C2E" w:rsidRPr="0002601E">
        <w:t>; Heb 9.24-28</w:t>
      </w:r>
      <w:r w:rsidR="00563C2E" w:rsidRPr="0002601E">
        <w:fldChar w:fldCharType="begin"/>
      </w:r>
      <w:r w:rsidR="00563C2E" w:rsidRPr="0002601E">
        <w:instrText xml:space="preserve"> XE "Heb 09.24-28" </w:instrText>
      </w:r>
      <w:r w:rsidR="00563C2E" w:rsidRPr="0002601E">
        <w:fldChar w:fldCharType="end"/>
      </w:r>
      <w:r w:rsidR="00563C2E" w:rsidRPr="0002601E">
        <w:t xml:space="preserve">), with both forgiveness and righteousness being received by </w:t>
      </w:r>
      <w:hyperlink w:anchor="_Faith_(Belief)_43" w:history="1">
        <w:r w:rsidR="00563C2E" w:rsidRPr="0002601E">
          <w:rPr>
            <w:rStyle w:val="Hyperlink"/>
            <w:u w:val="none"/>
          </w:rPr>
          <w:t>faith</w:t>
        </w:r>
      </w:hyperlink>
      <w:r w:rsidR="00563C2E" w:rsidRPr="0002601E">
        <w:t xml:space="preserve"> alone (Act 10.43</w:t>
      </w:r>
      <w:r w:rsidR="00563C2E" w:rsidRPr="0002601E">
        <w:fldChar w:fldCharType="begin"/>
      </w:r>
      <w:r w:rsidR="00563C2E" w:rsidRPr="0002601E">
        <w:instrText xml:space="preserve"> XE "Act 10.43" </w:instrText>
      </w:r>
      <w:r w:rsidR="00563C2E" w:rsidRPr="0002601E">
        <w:fldChar w:fldCharType="end"/>
      </w:r>
      <w:r w:rsidR="00563C2E" w:rsidRPr="0002601E">
        <w:t>, Gal 2.16</w:t>
      </w:r>
      <w:r w:rsidR="00563C2E" w:rsidRPr="0002601E">
        <w:fldChar w:fldCharType="begin"/>
      </w:r>
      <w:r w:rsidR="00563C2E" w:rsidRPr="0002601E">
        <w:instrText xml:space="preserve"> XE "Gal 2.16" </w:instrText>
      </w:r>
      <w:r w:rsidR="00563C2E" w:rsidRPr="0002601E">
        <w:fldChar w:fldCharType="end"/>
      </w:r>
      <w:r w:rsidR="00563C2E" w:rsidRPr="0002601E">
        <w:t>, Phil 3.9</w:t>
      </w:r>
      <w:r w:rsidR="00563C2E" w:rsidRPr="0002601E">
        <w:fldChar w:fldCharType="begin"/>
      </w:r>
      <w:r w:rsidR="00563C2E" w:rsidRPr="0002601E">
        <w:instrText xml:space="preserve"> XE "Phil 3.09" </w:instrText>
      </w:r>
      <w:r w:rsidR="00563C2E" w:rsidRPr="0002601E">
        <w:fldChar w:fldCharType="end"/>
      </w:r>
      <w:r w:rsidR="00563C2E" w:rsidRPr="0002601E">
        <w:t>).</w:t>
      </w:r>
    </w:p>
    <w:p w14:paraId="0A066740" w14:textId="5EB51108" w:rsidR="00BE04FA" w:rsidRPr="0002601E" w:rsidRDefault="00BE04FA" w:rsidP="00BE04FA">
      <w:r w:rsidRPr="0002601E">
        <w:t xml:space="preserve">In short, and stated in a slightly expanded form </w:t>
      </w:r>
      <w:r w:rsidR="000F4A5E" w:rsidRPr="0002601E">
        <w:t>as compared to</w:t>
      </w:r>
      <w:r w:rsidRPr="0002601E">
        <w:t xml:space="preserve"> the tentative definition offered at the beginning of this book, </w:t>
      </w:r>
      <w:hyperlink w:anchor="_Justification,_Justify_117" w:history="1">
        <w:r w:rsidRPr="0002601E">
          <w:rPr>
            <w:rStyle w:val="Hyperlink"/>
            <w:i/>
            <w:u w:val="none"/>
          </w:rPr>
          <w:t>justification</w:t>
        </w:r>
      </w:hyperlink>
      <w:r w:rsidRPr="0002601E">
        <w:t xml:space="preserve"> is the g</w:t>
      </w:r>
      <w:r w:rsidRPr="00057548">
        <w:t xml:space="preserve">racious act of God by which He reconciles once estranged sinners to Himself by the </w:t>
      </w:r>
      <w:r w:rsidR="004859C0" w:rsidRPr="009F5389">
        <w:t xml:space="preserve"> </w:t>
      </w:r>
      <w:r w:rsidR="004859C0" w:rsidRPr="00057548">
        <w:t>[[@Page:1</w:t>
      </w:r>
      <w:r w:rsidR="004859C0">
        <w:t>34</w:t>
      </w:r>
      <w:r w:rsidR="004859C0" w:rsidRPr="00057548">
        <w:t>]]</w:t>
      </w:r>
      <w:r w:rsidRPr="00057548">
        <w:t>gift</w:t>
      </w:r>
      <w:r w:rsidR="00F53A3A" w:rsidRPr="00057548">
        <w:t>s of rep</w:t>
      </w:r>
      <w:r w:rsidR="00F53A3A" w:rsidRPr="0002601E">
        <w:t>entance and</w:t>
      </w:r>
      <w:r w:rsidRPr="0002601E">
        <w:t xml:space="preserve"> </w:t>
      </w:r>
      <w:hyperlink w:anchor="_Faith_(Belief)_44" w:history="1">
        <w:r w:rsidRPr="0002601E">
          <w:rPr>
            <w:rStyle w:val="Hyperlink"/>
            <w:u w:val="none"/>
          </w:rPr>
          <w:t>faith</w:t>
        </w:r>
      </w:hyperlink>
      <w:r w:rsidRPr="0002601E">
        <w:t xml:space="preserve"> in Jesus Christ, thereby making them righteous in His sight.</w:t>
      </w:r>
    </w:p>
    <w:p w14:paraId="0ED72238" w14:textId="22B861A6" w:rsidR="00372CBE" w:rsidRPr="0002601E" w:rsidRDefault="004A26DE" w:rsidP="00372CBE">
      <w:r w:rsidRPr="0002601E">
        <w:tab/>
      </w:r>
      <w:r w:rsidR="00BE04FA" w:rsidRPr="0002601E">
        <w:t xml:space="preserve">The main thing </w:t>
      </w:r>
      <w:r w:rsidR="00FA64D9" w:rsidRPr="0002601E">
        <w:t>I</w:t>
      </w:r>
      <w:r w:rsidR="00BE04FA" w:rsidRPr="0002601E">
        <w:t xml:space="preserve"> have dropped from the </w:t>
      </w:r>
      <w:hyperlink w:anchor="_Westminster_Confession_and_3" w:history="1">
        <w:r w:rsidR="00BE04FA" w:rsidRPr="0002601E">
          <w:rPr>
            <w:rStyle w:val="Hyperlink"/>
            <w:u w:val="none"/>
          </w:rPr>
          <w:t>Westminster</w:t>
        </w:r>
      </w:hyperlink>
      <w:r w:rsidR="00BE04FA" w:rsidRPr="0002601E">
        <w:t xml:space="preserve"> definition is the idea of </w:t>
      </w:r>
      <w:r w:rsidRPr="0002601E">
        <w:t xml:space="preserve">the </w:t>
      </w:r>
      <w:hyperlink w:anchor="_Impute_and_Imputation_14" w:history="1">
        <w:r w:rsidR="00BE04FA" w:rsidRPr="0002601E">
          <w:rPr>
            <w:rStyle w:val="Hyperlink"/>
            <w:u w:val="none"/>
          </w:rPr>
          <w:t>imputation</w:t>
        </w:r>
      </w:hyperlink>
      <w:r w:rsidRPr="0002601E">
        <w:t xml:space="preserve"> of Christ’s obedience to the believer</w:t>
      </w:r>
      <w:r w:rsidR="00BE04FA" w:rsidRPr="0002601E">
        <w:t xml:space="preserve">. </w:t>
      </w:r>
      <w:r w:rsidR="00FA64D9" w:rsidRPr="0002601E">
        <w:t>I</w:t>
      </w:r>
      <w:r w:rsidR="00BE04FA" w:rsidRPr="0002601E">
        <w:t xml:space="preserve"> have found this idea both unsupported in Scripture and unnecessary for preserving the core principles of the gospel. The rest of the </w:t>
      </w:r>
      <w:hyperlink w:anchor="_Westminster_Confession_and_2" w:history="1">
        <w:r w:rsidR="00BE04FA" w:rsidRPr="0002601E">
          <w:rPr>
            <w:rStyle w:val="Hyperlink"/>
            <w:u w:val="none"/>
          </w:rPr>
          <w:t>Westminster</w:t>
        </w:r>
      </w:hyperlink>
      <w:r w:rsidR="00BE04FA" w:rsidRPr="0002601E">
        <w:t xml:space="preserve"> definition </w:t>
      </w:r>
      <w:r w:rsidR="00FA64D9" w:rsidRPr="0002601E">
        <w:t>I</w:t>
      </w:r>
      <w:r w:rsidR="00BE04FA" w:rsidRPr="0002601E">
        <w:t xml:space="preserve"> can gladly commend, choosing, however, to interpret the phrase, “and accounteth their persons righteous in his sight,” as meaning that God </w:t>
      </w:r>
      <w:r w:rsidR="0002601E" w:rsidRPr="0002601E">
        <w:t>receives</w:t>
      </w:r>
      <w:r w:rsidR="00BE04FA" w:rsidRPr="0002601E">
        <w:t xml:space="preserve"> the </w:t>
      </w:r>
      <w:hyperlink w:anchor="_Justification,_Justify_118" w:history="1">
        <w:r w:rsidR="00BE04FA" w:rsidRPr="0002601E">
          <w:rPr>
            <w:rStyle w:val="Hyperlink"/>
            <w:u w:val="none"/>
          </w:rPr>
          <w:t>justified</w:t>
        </w:r>
      </w:hyperlink>
      <w:r w:rsidR="00BE04FA" w:rsidRPr="0002601E">
        <w:t xml:space="preserve"> </w:t>
      </w:r>
      <w:r w:rsidR="0002601E" w:rsidRPr="0002601E">
        <w:t xml:space="preserve">as </w:t>
      </w:r>
      <w:r w:rsidR="00916EA7" w:rsidRPr="0002601E">
        <w:t>factually</w:t>
      </w:r>
      <w:r w:rsidR="00BE04FA" w:rsidRPr="0002601E">
        <w:t xml:space="preserve"> righteous (</w:t>
      </w:r>
      <w:hyperlink w:anchor="_Relational,_Relational_Righteousness_64" w:history="1">
        <w:r w:rsidR="00BE04FA" w:rsidRPr="0002601E">
          <w:rPr>
            <w:rStyle w:val="Hyperlink"/>
            <w:u w:val="none"/>
          </w:rPr>
          <w:t>relationally</w:t>
        </w:r>
      </w:hyperlink>
      <w:r w:rsidR="00BE04FA" w:rsidRPr="0002601E">
        <w:t xml:space="preserve">), not just </w:t>
      </w:r>
      <w:r w:rsidR="0002601E" w:rsidRPr="0002601E">
        <w:t xml:space="preserve">as </w:t>
      </w:r>
      <w:r w:rsidR="00BE04FA" w:rsidRPr="0002601E">
        <w:t>“thought of as righteous” (</w:t>
      </w:r>
      <w:hyperlink w:anchor="_Ethical,_Ethical_Righteousness_92" w:history="1">
        <w:r w:rsidR="00BE04FA" w:rsidRPr="0002601E">
          <w:rPr>
            <w:rStyle w:val="Hyperlink"/>
            <w:u w:val="none"/>
          </w:rPr>
          <w:t>ethically</w:t>
        </w:r>
      </w:hyperlink>
      <w:r w:rsidR="00BE04FA" w:rsidRPr="0002601E">
        <w:t>).</w:t>
      </w:r>
      <w:r w:rsidR="00372CBE" w:rsidRPr="0002601E">
        <w:t xml:space="preserve"> [[@Page:1</w:t>
      </w:r>
      <w:r w:rsidR="004859C0" w:rsidRPr="0002601E">
        <w:t>35</w:t>
      </w:r>
      <w:r w:rsidR="00372CBE" w:rsidRPr="0002601E">
        <w:t>]]</w:t>
      </w:r>
      <w:bookmarkStart w:id="670" w:name="_[[@Page:126]]Conclusion"/>
      <w:bookmarkStart w:id="671" w:name="_Toc178682232"/>
      <w:bookmarkEnd w:id="670"/>
    </w:p>
    <w:p w14:paraId="3A1C8408" w14:textId="77777777" w:rsidR="00372CBE" w:rsidRDefault="00372CBE">
      <w:pPr>
        <w:spacing w:line="240" w:lineRule="auto"/>
        <w:jc w:val="left"/>
      </w:pPr>
      <w:r w:rsidRPr="0002601E">
        <w:br w:type="page"/>
      </w:r>
    </w:p>
    <w:p w14:paraId="5FC13C38" w14:textId="77777777" w:rsidR="00804AFF" w:rsidRPr="00372CBE" w:rsidRDefault="00804AFF" w:rsidP="00372CBE"/>
    <w:p w14:paraId="366BAE6B" w14:textId="6E4887D9" w:rsidR="00BE04FA" w:rsidRPr="00057548" w:rsidRDefault="00BE04FA" w:rsidP="00357EA4">
      <w:pPr>
        <w:pStyle w:val="Heading1"/>
      </w:pPr>
      <w:bookmarkStart w:id="672" w:name="_Conclusion"/>
      <w:bookmarkEnd w:id="672"/>
      <w:r w:rsidRPr="00057548">
        <w:t>Conclusion</w:t>
      </w:r>
      <w:bookmarkEnd w:id="671"/>
    </w:p>
    <w:p w14:paraId="5C0F21A0" w14:textId="52F5961E" w:rsidR="00BE04FA" w:rsidRPr="006E3A87" w:rsidRDefault="0029648E" w:rsidP="00BE04FA">
      <w:r w:rsidRPr="00057548">
        <w:t>So</w:t>
      </w:r>
      <w:r w:rsidR="00BE04FA" w:rsidRPr="00057548">
        <w:t>, wit</w:t>
      </w:r>
      <w:r w:rsidR="00BE04FA" w:rsidRPr="006E3A87">
        <w:t xml:space="preserve">h regard to the main inquiry of this work, we see that while the </w:t>
      </w:r>
      <w:hyperlink w:anchor="_Westminster_Confession_and_5" w:history="1">
        <w:r w:rsidR="00BE04FA" w:rsidRPr="006E3A87">
          <w:rPr>
            <w:rStyle w:val="Hyperlink"/>
            <w:u w:val="none"/>
          </w:rPr>
          <w:t>Westminster</w:t>
        </w:r>
      </w:hyperlink>
      <w:r w:rsidR="00BE04FA" w:rsidRPr="006E3A87">
        <w:t xml:space="preserve"> definition of </w:t>
      </w:r>
      <w:hyperlink w:anchor="_Justification,_Justify_119" w:history="1">
        <w:r w:rsidR="00BE04FA" w:rsidRPr="006E3A87">
          <w:rPr>
            <w:rStyle w:val="Hyperlink"/>
            <w:i/>
            <w:u w:val="none"/>
          </w:rPr>
          <w:t>justification</w:t>
        </w:r>
      </w:hyperlink>
      <w:r w:rsidRPr="006E3A87">
        <w:t xml:space="preserve"> is correct</w:t>
      </w:r>
      <w:r w:rsidR="00BE04FA" w:rsidRPr="006E3A87">
        <w:t xml:space="preserve"> in all but its idea of </w:t>
      </w:r>
      <w:r w:rsidRPr="006E3A87">
        <w:t xml:space="preserve">the </w:t>
      </w:r>
      <w:hyperlink w:anchor="_Impute,_Imputation_243" w:history="1">
        <w:r w:rsidR="00BE04FA" w:rsidRPr="006E3A87">
          <w:rPr>
            <w:rStyle w:val="Hyperlink"/>
            <w:u w:val="none"/>
          </w:rPr>
          <w:t>imputation</w:t>
        </w:r>
      </w:hyperlink>
      <w:r w:rsidRPr="006E3A87">
        <w:t xml:space="preserve"> of “the perfect obedience … of Christ</w:t>
      </w:r>
      <w:r w:rsidR="00BE04FA" w:rsidRPr="006E3A87">
        <w:rPr>
          <w:i/>
        </w:rPr>
        <w:t>,</w:t>
      </w:r>
      <w:r w:rsidRPr="006E3A87">
        <w:t>”</w:t>
      </w:r>
      <w:r w:rsidR="00BE04FA" w:rsidRPr="006E3A87">
        <w:t xml:space="preserve"> the current doctrine of </w:t>
      </w:r>
      <w:hyperlink w:anchor="_Alien_Righteousness_(Iustitia_46" w:history="1">
        <w:r w:rsidR="00BE04FA" w:rsidRPr="006E3A87">
          <w:rPr>
            <w:rStyle w:val="Hyperlink"/>
            <w:u w:val="none"/>
          </w:rPr>
          <w:t>Alien Righteousness</w:t>
        </w:r>
      </w:hyperlink>
      <w:r w:rsidRPr="006E3A87">
        <w:t xml:space="preserve">, on the other hand, — </w:t>
      </w:r>
      <w:r w:rsidRPr="006E3A87">
        <w:rPr>
          <w:i/>
        </w:rPr>
        <w:t xml:space="preserve">and precisely because that false idea of </w:t>
      </w:r>
      <w:hyperlink w:anchor="_Impute,_Imputation_244" w:history="1">
        <w:r w:rsidRPr="006E3A87">
          <w:rPr>
            <w:rStyle w:val="Hyperlink"/>
            <w:i/>
            <w:u w:val="none"/>
          </w:rPr>
          <w:t>imputation</w:t>
        </w:r>
      </w:hyperlink>
      <w:r w:rsidRPr="006E3A87">
        <w:rPr>
          <w:i/>
        </w:rPr>
        <w:t xml:space="preserve"> is at its foundation</w:t>
      </w:r>
      <w:r w:rsidRPr="006E3A87">
        <w:t xml:space="preserve"> —</w:t>
      </w:r>
      <w:r w:rsidR="00BE04FA" w:rsidRPr="006E3A87">
        <w:t xml:space="preserve"> requires a complete overhaul to fit the biblical data. Here</w:t>
      </w:r>
      <w:r w:rsidRPr="006E3A87">
        <w:t>, then,</w:t>
      </w:r>
      <w:r w:rsidR="00BE04FA" w:rsidRPr="006E3A87">
        <w:t xml:space="preserve"> are the main points of the doctrine </w:t>
      </w:r>
      <w:r w:rsidRPr="006E3A87">
        <w:t xml:space="preserve">of </w:t>
      </w:r>
      <w:hyperlink w:anchor="_Alien_Righteousness_(Iustitia_110" w:history="1">
        <w:r w:rsidRPr="006E3A87">
          <w:rPr>
            <w:rStyle w:val="Hyperlink"/>
            <w:u w:val="none"/>
          </w:rPr>
          <w:t>Alien Righteousness</w:t>
        </w:r>
      </w:hyperlink>
      <w:r w:rsidRPr="006E3A87">
        <w:t xml:space="preserve"> </w:t>
      </w:r>
      <w:r w:rsidR="00BE04FA" w:rsidRPr="006E3A87">
        <w:t>corrected to better reflect what Scripture tells us:</w:t>
      </w:r>
    </w:p>
    <w:p w14:paraId="4B89E066" w14:textId="77777777" w:rsidR="00BE04FA" w:rsidRPr="006E3A87" w:rsidRDefault="00BE04FA" w:rsidP="00791A30">
      <w:pPr>
        <w:pStyle w:val="Heading2"/>
      </w:pPr>
      <w:bookmarkStart w:id="673" w:name="_1._Justification_is_1"/>
      <w:bookmarkStart w:id="674" w:name="_Toc178682233"/>
      <w:bookmarkEnd w:id="673"/>
      <w:r w:rsidRPr="006E3A87">
        <w:t>1.</w:t>
      </w:r>
      <w:r w:rsidRPr="006E3A87">
        <w:tab/>
        <w:t>Justification is based upon faith, not works.</w:t>
      </w:r>
      <w:bookmarkEnd w:id="674"/>
    </w:p>
    <w:p w14:paraId="03728AC4" w14:textId="6B8039AA" w:rsidR="00BE04FA" w:rsidRPr="006E3A87" w:rsidRDefault="00BE04FA" w:rsidP="00BE04FA">
      <w:r w:rsidRPr="006E3A87">
        <w:t xml:space="preserve">Though the current doctrine of </w:t>
      </w:r>
      <w:hyperlink w:anchor="_Alien_Righteousness_(Iustitia_47" w:history="1">
        <w:r w:rsidRPr="006E3A87">
          <w:rPr>
            <w:rStyle w:val="Hyperlink"/>
            <w:u w:val="none"/>
          </w:rPr>
          <w:t>Alien Righteousness</w:t>
        </w:r>
      </w:hyperlink>
      <w:r w:rsidRPr="006E3A87">
        <w:t xml:space="preserve"> teaches that the ultimate basis for </w:t>
      </w:r>
      <w:hyperlink w:anchor="_Justification,_Justify_120" w:history="1">
        <w:r w:rsidRPr="006E3A87">
          <w:rPr>
            <w:rStyle w:val="Hyperlink"/>
            <w:u w:val="none"/>
          </w:rPr>
          <w:t>justification</w:t>
        </w:r>
      </w:hyperlink>
      <w:r w:rsidRPr="006E3A87">
        <w:t xml:space="preserve"> is perfect obedience, i.e., the presenting of a perfect record of </w:t>
      </w:r>
      <w:hyperlink w:anchor="_Ethical,_Ethical_Righteousness_93" w:history="1">
        <w:r w:rsidRPr="006E3A87">
          <w:rPr>
            <w:rStyle w:val="Hyperlink"/>
            <w:u w:val="none"/>
          </w:rPr>
          <w:t>ethical</w:t>
        </w:r>
      </w:hyperlink>
      <w:r w:rsidRPr="006E3A87">
        <w:t xml:space="preserve"> performance to God, we find that this idea is never taught in Scripture. Since </w:t>
      </w:r>
      <w:hyperlink w:anchor="_Justification,_Justify_121" w:history="1">
        <w:r w:rsidRPr="006E3A87">
          <w:rPr>
            <w:rStyle w:val="Hyperlink"/>
            <w:u w:val="none"/>
          </w:rPr>
          <w:t>justification</w:t>
        </w:r>
      </w:hyperlink>
      <w:r w:rsidRPr="006E3A87">
        <w:t xml:space="preserve"> is primarily a </w:t>
      </w:r>
      <w:hyperlink w:anchor="_Relational,_Relational_Righteousness_65" w:history="1">
        <w:r w:rsidRPr="006E3A87">
          <w:rPr>
            <w:rStyle w:val="Hyperlink"/>
            <w:u w:val="none"/>
          </w:rPr>
          <w:t>relational</w:t>
        </w:r>
      </w:hyperlink>
      <w:r w:rsidRPr="006E3A87">
        <w:t xml:space="preserve"> matter rather than an </w:t>
      </w:r>
      <w:hyperlink w:anchor="_Ethical,_Ethical_Righteousness_94" w:history="1">
        <w:r w:rsidRPr="006E3A87">
          <w:rPr>
            <w:rStyle w:val="Hyperlink"/>
            <w:u w:val="none"/>
          </w:rPr>
          <w:t>ethical</w:t>
        </w:r>
      </w:hyperlink>
      <w:r w:rsidRPr="006E3A87">
        <w:t xml:space="preserve"> one, it is based on a </w:t>
      </w:r>
      <w:hyperlink w:anchor="_Relational,_Relational_Righteousness_66" w:history="1">
        <w:r w:rsidRPr="006E3A87">
          <w:rPr>
            <w:rStyle w:val="Hyperlink"/>
            <w:u w:val="none"/>
          </w:rPr>
          <w:t>relational</w:t>
        </w:r>
      </w:hyperlink>
      <w:r w:rsidRPr="006E3A87">
        <w:t xml:space="preserve"> act rather than on an </w:t>
      </w:r>
      <w:hyperlink w:anchor="_Ethical,_Ethical_Righteousness_95" w:history="1">
        <w:r w:rsidRPr="006E3A87">
          <w:rPr>
            <w:rStyle w:val="Hyperlink"/>
            <w:u w:val="none"/>
          </w:rPr>
          <w:t>ethical</w:t>
        </w:r>
      </w:hyperlink>
      <w:r w:rsidRPr="006E3A87">
        <w:t xml:space="preserve"> record or judicial declaration</w:t>
      </w:r>
      <w:r w:rsidR="00CB1E15" w:rsidRPr="006E3A87">
        <w:t xml:space="preserve"> of </w:t>
      </w:r>
      <w:hyperlink w:anchor="_Ethical,_Ethical_Righteousness_96" w:history="1">
        <w:r w:rsidR="00CB1E15" w:rsidRPr="006E3A87">
          <w:rPr>
            <w:rStyle w:val="Hyperlink"/>
            <w:u w:val="none"/>
          </w:rPr>
          <w:t>ethical</w:t>
        </w:r>
      </w:hyperlink>
      <w:r w:rsidR="00CB1E15" w:rsidRPr="006E3A87">
        <w:t xml:space="preserve"> compliance</w:t>
      </w:r>
      <w:r w:rsidRPr="006E3A87">
        <w:t>. The familiar biblical truth that we are “</w:t>
      </w:r>
      <w:hyperlink w:anchor="_Justification,_Justify_122" w:history="1">
        <w:r w:rsidRPr="006E3A87">
          <w:rPr>
            <w:rStyle w:val="Hyperlink"/>
            <w:u w:val="none"/>
          </w:rPr>
          <w:t>justified</w:t>
        </w:r>
      </w:hyperlink>
      <w:r w:rsidRPr="006E3A87">
        <w:t xml:space="preserve"> by </w:t>
      </w:r>
      <w:hyperlink w:anchor="_Faith_(Belief)_45" w:history="1">
        <w:r w:rsidRPr="006E3A87">
          <w:rPr>
            <w:rStyle w:val="Hyperlink"/>
            <w:u w:val="none"/>
          </w:rPr>
          <w:t>faith</w:t>
        </w:r>
      </w:hyperlink>
      <w:r w:rsidRPr="006E3A87">
        <w:t>” should never have been obscured by the discordant theory that we are ultimately “</w:t>
      </w:r>
      <w:hyperlink w:anchor="_Justification,_Justify_123" w:history="1">
        <w:r w:rsidRPr="006E3A87">
          <w:rPr>
            <w:rStyle w:val="Hyperlink"/>
            <w:u w:val="none"/>
          </w:rPr>
          <w:t>justified</w:t>
        </w:r>
      </w:hyperlink>
      <w:r w:rsidRPr="006E3A87">
        <w:t xml:space="preserve"> by works.”</w:t>
      </w:r>
      <w:r w:rsidR="00511419" w:rsidRPr="006E3A87">
        <w:rPr>
          <w:rStyle w:val="FootnoteReference"/>
        </w:rPr>
        <w:footnoteReference w:id="299"/>
      </w:r>
    </w:p>
    <w:p w14:paraId="5C422F48" w14:textId="77777777" w:rsidR="00BE04FA" w:rsidRPr="00057548" w:rsidRDefault="00BE04FA" w:rsidP="00791A30">
      <w:pPr>
        <w:pStyle w:val="Heading2"/>
      </w:pPr>
      <w:bookmarkStart w:id="675" w:name="_Toc178682234"/>
      <w:r w:rsidRPr="006E3A87">
        <w:t>2.</w:t>
      </w:r>
      <w:r w:rsidRPr="006E3A87">
        <w:tab/>
        <w:t>Justification by our own works is imp</w:t>
      </w:r>
      <w:r w:rsidRPr="00057548">
        <w:t>ossible.</w:t>
      </w:r>
      <w:bookmarkEnd w:id="675"/>
    </w:p>
    <w:p w14:paraId="721CD231" w14:textId="53A2AA8D" w:rsidR="00BE04FA" w:rsidRPr="006E3A87" w:rsidRDefault="00BE04FA" w:rsidP="00BE04FA">
      <w:r w:rsidRPr="00057548">
        <w:t>This is the one tenet in the c</w:t>
      </w:r>
      <w:r w:rsidRPr="006E3A87">
        <w:t xml:space="preserve">urrent doctrine of </w:t>
      </w:r>
      <w:hyperlink w:anchor="_Alien_Righteousness_(Iustitia_48" w:history="1">
        <w:r w:rsidRPr="006E3A87">
          <w:rPr>
            <w:rStyle w:val="Hyperlink"/>
            <w:u w:val="none"/>
          </w:rPr>
          <w:t>Alien Righteousness</w:t>
        </w:r>
      </w:hyperlink>
      <w:r w:rsidRPr="006E3A87">
        <w:t xml:space="preserve"> that is biblical and can stand unaltered. </w:t>
      </w:r>
      <w:r w:rsidR="000E5320" w:rsidRPr="006E3A87">
        <w:t>Every</w:t>
      </w:r>
      <w:r w:rsidRPr="006E3A87">
        <w:t xml:space="preserve"> </w:t>
      </w:r>
      <w:hyperlink w:anchor="_Evangelical,_Evangelicalism_104" w:history="1">
        <w:r w:rsidRPr="006E3A87">
          <w:rPr>
            <w:rStyle w:val="Hyperlink"/>
            <w:u w:val="none"/>
          </w:rPr>
          <w:t>Evangelical</w:t>
        </w:r>
      </w:hyperlink>
      <w:r w:rsidRPr="006E3A87">
        <w:t xml:space="preserve"> </w:t>
      </w:r>
      <w:r w:rsidR="000E5320" w:rsidRPr="006E3A87">
        <w:t>will affirm</w:t>
      </w:r>
      <w:r w:rsidRPr="006E3A87">
        <w:t xml:space="preserve"> that neither Torah observance nor any other pursuit of</w:t>
      </w:r>
      <w:r w:rsidR="000E5320" w:rsidRPr="006E3A87">
        <w:t xml:space="preserve"> personal</w:t>
      </w:r>
      <w:r w:rsidRPr="006E3A87">
        <w:t xml:space="preserve"> </w:t>
      </w:r>
      <w:hyperlink w:anchor="_Merit_40" w:history="1">
        <w:r w:rsidRPr="006E3A87">
          <w:rPr>
            <w:rStyle w:val="Hyperlink"/>
            <w:u w:val="none"/>
          </w:rPr>
          <w:t>merit</w:t>
        </w:r>
      </w:hyperlink>
      <w:r w:rsidRPr="006E3A87">
        <w:t xml:space="preserve"> can </w:t>
      </w:r>
      <w:hyperlink w:anchor="_Justification,_Justify_124" w:history="1">
        <w:r w:rsidRPr="006E3A87">
          <w:rPr>
            <w:rStyle w:val="Hyperlink"/>
            <w:u w:val="none"/>
          </w:rPr>
          <w:t>justify</w:t>
        </w:r>
      </w:hyperlink>
      <w:r w:rsidRPr="006E3A87">
        <w:t xml:space="preserve"> us before God. </w:t>
      </w:r>
      <w:r w:rsidR="000E5320" w:rsidRPr="006E3A87">
        <w:t xml:space="preserve">“For by grace you have been saved through </w:t>
      </w:r>
      <w:hyperlink w:anchor="_Faith_(Belief)_46" w:history="1">
        <w:r w:rsidR="000E5320" w:rsidRPr="006E3A87">
          <w:rPr>
            <w:rStyle w:val="Hyperlink"/>
            <w:u w:val="none"/>
          </w:rPr>
          <w:t>faith</w:t>
        </w:r>
      </w:hyperlink>
      <w:r w:rsidR="000E5320" w:rsidRPr="006E3A87">
        <w:t xml:space="preserve">; and that not of yourselves, </w:t>
      </w:r>
      <w:r w:rsidR="000E5320" w:rsidRPr="006E3A87">
        <w:rPr>
          <w:i/>
        </w:rPr>
        <w:t>it is</w:t>
      </w:r>
      <w:r w:rsidR="000E5320" w:rsidRPr="006E3A87">
        <w:t xml:space="preserve"> the gift of God; not as a result of works, so that no one may boast” (Eph 2.8-9</w:t>
      </w:r>
      <w:r w:rsidR="000E5320" w:rsidRPr="006E3A87">
        <w:fldChar w:fldCharType="begin"/>
      </w:r>
      <w:r w:rsidR="000E5320" w:rsidRPr="006E3A87">
        <w:instrText xml:space="preserve"> XE "Eph 2.08-09" </w:instrText>
      </w:r>
      <w:r w:rsidR="000E5320" w:rsidRPr="006E3A87">
        <w:fldChar w:fldCharType="end"/>
      </w:r>
      <w:r w:rsidR="000E5320" w:rsidRPr="006E3A87">
        <w:t>).</w:t>
      </w:r>
    </w:p>
    <w:p w14:paraId="56B8975D" w14:textId="77777777" w:rsidR="00BE04FA" w:rsidRPr="00057548" w:rsidRDefault="00BE04FA" w:rsidP="00791A30">
      <w:pPr>
        <w:pStyle w:val="Heading2"/>
      </w:pPr>
      <w:bookmarkStart w:id="676" w:name="_3._As_our_1"/>
      <w:bookmarkStart w:id="677" w:name="_Toc178682235"/>
      <w:bookmarkEnd w:id="676"/>
      <w:r w:rsidRPr="00057548">
        <w:t>3.</w:t>
      </w:r>
      <w:r w:rsidRPr="00057548">
        <w:tab/>
        <w:t>As our Kinsman Redeemer, Jesus intervened as our substitute.</w:t>
      </w:r>
      <w:bookmarkEnd w:id="677"/>
    </w:p>
    <w:p w14:paraId="0293A47A" w14:textId="5F19D2AF" w:rsidR="00BE04FA" w:rsidRPr="00057548" w:rsidRDefault="00BE04FA" w:rsidP="00BE04FA">
      <w:r w:rsidRPr="00057548">
        <w:t>T</w:t>
      </w:r>
      <w:r w:rsidRPr="006E3A87">
        <w:t xml:space="preserve">he whole system of </w:t>
      </w:r>
      <w:hyperlink w:anchor="_Federalism,_Federal_Theology_38" w:history="1">
        <w:r w:rsidR="000E5320" w:rsidRPr="006E3A87">
          <w:rPr>
            <w:rStyle w:val="Hyperlink"/>
            <w:u w:val="none"/>
          </w:rPr>
          <w:t>F</w:t>
        </w:r>
        <w:r w:rsidRPr="006E3A87">
          <w:rPr>
            <w:rStyle w:val="Hyperlink"/>
            <w:u w:val="none"/>
          </w:rPr>
          <w:t>ederalism</w:t>
        </w:r>
      </w:hyperlink>
      <w:r w:rsidR="000E5320" w:rsidRPr="006E3A87">
        <w:t>,</w:t>
      </w:r>
      <w:r w:rsidRPr="006E3A87">
        <w:t xml:space="preserve"> with its idea that Jesus became our “</w:t>
      </w:r>
      <w:hyperlink w:anchor="_Federal_(Covenantal)" w:history="1">
        <w:r w:rsidRPr="006E3A87">
          <w:rPr>
            <w:rStyle w:val="Hyperlink"/>
            <w:u w:val="none"/>
          </w:rPr>
          <w:t>federal</w:t>
        </w:r>
      </w:hyperlink>
      <w:r w:rsidRPr="006E3A87">
        <w:t xml:space="preserve"> head” who superseded Adam, is a man-made, biblically unsupported and superfluous doctrine. While there are instances of corporate responsibility in the biblical story (e.g., the story of Achan, Jos 7</w:t>
      </w:r>
      <w:r w:rsidR="00A5089A" w:rsidRPr="006E3A87">
        <w:fldChar w:fldCharType="begin"/>
      </w:r>
      <w:r w:rsidR="00A5089A" w:rsidRPr="006E3A87">
        <w:instrText xml:space="preserve"> XE "Jos 07" </w:instrText>
      </w:r>
      <w:r w:rsidR="00A5089A" w:rsidRPr="006E3A87">
        <w:fldChar w:fldCharType="end"/>
      </w:r>
      <w:r w:rsidRPr="006E3A87">
        <w:t xml:space="preserve">), and while the connection with Adam </w:t>
      </w:r>
      <w:r w:rsidRPr="006E3A87">
        <w:rPr>
          <w:i/>
        </w:rPr>
        <w:t>is</w:t>
      </w:r>
      <w:r w:rsidRPr="006E3A87">
        <w:t xml:space="preserve"> superseded by the believers’ connection with Christ, Scripture </w:t>
      </w:r>
      <w:r w:rsidR="00372CBE" w:rsidRPr="006E3A87">
        <w:t>[[@Page:13</w:t>
      </w:r>
      <w:r w:rsidR="006E3A87" w:rsidRPr="006E3A87">
        <w:t>6</w:t>
      </w:r>
      <w:r w:rsidR="00372CBE" w:rsidRPr="006E3A87">
        <w:t>]]</w:t>
      </w:r>
      <w:r w:rsidRPr="006E3A87">
        <w:t xml:space="preserve">does not teach </w:t>
      </w:r>
      <w:hyperlink w:anchor="_Federalism,_Federal_Theology_9" w:history="1">
        <w:r w:rsidRPr="006E3A87">
          <w:rPr>
            <w:rStyle w:val="Hyperlink"/>
            <w:u w:val="none"/>
          </w:rPr>
          <w:t>federal</w:t>
        </w:r>
      </w:hyperlink>
      <w:r w:rsidRPr="006E3A87">
        <w:t xml:space="preserve"> headship in redemption law, but family solidarity instead. Jesus Christ has acted for His people, but not as their </w:t>
      </w:r>
      <w:hyperlink w:anchor="_Federal_(Covenantal)_1" w:history="1">
        <w:r w:rsidRPr="006E3A87">
          <w:rPr>
            <w:rStyle w:val="Hyperlink"/>
            <w:u w:val="none"/>
          </w:rPr>
          <w:t>federal</w:t>
        </w:r>
      </w:hyperlink>
      <w:r w:rsidRPr="006E3A87">
        <w:t xml:space="preserve"> head. Ra</w:t>
      </w:r>
      <w:r w:rsidRPr="00057548">
        <w:t xml:space="preserve">ther, He acted as their Kinsman-Redeemer (which He became through His incarnation), by paying their redemption price, </w:t>
      </w:r>
      <w:r w:rsidR="00A5089A" w:rsidRPr="00057548">
        <w:t xml:space="preserve">i.e., </w:t>
      </w:r>
      <w:r w:rsidRPr="00057548">
        <w:t>suffering in their place.</w:t>
      </w:r>
    </w:p>
    <w:p w14:paraId="7519A00D" w14:textId="77777777" w:rsidR="00BE04FA" w:rsidRPr="00057548" w:rsidRDefault="00BE04FA" w:rsidP="00791A30">
      <w:pPr>
        <w:pStyle w:val="Heading2"/>
      </w:pPr>
      <w:bookmarkStart w:id="678" w:name="_4._Christ_bore"/>
      <w:bookmarkStart w:id="679" w:name="_Toc178682236"/>
      <w:bookmarkEnd w:id="678"/>
      <w:r w:rsidRPr="00057548">
        <w:t>4.</w:t>
      </w:r>
      <w:r w:rsidRPr="00057548">
        <w:tab/>
        <w:t>Christ bore the sins of many.</w:t>
      </w:r>
      <w:bookmarkEnd w:id="679"/>
    </w:p>
    <w:p w14:paraId="731E1AB8" w14:textId="5BB74A03" w:rsidR="00BE04FA" w:rsidRPr="00057548" w:rsidRDefault="00BE04FA" w:rsidP="00BE04FA">
      <w:r w:rsidRPr="00057548">
        <w:t>Jesus Christ bore the sins of m</w:t>
      </w:r>
      <w:r w:rsidRPr="00985934">
        <w:t xml:space="preserve">any and is Himself the </w:t>
      </w:r>
      <w:hyperlink w:anchor="_Propitiation_7" w:history="1">
        <w:r w:rsidRPr="00985934">
          <w:rPr>
            <w:rStyle w:val="Hyperlink"/>
            <w:u w:val="none"/>
          </w:rPr>
          <w:t>propitiation</w:t>
        </w:r>
      </w:hyperlink>
      <w:r w:rsidRPr="00985934">
        <w:t xml:space="preserve"> for not only our sins, “but also for th</w:t>
      </w:r>
      <w:r w:rsidR="00C57B5D" w:rsidRPr="00985934">
        <w:t>ose of the whole world” (1Jo 2.</w:t>
      </w:r>
      <w:r w:rsidRPr="00985934">
        <w:t>2</w:t>
      </w:r>
      <w:r w:rsidR="00C57B5D" w:rsidRPr="00985934">
        <w:fldChar w:fldCharType="begin"/>
      </w:r>
      <w:r w:rsidR="00C57B5D" w:rsidRPr="00985934">
        <w:instrText xml:space="preserve"> XE "1Jo 2.02" </w:instrText>
      </w:r>
      <w:r w:rsidR="00C57B5D" w:rsidRPr="00985934">
        <w:fldChar w:fldCharType="end"/>
      </w:r>
      <w:r w:rsidR="00BF289E" w:rsidRPr="00985934">
        <w:fldChar w:fldCharType="begin"/>
      </w:r>
      <w:r w:rsidR="00BF289E" w:rsidRPr="00985934">
        <w:instrText xml:space="preserve"> XE "1Jo 2.02" </w:instrText>
      </w:r>
      <w:r w:rsidR="00BF289E" w:rsidRPr="00985934">
        <w:fldChar w:fldCharType="end"/>
      </w:r>
      <w:r w:rsidRPr="00985934">
        <w:t xml:space="preserve">). However, </w:t>
      </w:r>
      <w:r w:rsidR="006E3A87" w:rsidRPr="00985934">
        <w:t>I</w:t>
      </w:r>
      <w:r w:rsidRPr="00985934">
        <w:t xml:space="preserve"> reiterate that sin-bearing requires no such confused and unbiblical notion as that our sins were </w:t>
      </w:r>
      <w:hyperlink w:anchor="_Impute,_Imputation_245" w:history="1">
        <w:r w:rsidRPr="00985934">
          <w:rPr>
            <w:rStyle w:val="Hyperlink"/>
            <w:u w:val="none"/>
          </w:rPr>
          <w:t>imputed</w:t>
        </w:r>
      </w:hyperlink>
      <w:r w:rsidRPr="00985934">
        <w:t xml:space="preserve"> to Him. On the contrary, Christ was able to bear our sins precisely because God saw Him as sinless from beginning to end. </w:t>
      </w:r>
      <w:r w:rsidR="00C57B5D" w:rsidRPr="00985934">
        <w:t xml:space="preserve">“For Christ died for sins once for all, </w:t>
      </w:r>
      <w:r w:rsidR="00C57B5D" w:rsidRPr="00985934">
        <w:rPr>
          <w:b/>
        </w:rPr>
        <w:t>the righteous</w:t>
      </w:r>
      <w:r w:rsidR="00C57B5D" w:rsidRPr="00985934">
        <w:t xml:space="preserve"> for the unrighteous, to bring you to God” (</w:t>
      </w:r>
      <w:r w:rsidR="008A1F7F" w:rsidRPr="00985934">
        <w:t>emphasis added, 1Pe 3.18</w:t>
      </w:r>
      <w:hyperlink w:anchor="_Abbreviations_For_Bible_12" w:history="1">
        <w:r w:rsidR="008A1F7F" w:rsidRPr="00985934">
          <w:rPr>
            <w:rStyle w:val="Hyperlink"/>
            <w:u w:val="none"/>
            <w:vertAlign w:val="superscript"/>
          </w:rPr>
          <w:t>NIVO</w:t>
        </w:r>
      </w:hyperlink>
      <w:r w:rsidR="00C57B5D" w:rsidRPr="00985934">
        <w:fldChar w:fldCharType="begin"/>
      </w:r>
      <w:r w:rsidR="00C57B5D" w:rsidRPr="00985934">
        <w:instrText xml:space="preserve"> XE "1Pe 3.18" </w:instrText>
      </w:r>
      <w:r w:rsidR="00C57B5D" w:rsidRPr="00985934">
        <w:fldChar w:fldCharType="end"/>
      </w:r>
      <w:r w:rsidR="00C57B5D" w:rsidRPr="00985934">
        <w:t>).</w:t>
      </w:r>
    </w:p>
    <w:p w14:paraId="64F3E952" w14:textId="77777777" w:rsidR="00BE04FA" w:rsidRPr="00057548" w:rsidRDefault="00BE04FA" w:rsidP="00791A30">
      <w:pPr>
        <w:pStyle w:val="Heading2"/>
      </w:pPr>
      <w:bookmarkStart w:id="680" w:name="_5._In_Christ,"/>
      <w:bookmarkStart w:id="681" w:name="_Toc178682237"/>
      <w:bookmarkEnd w:id="680"/>
      <w:r w:rsidRPr="00057548">
        <w:t>5.</w:t>
      </w:r>
      <w:r w:rsidRPr="00057548">
        <w:tab/>
        <w:t>In Christ, we have become children of God.</w:t>
      </w:r>
      <w:bookmarkEnd w:id="681"/>
    </w:p>
    <w:p w14:paraId="7C4ADEF4" w14:textId="2382D35A" w:rsidR="00BE04FA" w:rsidRPr="00057548" w:rsidRDefault="00BE04FA" w:rsidP="00BE04FA">
      <w:r w:rsidRPr="00057548">
        <w:t xml:space="preserve">The </w:t>
      </w:r>
      <w:r w:rsidRPr="00985934">
        <w:t xml:space="preserve">current </w:t>
      </w:r>
      <w:hyperlink w:anchor="_Alien_Righteousness_(Iustitia_49" w:history="1">
        <w:r w:rsidRPr="00985934">
          <w:rPr>
            <w:rStyle w:val="Hyperlink"/>
            <w:u w:val="none"/>
          </w:rPr>
          <w:t>Alien</w:t>
        </w:r>
        <w:r w:rsidR="00C57B5D" w:rsidRPr="00985934">
          <w:rPr>
            <w:rStyle w:val="Hyperlink"/>
            <w:u w:val="none"/>
          </w:rPr>
          <w:t>-</w:t>
        </w:r>
        <w:r w:rsidRPr="00985934">
          <w:rPr>
            <w:rStyle w:val="Hyperlink"/>
            <w:u w:val="none"/>
          </w:rPr>
          <w:t>Righteousness</w:t>
        </w:r>
      </w:hyperlink>
      <w:r w:rsidRPr="00985934">
        <w:t xml:space="preserve"> idea that Christ’s life-long record of righteous behavior (including the act of His death) is </w:t>
      </w:r>
      <w:hyperlink w:anchor="_Impute,_Imputation_246" w:history="1">
        <w:r w:rsidRPr="00985934">
          <w:rPr>
            <w:rStyle w:val="Hyperlink"/>
            <w:u w:val="none"/>
          </w:rPr>
          <w:t>imputed</w:t>
        </w:r>
      </w:hyperlink>
      <w:r w:rsidRPr="00985934">
        <w:t xml:space="preserve"> to believers</w:t>
      </w:r>
      <w:r w:rsidR="00C57B5D" w:rsidRPr="00985934">
        <w:t>,</w:t>
      </w:r>
      <w:r w:rsidRPr="00985934">
        <w:t xml:space="preserve"> as though they themselves had accomplished it</w:t>
      </w:r>
      <w:r w:rsidR="00C57B5D" w:rsidRPr="00985934">
        <w:t>,</w:t>
      </w:r>
      <w:r w:rsidRPr="00985934">
        <w:t xml:space="preserve"> is ridiculous, counter to God’s truthful character, never taught in Scripture, and superfluous to the biblical doctrine of </w:t>
      </w:r>
      <w:hyperlink w:anchor="_Justification,_Justify_125" w:history="1">
        <w:r w:rsidRPr="00985934">
          <w:rPr>
            <w:rStyle w:val="Hyperlink"/>
            <w:u w:val="none"/>
          </w:rPr>
          <w:t>justification</w:t>
        </w:r>
      </w:hyperlink>
      <w:r w:rsidRPr="00985934">
        <w:t>.</w:t>
      </w:r>
      <w:r w:rsidR="00D91F91" w:rsidRPr="00985934">
        <w:rPr>
          <w:rStyle w:val="FootnoteReference"/>
        </w:rPr>
        <w:footnoteReference w:id="300"/>
      </w:r>
      <w:r w:rsidRPr="00985934">
        <w:t xml:space="preserve"> As </w:t>
      </w:r>
      <w:r w:rsidR="00563A64" w:rsidRPr="00985934">
        <w:t>I</w:t>
      </w:r>
      <w:r w:rsidRPr="00985934">
        <w:t xml:space="preserve"> have </w:t>
      </w:r>
      <w:r w:rsidR="00563A64" w:rsidRPr="00985934">
        <w:t>alread</w:t>
      </w:r>
      <w:r w:rsidRPr="00985934">
        <w:t>y said, Christ’s sinless life allowed Him to die in our place, but it is no more necessary for God to think of us as having actually died His death, than it is necessary for a creditor to think of the destitute relative as ha</w:t>
      </w:r>
      <w:r w:rsidRPr="00057548">
        <w:t xml:space="preserve">ving actually paid the redemption </w:t>
      </w:r>
      <w:r w:rsidR="00444E60" w:rsidRPr="00057548">
        <w:t>handed over</w:t>
      </w:r>
      <w:r w:rsidRPr="00057548">
        <w:t xml:space="preserve"> by his kinsman</w:t>
      </w:r>
      <w:r w:rsidR="00C57B5D" w:rsidRPr="00057548">
        <w:t>. I</w:t>
      </w:r>
      <w:r w:rsidRPr="00057548">
        <w:t>t is wholly sufficient for the redemption to have been paid by a qualified benefactor. Far more valuable than the fictional gift of having God think of us as having done something we didn’t, is the real gift of having God receive us as friends and family through our relational solidarity with our redeeming Kinsman.</w:t>
      </w:r>
    </w:p>
    <w:p w14:paraId="02194284" w14:textId="77777777" w:rsidR="00DE4CBF" w:rsidRPr="00C60D03" w:rsidRDefault="00DE4CBF" w:rsidP="00DE4CBF">
      <w:pPr>
        <w:pStyle w:val="Heading2"/>
      </w:pPr>
      <w:bookmarkStart w:id="682" w:name="_6._God_receives"/>
      <w:bookmarkStart w:id="683" w:name="_7._God_highly"/>
      <w:bookmarkStart w:id="684" w:name="_Toc184272410"/>
      <w:bookmarkStart w:id="685" w:name="_Toc178682239"/>
      <w:bookmarkEnd w:id="682"/>
      <w:bookmarkEnd w:id="683"/>
      <w:r>
        <w:t>6</w:t>
      </w:r>
      <w:r w:rsidRPr="00C60D03">
        <w:t>.</w:t>
      </w:r>
      <w:r w:rsidRPr="00C60D03">
        <w:tab/>
        <w:t xml:space="preserve">God </w:t>
      </w:r>
      <w:r>
        <w:t>receives the repentant believer</w:t>
      </w:r>
      <w:r w:rsidRPr="00C60D03">
        <w:t xml:space="preserve"> </w:t>
      </w:r>
      <w:r>
        <w:t xml:space="preserve">as factually </w:t>
      </w:r>
      <w:r w:rsidRPr="00C60D03">
        <w:t>righteous.</w:t>
      </w:r>
      <w:bookmarkEnd w:id="684"/>
    </w:p>
    <w:p w14:paraId="1E196E03" w14:textId="2B4C0B39" w:rsidR="00DE4CBF" w:rsidRDefault="00DE4CBF" w:rsidP="00DE4CBF">
      <w:r>
        <w:t xml:space="preserve">The current </w:t>
      </w:r>
      <w:r w:rsidRPr="00FB1EA5">
        <w:t xml:space="preserve">doctrine of </w:t>
      </w:r>
      <w:hyperlink w:anchor="_Alien_Righteousness_(Iustitia_50" w:history="1">
        <w:r w:rsidRPr="00FB1EA5">
          <w:rPr>
            <w:rStyle w:val="Hyperlink"/>
            <w:u w:val="none"/>
          </w:rPr>
          <w:t>Alien Righteousness</w:t>
        </w:r>
      </w:hyperlink>
      <w:r w:rsidRPr="00FB1EA5">
        <w:t xml:space="preserve"> completely collapses as its two foundational presuppositions — that biblical righteousness is only </w:t>
      </w:r>
      <w:hyperlink w:anchor="_Ethical,_Ethical_Righteousness_98" w:history="1">
        <w:r w:rsidRPr="00FB1EA5">
          <w:rPr>
            <w:rStyle w:val="Hyperlink"/>
            <w:u w:val="none"/>
          </w:rPr>
          <w:t>ethical</w:t>
        </w:r>
      </w:hyperlink>
      <w:r w:rsidRPr="00FB1EA5">
        <w:t xml:space="preserve"> and that </w:t>
      </w:r>
      <w:hyperlink w:anchor="_Justification,_Justify_126" w:history="1">
        <w:r w:rsidRPr="00FB1EA5">
          <w:rPr>
            <w:rStyle w:val="Hyperlink"/>
            <w:u w:val="none"/>
          </w:rPr>
          <w:t>justification</w:t>
        </w:r>
      </w:hyperlink>
      <w:r w:rsidRPr="00FB1EA5">
        <w:t xml:space="preserve"> is therefore necessarily </w:t>
      </w:r>
      <w:hyperlink w:anchor="_Forensic,_Forensically_13" w:history="1">
        <w:r w:rsidRPr="00FB1EA5">
          <w:rPr>
            <w:rStyle w:val="Hyperlink"/>
            <w:u w:val="none"/>
          </w:rPr>
          <w:t>forensic</w:t>
        </w:r>
      </w:hyperlink>
      <w:r w:rsidRPr="00FB1EA5">
        <w:t xml:space="preserve"> — are swept away b</w:t>
      </w:r>
      <w:r>
        <w:t xml:space="preserve">y a fresh study of the biblical record. Having reexamined the doctrine of </w:t>
      </w:r>
      <w:hyperlink w:anchor="_Alien_Righteousness_(Iustitia_111" w:history="1">
        <w:r w:rsidRPr="00FB1EA5">
          <w:rPr>
            <w:rStyle w:val="Hyperlink"/>
            <w:u w:val="none"/>
          </w:rPr>
          <w:t>Alien Righteousness</w:t>
        </w:r>
      </w:hyperlink>
      <w:r w:rsidRPr="00FB1EA5">
        <w:t xml:space="preserve">, with our minds unconstrained by the presuppositions of the </w:t>
      </w:r>
      <w:r w:rsidR="006E3A87" w:rsidRPr="00FB1EA5">
        <w:t>[[@Page:137]]</w:t>
      </w:r>
      <w:hyperlink w:anchor="_Reformation,_Reformers_47" w:history="1">
        <w:r w:rsidRPr="00FB1EA5">
          <w:rPr>
            <w:rStyle w:val="Hyperlink"/>
            <w:u w:val="none"/>
          </w:rPr>
          <w:t>Reformers</w:t>
        </w:r>
      </w:hyperlink>
      <w:r w:rsidRPr="00FB1EA5">
        <w:t xml:space="preserve"> and their non-</w:t>
      </w:r>
      <w:hyperlink w:anchor="_Hebraic_18" w:history="1">
        <w:r w:rsidRPr="00FB1EA5">
          <w:rPr>
            <w:rStyle w:val="Hyperlink"/>
            <w:u w:val="none"/>
          </w:rPr>
          <w:t>Hebraic</w:t>
        </w:r>
      </w:hyperlink>
      <w:r w:rsidRPr="00FB1EA5">
        <w:t xml:space="preserve"> </w:t>
      </w:r>
      <w:hyperlink w:anchor="_Hermeneutics,_Hermeneutic_1" w:history="1">
        <w:r w:rsidRPr="00FB1EA5">
          <w:rPr>
            <w:rStyle w:val="Hyperlink"/>
            <w:u w:val="none"/>
          </w:rPr>
          <w:t>hermeneutic</w:t>
        </w:r>
      </w:hyperlink>
      <w:r w:rsidRPr="00FB1EA5">
        <w:t xml:space="preserve">, we see that the biblical teaching is more straightforward and consistent with God’s truthful character. Since </w:t>
      </w:r>
      <w:hyperlink w:anchor="_Justification,_Justify_127" w:history="1">
        <w:r w:rsidRPr="00FB1EA5">
          <w:rPr>
            <w:rStyle w:val="Hyperlink"/>
            <w:u w:val="none"/>
          </w:rPr>
          <w:t>justification</w:t>
        </w:r>
      </w:hyperlink>
      <w:r w:rsidRPr="00FB1EA5">
        <w:t xml:space="preserve"> is about </w:t>
      </w:r>
      <w:hyperlink w:anchor="_Relational,_Relational_Righteousness_67" w:history="1">
        <w:r w:rsidRPr="00FB1EA5">
          <w:rPr>
            <w:rStyle w:val="Hyperlink"/>
            <w:i/>
            <w:u w:val="none"/>
          </w:rPr>
          <w:t>relational</w:t>
        </w:r>
        <w:r w:rsidRPr="00FB1EA5">
          <w:rPr>
            <w:rStyle w:val="Hyperlink"/>
            <w:u w:val="none"/>
          </w:rPr>
          <w:t xml:space="preserve"> righteousness</w:t>
        </w:r>
      </w:hyperlink>
      <w:r w:rsidRPr="00FB1EA5">
        <w:t xml:space="preserve">, there is no need for a declaration of legal-not-factual </w:t>
      </w:r>
      <w:hyperlink w:anchor="_Ethical,_Ethical_Righteousness_99" w:history="1">
        <w:r w:rsidRPr="00FB1EA5">
          <w:rPr>
            <w:rStyle w:val="Hyperlink"/>
            <w:u w:val="none"/>
          </w:rPr>
          <w:t>ethical righteousness</w:t>
        </w:r>
      </w:hyperlink>
      <w:r w:rsidRPr="00FB1EA5">
        <w:t xml:space="preserve"> for the </w:t>
      </w:r>
      <w:hyperlink w:anchor="_Justification,_Justify_128" w:history="1">
        <w:r w:rsidRPr="00FB1EA5">
          <w:rPr>
            <w:rStyle w:val="Hyperlink"/>
            <w:u w:val="none"/>
          </w:rPr>
          <w:t>justified</w:t>
        </w:r>
      </w:hyperlink>
      <w:r w:rsidRPr="00FB1EA5">
        <w:t xml:space="preserve">. </w:t>
      </w:r>
      <w:hyperlink w:anchor="_Ethical,_Ethical_Righteousness_100" w:history="1">
        <w:r w:rsidRPr="00FB1EA5">
          <w:rPr>
            <w:rStyle w:val="Hyperlink"/>
            <w:u w:val="none"/>
          </w:rPr>
          <w:t>Ethical righteousness</w:t>
        </w:r>
      </w:hyperlink>
      <w:r w:rsidRPr="00FB1EA5">
        <w:t xml:space="preserve"> is a mandatory pursuit for those already </w:t>
      </w:r>
      <w:hyperlink w:anchor="_Ethical,_Ethical_Righteousness_101" w:history="1">
        <w:r w:rsidRPr="00FB1EA5">
          <w:rPr>
            <w:rStyle w:val="Hyperlink"/>
            <w:u w:val="none"/>
          </w:rPr>
          <w:t>justified</w:t>
        </w:r>
      </w:hyperlink>
      <w:r w:rsidRPr="00FB1EA5">
        <w:t xml:space="preserve">, but is irrelevant to the event of </w:t>
      </w:r>
      <w:hyperlink w:anchor="_Justification,_Justify_129" w:history="1">
        <w:r w:rsidRPr="00FB1EA5">
          <w:rPr>
            <w:rStyle w:val="Hyperlink"/>
            <w:u w:val="none"/>
          </w:rPr>
          <w:t>justification</w:t>
        </w:r>
      </w:hyperlink>
      <w:r w:rsidRPr="00FB1EA5">
        <w:t xml:space="preserve"> itself. The </w:t>
      </w:r>
      <w:hyperlink w:anchor="_Justification,_Justify_130" w:history="1">
        <w:r w:rsidRPr="00FB1EA5">
          <w:rPr>
            <w:rStyle w:val="Hyperlink"/>
            <w:u w:val="none"/>
          </w:rPr>
          <w:t>justified</w:t>
        </w:r>
      </w:hyperlink>
      <w:r w:rsidRPr="00FB1EA5">
        <w:t xml:space="preserve"> are really and truly righteous in God’s eyes because in Christ they are rightly related to the Father. The righteousness of </w:t>
      </w:r>
      <w:hyperlink w:anchor="_Justification,_Justify_131" w:history="1">
        <w:r w:rsidRPr="00FB1EA5">
          <w:rPr>
            <w:rStyle w:val="Hyperlink"/>
            <w:u w:val="none"/>
          </w:rPr>
          <w:t>justified</w:t>
        </w:r>
      </w:hyperlink>
      <w:r w:rsidRPr="00FB1EA5">
        <w:t xml:space="preserve"> believers is truly </w:t>
      </w:r>
      <w:r w:rsidRPr="00FB1EA5">
        <w:rPr>
          <w:i/>
        </w:rPr>
        <w:t>their</w:t>
      </w:r>
      <w:r w:rsidRPr="00FB1EA5">
        <w:t xml:space="preserve"> righteousness, even though they have not yet attained complete </w:t>
      </w:r>
      <w:hyperlink w:anchor="_Ethical,_Ethical_Righteousness_102" w:history="1">
        <w:r w:rsidRPr="00FB1EA5">
          <w:rPr>
            <w:rStyle w:val="Hyperlink"/>
            <w:u w:val="none"/>
          </w:rPr>
          <w:t>ethical</w:t>
        </w:r>
      </w:hyperlink>
      <w:r w:rsidRPr="00FB1EA5">
        <w:t xml:space="preserve"> wholeness.</w:t>
      </w:r>
    </w:p>
    <w:p w14:paraId="615B1A11" w14:textId="7997F66C" w:rsidR="00DE4CBF" w:rsidRPr="00916B40" w:rsidRDefault="00DE4CBF" w:rsidP="00DE4CBF">
      <w:r>
        <w:tab/>
      </w:r>
      <w:r w:rsidRPr="00916B40">
        <w:t xml:space="preserve">Still, if we </w:t>
      </w:r>
      <w:r w:rsidR="00916B40" w:rsidRPr="00916B40">
        <w:t>should</w:t>
      </w:r>
      <w:r w:rsidRPr="00916B40">
        <w:t xml:space="preserve"> salvage anything from the </w:t>
      </w:r>
      <w:hyperlink w:anchor="_Reformation,_Reformers_48" w:history="1">
        <w:r w:rsidRPr="00916B40">
          <w:rPr>
            <w:rStyle w:val="Hyperlink"/>
            <w:u w:val="none"/>
          </w:rPr>
          <w:t>Reformer’s</w:t>
        </w:r>
      </w:hyperlink>
      <w:r w:rsidRPr="00916B40">
        <w:t xml:space="preserve"> doctrine</w:t>
      </w:r>
      <w:r w:rsidR="00FB1EA5" w:rsidRPr="00916B40">
        <w:t xml:space="preserve"> of </w:t>
      </w:r>
      <w:hyperlink w:anchor="_Alien_Righteousness_(Iustitia_112" w:history="1">
        <w:r w:rsidR="00FB1EA5" w:rsidRPr="00916B40">
          <w:rPr>
            <w:rStyle w:val="Hyperlink"/>
            <w:u w:val="none"/>
          </w:rPr>
          <w:t>Alien Righteousness</w:t>
        </w:r>
      </w:hyperlink>
      <w:r w:rsidRPr="00916B40">
        <w:t xml:space="preserve"> (besides the </w:t>
      </w:r>
      <w:r w:rsidR="00916B40" w:rsidRPr="00916B40">
        <w:t>fact</w:t>
      </w:r>
      <w:r w:rsidRPr="00916B40">
        <w:t xml:space="preserve"> that man cannot justify himself), it is </w:t>
      </w:r>
      <w:r w:rsidR="00916B40" w:rsidRPr="00916B40">
        <w:t xml:space="preserve">the truth </w:t>
      </w:r>
      <w:r w:rsidRPr="00916B40">
        <w:t xml:space="preserve">that the believers’ righteousness </w:t>
      </w:r>
      <w:r w:rsidRPr="00916B40">
        <w:rPr>
          <w:i/>
        </w:rPr>
        <w:t>is alien</w:t>
      </w:r>
      <w:r w:rsidRPr="00916B40">
        <w:t xml:space="preserve"> in origin, basis and means. To the question posed by the title of this work, [Does The Bible Teach] </w:t>
      </w:r>
      <w:hyperlink w:anchor="_Alien_Righteousness_(Iustitia_113" w:history="1">
        <w:r w:rsidRPr="00916B40">
          <w:rPr>
            <w:rStyle w:val="Hyperlink"/>
            <w:u w:val="none"/>
          </w:rPr>
          <w:t>Alien Righteousness</w:t>
        </w:r>
      </w:hyperlink>
      <w:r w:rsidRPr="00916B40">
        <w:t xml:space="preserve">? we must answer, “In very important aspects of </w:t>
      </w:r>
      <w:hyperlink w:anchor="_Justification,_Justify_132" w:history="1">
        <w:r w:rsidRPr="00916B40">
          <w:rPr>
            <w:rStyle w:val="Hyperlink"/>
            <w:u w:val="none"/>
          </w:rPr>
          <w:t>justification</w:t>
        </w:r>
      </w:hyperlink>
      <w:r w:rsidRPr="00916B40">
        <w:t xml:space="preserve">, Yes!” However, none of those alien aspects of righteousness involve the legal </w:t>
      </w:r>
      <w:hyperlink w:anchor="_Impute,_Imputation_247" w:history="1">
        <w:r w:rsidRPr="00916B40">
          <w:rPr>
            <w:rStyle w:val="Hyperlink"/>
            <w:u w:val="none"/>
          </w:rPr>
          <w:t>imputation</w:t>
        </w:r>
      </w:hyperlink>
      <w:r w:rsidRPr="00916B40">
        <w:t xml:space="preserve"> of anyone else’s righteousness to the </w:t>
      </w:r>
      <w:hyperlink w:anchor="_Justification,_Justify_133" w:history="1">
        <w:r w:rsidRPr="00916B40">
          <w:rPr>
            <w:rStyle w:val="Hyperlink"/>
            <w:u w:val="none"/>
          </w:rPr>
          <w:t>justified</w:t>
        </w:r>
      </w:hyperlink>
      <w:r w:rsidRPr="00916B40">
        <w:t xml:space="preserve">, and none of them negate the truth that </w:t>
      </w:r>
      <w:hyperlink w:anchor="_Justification,_Justify_134" w:history="1">
        <w:r w:rsidRPr="00916B40">
          <w:rPr>
            <w:rStyle w:val="Hyperlink"/>
            <w:u w:val="none"/>
          </w:rPr>
          <w:t>justified</w:t>
        </w:r>
      </w:hyperlink>
      <w:r w:rsidRPr="00916B40">
        <w:t xml:space="preserve"> believers are factually righteous before God with a </w:t>
      </w:r>
      <w:hyperlink w:anchor="_Relational,_Relational_Righteousness_68" w:history="1">
        <w:r w:rsidRPr="00916B40">
          <w:rPr>
            <w:rStyle w:val="Hyperlink"/>
            <w:u w:val="none"/>
          </w:rPr>
          <w:t>relational</w:t>
        </w:r>
      </w:hyperlink>
      <w:r w:rsidRPr="00916B40">
        <w:t xml:space="preserve"> righteousness that is their own.</w:t>
      </w:r>
    </w:p>
    <w:p w14:paraId="63F59519" w14:textId="7F03EAF8" w:rsidR="00BE04FA" w:rsidRPr="00057548" w:rsidRDefault="00BE04FA" w:rsidP="00DE4CBF">
      <w:pPr>
        <w:pStyle w:val="Heading2"/>
      </w:pPr>
      <w:bookmarkStart w:id="686" w:name="_7._God_highly_1"/>
      <w:bookmarkEnd w:id="686"/>
      <w:r w:rsidRPr="00057548">
        <w:t>7.</w:t>
      </w:r>
      <w:r w:rsidRPr="00057548">
        <w:tab/>
        <w:t>God highly values our faith and subsequent good work</w:t>
      </w:r>
      <w:r w:rsidR="00D954CB" w:rsidRPr="00057548">
        <w:t>s</w:t>
      </w:r>
      <w:r w:rsidRPr="00057548">
        <w:t>.</w:t>
      </w:r>
      <w:bookmarkEnd w:id="685"/>
    </w:p>
    <w:p w14:paraId="5F65D040" w14:textId="0DDC12C0" w:rsidR="00BE04FA" w:rsidRPr="00C87C76" w:rsidRDefault="00BE04FA" w:rsidP="00BE04FA">
      <w:r w:rsidRPr="00916B40">
        <w:t xml:space="preserve">As </w:t>
      </w:r>
      <w:r w:rsidR="00916B40" w:rsidRPr="00916B40">
        <w:t>I</w:t>
      </w:r>
      <w:r w:rsidRPr="00916B40">
        <w:t xml:space="preserve"> hav</w:t>
      </w:r>
      <w:r w:rsidRPr="00C87C76">
        <w:t xml:space="preserve">e noted, none of the </w:t>
      </w:r>
      <w:hyperlink w:anchor="_Reformation,_Reformers_49" w:history="1">
        <w:r w:rsidRPr="00C87C76">
          <w:rPr>
            <w:rStyle w:val="Hyperlink"/>
            <w:u w:val="none"/>
          </w:rPr>
          <w:t>Reformers</w:t>
        </w:r>
      </w:hyperlink>
      <w:r w:rsidRPr="00C87C76">
        <w:t xml:space="preserve"> nor those who hold the current doctrine of </w:t>
      </w:r>
      <w:hyperlink w:anchor="_Alien_Righteousness_(Iustitia_114" w:history="1">
        <w:r w:rsidRPr="00C87C76">
          <w:rPr>
            <w:rStyle w:val="Hyperlink"/>
            <w:u w:val="none"/>
          </w:rPr>
          <w:t>Alien Righteousness</w:t>
        </w:r>
      </w:hyperlink>
      <w:r w:rsidRPr="00C87C76">
        <w:t xml:space="preserve"> </w:t>
      </w:r>
      <w:r w:rsidRPr="00C87C76">
        <w:rPr>
          <w:i/>
        </w:rPr>
        <w:t>intended</w:t>
      </w:r>
      <w:r w:rsidRPr="00C87C76">
        <w:t xml:space="preserve"> to belittle </w:t>
      </w:r>
      <w:hyperlink w:anchor="_Faith_(Belief)_47" w:history="1">
        <w:r w:rsidRPr="00C87C76">
          <w:rPr>
            <w:rStyle w:val="Hyperlink"/>
            <w:u w:val="none"/>
          </w:rPr>
          <w:t>faith</w:t>
        </w:r>
      </w:hyperlink>
      <w:r w:rsidRPr="00C87C76">
        <w:t xml:space="preserve"> nor </w:t>
      </w:r>
      <w:r w:rsidR="00D954CB" w:rsidRPr="00C87C76">
        <w:t xml:space="preserve">to </w:t>
      </w:r>
      <w:r w:rsidRPr="00C87C76">
        <w:t xml:space="preserve">diminish the rightness of </w:t>
      </w:r>
      <w:r w:rsidR="00D954CB" w:rsidRPr="00C87C76">
        <w:t xml:space="preserve">believers pursuing </w:t>
      </w:r>
      <w:r w:rsidRPr="00C87C76">
        <w:t>good works</w:t>
      </w:r>
      <w:r w:rsidR="00D954CB" w:rsidRPr="00C87C76">
        <w:t>. They</w:t>
      </w:r>
      <w:r w:rsidRPr="00C87C76">
        <w:t xml:space="preserve"> only wished</w:t>
      </w:r>
      <w:r w:rsidR="00D954CB" w:rsidRPr="00C87C76">
        <w:t xml:space="preserve">, and </w:t>
      </w:r>
      <w:r w:rsidRPr="00C87C76">
        <w:t>commendabl</w:t>
      </w:r>
      <w:r w:rsidR="00D954CB" w:rsidRPr="00C87C76">
        <w:t>y so,</w:t>
      </w:r>
      <w:r w:rsidRPr="00C87C76">
        <w:t xml:space="preserve"> to repudiate any thought that man can accrue </w:t>
      </w:r>
      <w:hyperlink w:anchor="_Merit_41" w:history="1">
        <w:r w:rsidRPr="00C87C76">
          <w:rPr>
            <w:rStyle w:val="Hyperlink"/>
            <w:u w:val="none"/>
          </w:rPr>
          <w:t>merit</w:t>
        </w:r>
      </w:hyperlink>
      <w:r w:rsidRPr="00C87C76">
        <w:t xml:space="preserve"> before God. </w:t>
      </w:r>
      <w:r w:rsidR="00095D20" w:rsidRPr="00C87C76">
        <w:t xml:space="preserve">Sadly, the articulation of this repudiation has, nonetheless, discouraged believers from growing in </w:t>
      </w:r>
      <w:hyperlink w:anchor="_Faith_(Belief)_48" w:history="1">
        <w:r w:rsidR="00095D20" w:rsidRPr="00C87C76">
          <w:rPr>
            <w:rStyle w:val="Hyperlink"/>
            <w:u w:val="none"/>
          </w:rPr>
          <w:t>faith</w:t>
        </w:r>
      </w:hyperlink>
      <w:r w:rsidR="00095D20" w:rsidRPr="00C87C76">
        <w:t xml:space="preserve"> and good works.</w:t>
      </w:r>
    </w:p>
    <w:p w14:paraId="1AFC596C" w14:textId="1D9540C2" w:rsidR="00BF5FB4" w:rsidRPr="00C87C76" w:rsidRDefault="00BF5FB4" w:rsidP="00BF5FB4">
      <w:bookmarkStart w:id="687" w:name="_Epilogue"/>
      <w:bookmarkStart w:id="688" w:name="_Toc178682240"/>
      <w:bookmarkEnd w:id="687"/>
      <w:r w:rsidRPr="00C87C76">
        <w:tab/>
        <w:t xml:space="preserve">To our detriment, the </w:t>
      </w:r>
      <w:hyperlink w:anchor="_Reformation,_Reformers_50" w:history="1">
        <w:r w:rsidRPr="00C87C76">
          <w:rPr>
            <w:rStyle w:val="Hyperlink"/>
            <w:u w:val="none"/>
          </w:rPr>
          <w:t>Reformers</w:t>
        </w:r>
      </w:hyperlink>
      <w:r w:rsidRPr="00C87C76">
        <w:t xml:space="preserve"> tended to devalue </w:t>
      </w:r>
      <w:hyperlink w:anchor="_Faith_(Belief)_49" w:history="1">
        <w:r w:rsidRPr="00C87C76">
          <w:rPr>
            <w:rStyle w:val="Hyperlink"/>
            <w:u w:val="none"/>
          </w:rPr>
          <w:t>faith</w:t>
        </w:r>
      </w:hyperlink>
      <w:r w:rsidRPr="00C87C76">
        <w:t xml:space="preserve"> as a quality arbitrarily chosen by God, simply as the means to get Christ’s righteousness </w:t>
      </w:r>
      <w:hyperlink w:anchor="_Impute,_Imputation_248" w:history="1">
        <w:r w:rsidRPr="00C87C76">
          <w:rPr>
            <w:rStyle w:val="Hyperlink"/>
            <w:u w:val="none"/>
          </w:rPr>
          <w:t>imputed</w:t>
        </w:r>
      </w:hyperlink>
      <w:r w:rsidRPr="00C87C76">
        <w:t xml:space="preserve"> to us. </w:t>
      </w:r>
      <w:hyperlink w:anchor="_Faith_(Belief)_50" w:history="1">
        <w:r w:rsidRPr="00C87C76">
          <w:rPr>
            <w:rStyle w:val="Hyperlink"/>
            <w:u w:val="none"/>
          </w:rPr>
          <w:t>Faith</w:t>
        </w:r>
      </w:hyperlink>
      <w:r w:rsidRPr="00C87C76">
        <w:t xml:space="preserve">, however, is of the utmost value inherently and practically. </w:t>
      </w:r>
      <w:hyperlink w:anchor="_Faith_(Belief)_51" w:history="1">
        <w:r w:rsidRPr="00C87C76">
          <w:rPr>
            <w:rStyle w:val="Hyperlink"/>
            <w:u w:val="none"/>
          </w:rPr>
          <w:t>Faith</w:t>
        </w:r>
      </w:hyperlink>
      <w:r w:rsidRPr="00C87C76">
        <w:t xml:space="preserve">, i.e., trust, is a </w:t>
      </w:r>
      <w:hyperlink w:anchor="_Relational,_Relational_Righteousness_69" w:history="1">
        <w:r w:rsidRPr="00C87C76">
          <w:rPr>
            <w:rStyle w:val="Hyperlink"/>
            <w:u w:val="none"/>
          </w:rPr>
          <w:t>relational</w:t>
        </w:r>
      </w:hyperlink>
      <w:r w:rsidRPr="00C87C76">
        <w:t xml:space="preserve"> phenomenon, and as such, its first significance is that it reflects God’s </w:t>
      </w:r>
      <w:hyperlink w:anchor="_Relational,_Relational_Righteousness_70" w:history="1">
        <w:r w:rsidRPr="00C87C76">
          <w:rPr>
            <w:rStyle w:val="Hyperlink"/>
            <w:u w:val="none"/>
          </w:rPr>
          <w:t>relational</w:t>
        </w:r>
      </w:hyperlink>
      <w:r w:rsidRPr="00C87C76">
        <w:t xml:space="preserve"> character. Secondly, </w:t>
      </w:r>
      <w:hyperlink w:anchor="_Faith_(Belief)_52" w:history="1">
        <w:r w:rsidRPr="00C87C76">
          <w:rPr>
            <w:rStyle w:val="Hyperlink"/>
            <w:u w:val="none"/>
          </w:rPr>
          <w:t>faith</w:t>
        </w:r>
      </w:hyperlink>
      <w:r w:rsidRPr="00C87C76">
        <w:t xml:space="preserve"> is the appropriate stance for a destitute, captive and dying malefactor to take toward an intervening, mighty and merciful benefactor. As such, it is also the one </w:t>
      </w:r>
      <w:hyperlink w:anchor="_Relational,_Relational_Righteousness_71" w:history="1">
        <w:r w:rsidRPr="00C87C76">
          <w:rPr>
            <w:rStyle w:val="Hyperlink"/>
            <w:u w:val="none"/>
          </w:rPr>
          <w:t>relational</w:t>
        </w:r>
      </w:hyperlink>
      <w:r w:rsidRPr="00C87C76">
        <w:t xml:space="preserve"> posture which properly aligns fallen man to his holy Creator, and thus (as the gift and instrument of God) effects the human-divine reconciliation. Finally, </w:t>
      </w:r>
      <w:hyperlink w:anchor="_Faith_(Belief)_53" w:history="1">
        <w:r w:rsidRPr="00C87C76">
          <w:rPr>
            <w:rStyle w:val="Hyperlink"/>
            <w:u w:val="none"/>
          </w:rPr>
          <w:t>faith</w:t>
        </w:r>
      </w:hyperlink>
      <w:r w:rsidRPr="00C87C76">
        <w:t xml:space="preserve"> not only </w:t>
      </w:r>
      <w:hyperlink w:anchor="_Justification,_Justify_137" w:history="1">
        <w:r w:rsidRPr="00C87C76">
          <w:rPr>
            <w:rStyle w:val="Hyperlink"/>
            <w:u w:val="none"/>
          </w:rPr>
          <w:t>justifies</w:t>
        </w:r>
      </w:hyperlink>
      <w:r w:rsidRPr="00C87C76">
        <w:t xml:space="preserve">, it </w:t>
      </w:r>
      <w:r>
        <w:t xml:space="preserve">moves mountains. Jesus </w:t>
      </w:r>
      <w:r w:rsidRPr="00C87C76">
        <w:t xml:space="preserve">habitually commended people for their </w:t>
      </w:r>
      <w:hyperlink w:anchor="_Faith_(Belief)_54" w:history="1">
        <w:r w:rsidRPr="00C87C76">
          <w:rPr>
            <w:rStyle w:val="Hyperlink"/>
            <w:u w:val="none"/>
          </w:rPr>
          <w:t>faith</w:t>
        </w:r>
      </w:hyperlink>
      <w:r w:rsidRPr="00C87C76">
        <w:t>, and the apostles celebrated it as that by which we overcome the world (1Jo 5.4</w:t>
      </w:r>
      <w:r w:rsidRPr="00C87C76">
        <w:fldChar w:fldCharType="begin"/>
      </w:r>
      <w:r w:rsidRPr="00C87C76">
        <w:instrText xml:space="preserve"> XE "1Jo 5.04" </w:instrText>
      </w:r>
      <w:r w:rsidRPr="00C87C76">
        <w:fldChar w:fldCharType="end"/>
      </w:r>
      <w:r w:rsidRPr="00C87C76">
        <w:t xml:space="preserve">). The fact that this </w:t>
      </w:r>
      <w:hyperlink w:anchor="_Faith_(Belief)_55" w:history="1">
        <w:r w:rsidRPr="00C87C76">
          <w:rPr>
            <w:rStyle w:val="Hyperlink"/>
            <w:u w:val="none"/>
          </w:rPr>
          <w:t>faith</w:t>
        </w:r>
      </w:hyperlink>
      <w:r w:rsidRPr="00C87C76">
        <w:t xml:space="preserve"> is not </w:t>
      </w:r>
      <w:r w:rsidR="00FB1EA5" w:rsidRPr="00C87C76">
        <w:t>[[@Page:138]]</w:t>
      </w:r>
      <w:r w:rsidRPr="00C87C76">
        <w:t xml:space="preserve">an intrinsic capacity that we stir up within ourselves, i.e., the </w:t>
      </w:r>
      <w:r w:rsidR="00C87C76">
        <w:t>reality</w:t>
      </w:r>
      <w:r w:rsidRPr="00C87C76">
        <w:t xml:space="preserve"> that </w:t>
      </w:r>
      <w:hyperlink w:anchor="_Faith_(Belief)_56" w:history="1">
        <w:r w:rsidRPr="00C87C76">
          <w:rPr>
            <w:rStyle w:val="Hyperlink"/>
            <w:u w:val="none"/>
          </w:rPr>
          <w:t>faith</w:t>
        </w:r>
      </w:hyperlink>
      <w:r w:rsidRPr="00C87C76">
        <w:t xml:space="preserve"> is not of ourselves (Eph 2.8</w:t>
      </w:r>
      <w:r w:rsidRPr="00C87C76">
        <w:fldChar w:fldCharType="begin"/>
      </w:r>
      <w:r w:rsidRPr="00C87C76">
        <w:instrText xml:space="preserve"> XE "Eph 2.08" </w:instrText>
      </w:r>
      <w:r w:rsidRPr="00C87C76">
        <w:fldChar w:fldCharType="end"/>
      </w:r>
      <w:r w:rsidRPr="00C87C76">
        <w:t xml:space="preserve">), does not diminish God’s pleasure in it. On the contrary, God delights in our </w:t>
      </w:r>
      <w:hyperlink w:anchor="_Faith_(Belief)_57" w:history="1">
        <w:r w:rsidRPr="00C87C76">
          <w:rPr>
            <w:rStyle w:val="Hyperlink"/>
            <w:u w:val="none"/>
          </w:rPr>
          <w:t>faith</w:t>
        </w:r>
      </w:hyperlink>
      <w:r w:rsidRPr="00C87C76">
        <w:t xml:space="preserve"> as a quality that He Himself is growing in us.</w:t>
      </w:r>
    </w:p>
    <w:p w14:paraId="7BA2C73B" w14:textId="09163537" w:rsidR="00372CBE" w:rsidRPr="00F72464" w:rsidRDefault="00F72464" w:rsidP="00F72464">
      <w:r w:rsidRPr="00C87C76">
        <w:tab/>
        <w:t xml:space="preserve">Similarly, the fact that our works do not and cannot </w:t>
      </w:r>
      <w:hyperlink w:anchor="_Justification,_Justify_135" w:history="1">
        <w:r w:rsidRPr="00C87C76">
          <w:rPr>
            <w:rStyle w:val="Hyperlink"/>
            <w:u w:val="none"/>
          </w:rPr>
          <w:t>justify</w:t>
        </w:r>
      </w:hyperlink>
      <w:r w:rsidRPr="00C87C76">
        <w:t xml:space="preserve"> us, does not diminish God’s pleasure in the faithful acts of those already </w:t>
      </w:r>
      <w:hyperlink w:anchor="_Justification,_Justify_136" w:history="1">
        <w:r w:rsidRPr="00C87C76">
          <w:rPr>
            <w:rStyle w:val="Hyperlink"/>
            <w:u w:val="none"/>
          </w:rPr>
          <w:t>justified</w:t>
        </w:r>
      </w:hyperlink>
      <w:r w:rsidRPr="00C87C76">
        <w:t xml:space="preserve">. In fact the </w:t>
      </w:r>
      <w:hyperlink w:anchor="_Bibliographic_Abbreviations_34" w:history="1">
        <w:r w:rsidRPr="00C87C76">
          <w:rPr>
            <w:rStyle w:val="Hyperlink"/>
            <w:u w:val="none"/>
          </w:rPr>
          <w:t>NT</w:t>
        </w:r>
      </w:hyperlink>
      <w:r w:rsidRPr="00C87C76">
        <w:t xml:space="preserve"> repeatedly urges us to pursue good works for God’s glory, good works that He Himself “prepared beforehand so that we should walk in them” (Eph 2.10</w:t>
      </w:r>
      <w:r w:rsidRPr="00C87C76">
        <w:fldChar w:fldCharType="begin"/>
      </w:r>
      <w:r w:rsidRPr="00C87C76">
        <w:instrText xml:space="preserve"> XE "Eph 2.10" </w:instrText>
      </w:r>
      <w:r w:rsidRPr="00C87C76">
        <w:fldChar w:fldCharType="end"/>
      </w:r>
      <w:r w:rsidRPr="00C87C76">
        <w:t xml:space="preserve">). In fact, God is so pleased </w:t>
      </w:r>
      <w:r w:rsidRPr="003A42B5">
        <w:t>with the righteous works of the saints, works that He Himself worked in them both to will and to do (Phil 2.13</w:t>
      </w:r>
      <w:r w:rsidRPr="003A42B5">
        <w:fldChar w:fldCharType="begin"/>
      </w:r>
      <w:r w:rsidRPr="003A42B5">
        <w:instrText xml:space="preserve"> XE "Phil 2.13" </w:instrText>
      </w:r>
      <w:r w:rsidRPr="003A42B5">
        <w:fldChar w:fldCharType="end"/>
      </w:r>
      <w:r w:rsidRPr="003A42B5">
        <w:t>), that He will array the bride in those works at the marriage of His Son (Rev 19.8</w:t>
      </w:r>
      <w:r w:rsidRPr="003A42B5">
        <w:fldChar w:fldCharType="begin"/>
      </w:r>
      <w:r w:rsidRPr="003A42B5">
        <w:instrText xml:space="preserve"> XE "Rev 19.08" </w:instrText>
      </w:r>
      <w:r w:rsidRPr="003A42B5">
        <w:fldChar w:fldCharType="end"/>
      </w:r>
      <w:r w:rsidRPr="003A42B5">
        <w:t>).</w:t>
      </w:r>
      <w:r w:rsidR="00C87C76">
        <w:t>[[@Page:139]]</w:t>
      </w:r>
      <w:r w:rsidR="00372CBE">
        <w:br w:type="page"/>
      </w:r>
    </w:p>
    <w:p w14:paraId="50C399A2" w14:textId="0E089E04" w:rsidR="00BE04FA" w:rsidRPr="00057548" w:rsidRDefault="00BE04FA" w:rsidP="00357EA4">
      <w:pPr>
        <w:pStyle w:val="Heading1"/>
      </w:pPr>
      <w:bookmarkStart w:id="689" w:name="_Epilogue_1"/>
      <w:bookmarkEnd w:id="689"/>
      <w:r w:rsidRPr="00057548">
        <w:t>Epilogue</w:t>
      </w:r>
      <w:bookmarkEnd w:id="688"/>
    </w:p>
    <w:p w14:paraId="7AE9C054" w14:textId="637BC4AA" w:rsidR="00BE04FA" w:rsidRPr="00057548" w:rsidRDefault="00BE04FA" w:rsidP="00BE04FA">
      <w:r w:rsidRPr="00057548">
        <w:t xml:space="preserve">A doctrinal investigation like this one would hardly be </w:t>
      </w:r>
      <w:r w:rsidR="000632A3">
        <w:t>worthwhile</w:t>
      </w:r>
      <w:r w:rsidRPr="00057548">
        <w:t xml:space="preserve"> if its findings had no practical ramifications. I assure the reader, therefore, that while much in this book has been technical, and many of the points subtle, it is indeed the practical issues at stake that have kept the author writing. It would have been so much easier to go along with the theological establishment and n</w:t>
      </w:r>
      <w:r w:rsidRPr="000632A3">
        <w:t xml:space="preserve">ot rock the boat of fellowship. However, the love of Christ compels us to share a better understanding of </w:t>
      </w:r>
      <w:hyperlink w:anchor="_Justification,_Justify_138" w:history="1">
        <w:r w:rsidRPr="000632A3">
          <w:rPr>
            <w:rStyle w:val="Hyperlink"/>
            <w:u w:val="none"/>
          </w:rPr>
          <w:t>justification</w:t>
        </w:r>
      </w:hyperlink>
      <w:r w:rsidRPr="000632A3">
        <w:t xml:space="preserve"> and righteousness with all who will give us a fair hearing, because the errors in the current doctrine of </w:t>
      </w:r>
      <w:hyperlink w:anchor="_Alien_Righteousness_(Iustitia_115" w:history="1">
        <w:r w:rsidRPr="000632A3">
          <w:rPr>
            <w:rStyle w:val="Hyperlink"/>
            <w:u w:val="none"/>
          </w:rPr>
          <w:t>Alien Righteousness</w:t>
        </w:r>
      </w:hyperlink>
      <w:r w:rsidRPr="000632A3">
        <w:t xml:space="preserve"> impinge</w:t>
      </w:r>
      <w:r w:rsidRPr="00057548">
        <w:t xml:space="preserve"> upon the very glory of God and the health of believers.</w:t>
      </w:r>
    </w:p>
    <w:p w14:paraId="7484469B" w14:textId="274E17F8" w:rsidR="00BE04FA" w:rsidRPr="00057548" w:rsidRDefault="00BE04FA" w:rsidP="00791A30">
      <w:pPr>
        <w:pStyle w:val="Heading2"/>
      </w:pPr>
      <w:bookmarkStart w:id="690" w:name="_The_glory_of"/>
      <w:bookmarkStart w:id="691" w:name="_Toc178682241"/>
      <w:bookmarkEnd w:id="690"/>
      <w:r w:rsidRPr="00057548">
        <w:t xml:space="preserve">The </w:t>
      </w:r>
      <w:r w:rsidR="000A793B" w:rsidRPr="00057548">
        <w:t>g</w:t>
      </w:r>
      <w:r w:rsidRPr="00057548">
        <w:t xml:space="preserve">lory </w:t>
      </w:r>
      <w:r w:rsidR="000A793B" w:rsidRPr="00057548">
        <w:t>o</w:t>
      </w:r>
      <w:r w:rsidRPr="00057548">
        <w:t>f God</w:t>
      </w:r>
      <w:r w:rsidR="000A793B" w:rsidRPr="00057548">
        <w:t xml:space="preserve"> is at stake.</w:t>
      </w:r>
      <w:bookmarkEnd w:id="691"/>
    </w:p>
    <w:p w14:paraId="33E78CED" w14:textId="7261E591" w:rsidR="00BE04FA" w:rsidRPr="00057548" w:rsidRDefault="00BE04FA" w:rsidP="00BE04FA">
      <w:r w:rsidRPr="00057548">
        <w:t>In this truth</w:t>
      </w:r>
      <w:r w:rsidR="000A793B" w:rsidRPr="00057548">
        <w:t>-</w:t>
      </w:r>
      <w:r w:rsidRPr="00057548">
        <w:t xml:space="preserve">challenged age, the last thing we need in the preaching of the gospel is the teaching that </w:t>
      </w:r>
      <w:r w:rsidRPr="002F38DA">
        <w:t xml:space="preserve">God deceives Himself and pretends that things are true which are not. The current doctrine of </w:t>
      </w:r>
      <w:hyperlink w:anchor="_Impute,_Imputation_249" w:history="1">
        <w:r w:rsidRPr="002F38DA">
          <w:rPr>
            <w:rStyle w:val="Hyperlink"/>
            <w:u w:val="none"/>
          </w:rPr>
          <w:t>imputation</w:t>
        </w:r>
      </w:hyperlink>
      <w:r w:rsidRPr="002F38DA">
        <w:t xml:space="preserve"> plays right into the hands of post-modern thinkers who delight </w:t>
      </w:r>
      <w:r w:rsidR="002F38DA" w:rsidRPr="002F38DA">
        <w:t>in</w:t>
      </w:r>
      <w:r w:rsidRPr="002F38DA">
        <w:t xml:space="preserve"> believ</w:t>
      </w:r>
      <w:r w:rsidR="002F38DA" w:rsidRPr="002F38DA">
        <w:t>ing</w:t>
      </w:r>
      <w:r w:rsidRPr="002F38DA">
        <w:t xml:space="preserve"> that two antithetical realities can both be true. To teach them that </w:t>
      </w:r>
      <w:r w:rsidRPr="002F38DA">
        <w:rPr>
          <w:i/>
        </w:rPr>
        <w:t>in</w:t>
      </w:r>
      <w:r w:rsidRPr="00057548">
        <w:rPr>
          <w:i/>
        </w:rPr>
        <w:t xml:space="preserve"> God’s mind</w:t>
      </w:r>
      <w:r w:rsidRPr="00057548">
        <w:t xml:space="preserve"> Christians are both righteous and unrighteous, in the same sense,</w:t>
      </w:r>
      <w:r w:rsidR="000A793B" w:rsidRPr="00057548">
        <w:rPr>
          <w:rStyle w:val="FootnoteReference"/>
        </w:rPr>
        <w:footnoteReference w:id="301"/>
      </w:r>
      <w:r w:rsidRPr="00057548">
        <w:t xml:space="preserve"> and at the same time, and that God views them this way because He thinks of them as having lived Christ’s life while at the same time having live</w:t>
      </w:r>
      <w:r w:rsidR="000A793B" w:rsidRPr="00057548">
        <w:t>d</w:t>
      </w:r>
      <w:r w:rsidRPr="00057548">
        <w:t xml:space="preserve"> their own, cannot help but encourage the current epidemic of “Christians” who think they can be sexually profligate </w:t>
      </w:r>
      <w:r w:rsidRPr="00057548">
        <w:rPr>
          <w:i/>
        </w:rPr>
        <w:t>and</w:t>
      </w:r>
      <w:r w:rsidRPr="00057548">
        <w:t xml:space="preserve"> saints in good standing at one and the same time.</w:t>
      </w:r>
    </w:p>
    <w:p w14:paraId="55163178" w14:textId="4D1BDAE4" w:rsidR="00BE04FA" w:rsidRPr="00057548" w:rsidRDefault="00BE04FA" w:rsidP="00BE04FA">
      <w:r w:rsidRPr="00057548">
        <w:tab/>
        <w:t>When God revealed His glory to Moses on Mt. Sinai (</w:t>
      </w:r>
      <w:r w:rsidR="00F414B1" w:rsidRPr="00057548">
        <w:t>Ex</w:t>
      </w:r>
      <w:r w:rsidRPr="00057548">
        <w:t xml:space="preserve"> 33.18</w:t>
      </w:r>
      <w:r w:rsidR="00FC4BDD" w:rsidRPr="00057548">
        <w:fldChar w:fldCharType="begin"/>
      </w:r>
      <w:r w:rsidR="00FC4BDD" w:rsidRPr="00057548">
        <w:instrText xml:space="preserve"> XE "Exo 33.18" </w:instrText>
      </w:r>
      <w:r w:rsidR="00FC4BDD" w:rsidRPr="00057548">
        <w:fldChar w:fldCharType="end"/>
      </w:r>
      <w:r w:rsidR="00FC4BDD" w:rsidRPr="00057548">
        <w:t xml:space="preserve"> to 34.</w:t>
      </w:r>
      <w:r w:rsidRPr="00057548">
        <w:t>8</w:t>
      </w:r>
      <w:r w:rsidR="00FC4BDD" w:rsidRPr="00057548">
        <w:fldChar w:fldCharType="begin"/>
      </w:r>
      <w:r w:rsidR="00FC4BDD" w:rsidRPr="00057548">
        <w:instrText xml:space="preserve"> XE "Exo 34.08" </w:instrText>
      </w:r>
      <w:r w:rsidR="00FC4BDD" w:rsidRPr="00057548">
        <w:fldChar w:fldCharType="end"/>
      </w:r>
      <w:r w:rsidRPr="00057548">
        <w:t>), the L</w:t>
      </w:r>
      <w:r w:rsidRPr="00057548">
        <w:rPr>
          <w:smallCaps/>
        </w:rPr>
        <w:t>ord</w:t>
      </w:r>
      <w:r w:rsidRPr="00057548">
        <w:t xml:space="preserve"> proclaimed Himself, “The L</w:t>
      </w:r>
      <w:r w:rsidRPr="00057548">
        <w:rPr>
          <w:smallCaps/>
        </w:rPr>
        <w:t>ord</w:t>
      </w:r>
      <w:r w:rsidRPr="00057548">
        <w:t>, the L</w:t>
      </w:r>
      <w:r w:rsidRPr="00057548">
        <w:rPr>
          <w:smallCaps/>
        </w:rPr>
        <w:t>ord</w:t>
      </w:r>
      <w:r w:rsidRPr="00057548">
        <w:t xml:space="preserve"> God, … abounding in lovingkindness and truth….”</w:t>
      </w:r>
      <w:r w:rsidRPr="00057548">
        <w:rPr>
          <w:rStyle w:val="FootnoteReference"/>
        </w:rPr>
        <w:footnoteReference w:id="302"/>
      </w:r>
      <w:r w:rsidRPr="00057548">
        <w:t xml:space="preserve"> Joshua urged the people to fear this God of truth “and serve Him in sincerity and truth…” (Jos 24.14</w:t>
      </w:r>
      <w:r w:rsidR="00FC4BDD" w:rsidRPr="00057548">
        <w:fldChar w:fldCharType="begin"/>
      </w:r>
      <w:r w:rsidR="00FC4BDD" w:rsidRPr="00057548">
        <w:instrText xml:space="preserve"> XE "Jos 24.14" </w:instrText>
      </w:r>
      <w:r w:rsidR="00FC4BDD" w:rsidRPr="00057548">
        <w:fldChar w:fldCharType="end"/>
      </w:r>
      <w:r w:rsidRPr="00057548">
        <w:t>), as did Samuel (1Sa 12.24</w:t>
      </w:r>
      <w:r w:rsidR="00FC4BDD" w:rsidRPr="00057548">
        <w:fldChar w:fldCharType="begin"/>
      </w:r>
      <w:r w:rsidR="00FC4BDD" w:rsidRPr="00057548">
        <w:instrText xml:space="preserve"> XE "1Sa 12.24" </w:instrText>
      </w:r>
      <w:r w:rsidR="00FC4BDD" w:rsidRPr="00057548">
        <w:fldChar w:fldCharType="end"/>
      </w:r>
      <w:r w:rsidR="00FC4BDD" w:rsidRPr="00057548">
        <w:t xml:space="preserve">), and Jesus (Joh </w:t>
      </w:r>
      <w:r w:rsidRPr="00057548">
        <w:t>4.24</w:t>
      </w:r>
      <w:r w:rsidR="00FC4BDD" w:rsidRPr="00057548">
        <w:fldChar w:fldCharType="begin"/>
      </w:r>
      <w:r w:rsidR="00FC4BDD" w:rsidRPr="00057548">
        <w:instrText xml:space="preserve"> XE "Joh 04.24" </w:instrText>
      </w:r>
      <w:r w:rsidR="00FC4BDD" w:rsidRPr="00057548">
        <w:fldChar w:fldCharType="end"/>
      </w:r>
      <w:r w:rsidRPr="00057548">
        <w:t>). The ju</w:t>
      </w:r>
      <w:r w:rsidR="00FC4BDD" w:rsidRPr="00057548">
        <w:t>dgments of God “are true” (Psa 19.</w:t>
      </w:r>
      <w:r w:rsidRPr="00057548">
        <w:t>9</w:t>
      </w:r>
      <w:r w:rsidR="00FC4BDD" w:rsidRPr="00057548">
        <w:fldChar w:fldCharType="begin"/>
      </w:r>
      <w:r w:rsidR="00FC4BDD" w:rsidRPr="00057548">
        <w:instrText xml:space="preserve"> XE "Psa 019.09" </w:instrText>
      </w:r>
      <w:r w:rsidR="00FC4BDD" w:rsidRPr="00057548">
        <w:fldChar w:fldCharType="end"/>
      </w:r>
      <w:r w:rsidR="00FC4BDD" w:rsidRPr="00057548">
        <w:t>; Rev 16.</w:t>
      </w:r>
      <w:r w:rsidRPr="00057548">
        <w:t>7</w:t>
      </w:r>
      <w:r w:rsidR="00FC4BDD" w:rsidRPr="00057548">
        <w:fldChar w:fldCharType="begin"/>
      </w:r>
      <w:r w:rsidR="00FC4BDD" w:rsidRPr="00057548">
        <w:instrText xml:space="preserve"> XE "Rev 16.07" </w:instrText>
      </w:r>
      <w:r w:rsidR="00FC4BDD" w:rsidRPr="00057548">
        <w:fldChar w:fldCharType="end"/>
      </w:r>
      <w:r w:rsidRPr="00057548">
        <w:t>), He ransoms His peo</w:t>
      </w:r>
      <w:r w:rsidR="00FC4BDD" w:rsidRPr="00057548">
        <w:t>ple as the “God of truth” (Psa 31.</w:t>
      </w:r>
      <w:r w:rsidRPr="00057548">
        <w:t>5</w:t>
      </w:r>
      <w:r w:rsidR="00FC4BDD" w:rsidRPr="00057548">
        <w:fldChar w:fldCharType="begin"/>
      </w:r>
      <w:r w:rsidR="00FC4BDD" w:rsidRPr="00057548">
        <w:instrText xml:space="preserve"> XE "Psa 031.05" </w:instrText>
      </w:r>
      <w:r w:rsidR="00FC4BDD" w:rsidRPr="00057548">
        <w:fldChar w:fldCharType="end"/>
      </w:r>
      <w:r w:rsidRPr="00057548">
        <w:t>),</w:t>
      </w:r>
      <w:r w:rsidR="00FC4BDD" w:rsidRPr="00057548">
        <w:t xml:space="preserve"> His truth preserves them (Psa </w:t>
      </w:r>
      <w:r w:rsidRPr="00057548">
        <w:t>40.11</w:t>
      </w:r>
      <w:r w:rsidR="00FC4BDD" w:rsidRPr="00057548">
        <w:fldChar w:fldCharType="begin"/>
      </w:r>
      <w:r w:rsidR="00FC4BDD" w:rsidRPr="00057548">
        <w:instrText xml:space="preserve"> XE "Psa 040.11" </w:instrText>
      </w:r>
      <w:r w:rsidR="00FC4BDD" w:rsidRPr="00057548">
        <w:fldChar w:fldCharType="end"/>
      </w:r>
      <w:r w:rsidRPr="00057548">
        <w:t>), His truth is everlasting (Psa 117.2</w:t>
      </w:r>
      <w:r w:rsidR="00FC4BDD" w:rsidRPr="00057548">
        <w:fldChar w:fldCharType="begin"/>
      </w:r>
      <w:r w:rsidR="00FC4BDD" w:rsidRPr="00057548">
        <w:instrText xml:space="preserve"> XE "Psa 117.2" </w:instrText>
      </w:r>
      <w:r w:rsidR="00FC4BDD" w:rsidRPr="00057548">
        <w:fldChar w:fldCharType="end"/>
      </w:r>
      <w:r w:rsidRPr="00057548">
        <w:t>), and He co</w:t>
      </w:r>
      <w:r w:rsidR="00FC4BDD" w:rsidRPr="00057548">
        <w:t xml:space="preserve">mmands them to love truth (Zec </w:t>
      </w:r>
      <w:r w:rsidRPr="00057548">
        <w:t xml:space="preserve">8.19). His church is supposed to be “the </w:t>
      </w:r>
      <w:r w:rsidR="00191D70">
        <w:t>[</w:t>
      </w:r>
      <w:r w:rsidR="00191D70" w:rsidRPr="00057548">
        <w:t>[@Page:1</w:t>
      </w:r>
      <w:r w:rsidR="000632A3">
        <w:t>40</w:t>
      </w:r>
      <w:r w:rsidR="00191D70" w:rsidRPr="00057548">
        <w:t>]]</w:t>
      </w:r>
      <w:r w:rsidRPr="00057548">
        <w:t>pillar and support of the truth” (1Ti 3.15</w:t>
      </w:r>
      <w:r w:rsidR="00FC4BDD" w:rsidRPr="00057548">
        <w:fldChar w:fldCharType="begin"/>
      </w:r>
      <w:r w:rsidR="00FC4BDD" w:rsidRPr="00057548">
        <w:instrText xml:space="preserve"> XE "1Ti 3.15" </w:instrText>
      </w:r>
      <w:r w:rsidR="00FC4BDD" w:rsidRPr="00057548">
        <w:fldChar w:fldCharType="end"/>
      </w:r>
      <w:r w:rsidRPr="00057548">
        <w:t xml:space="preserve">), and His wrath is focused upon “men who suppress the </w:t>
      </w:r>
      <w:r w:rsidR="00FC4BDD" w:rsidRPr="00057548">
        <w:t xml:space="preserve">truth in unrighteousness” (Rom </w:t>
      </w:r>
      <w:r w:rsidRPr="00057548">
        <w:t>1.18</w:t>
      </w:r>
      <w:r w:rsidR="00FC4BDD" w:rsidRPr="00057548">
        <w:fldChar w:fldCharType="begin"/>
      </w:r>
      <w:r w:rsidR="00FC4BDD" w:rsidRPr="00057548">
        <w:instrText xml:space="preserve"> XE "Rom 01.18" </w:instrText>
      </w:r>
      <w:r w:rsidR="00FC4BDD" w:rsidRPr="00057548">
        <w:fldChar w:fldCharType="end"/>
      </w:r>
      <w:r w:rsidRPr="00057548">
        <w:t xml:space="preserve">). </w:t>
      </w:r>
    </w:p>
    <w:p w14:paraId="04BDBC47" w14:textId="3DB1F41F" w:rsidR="00FC4BDD" w:rsidRPr="008A14B7" w:rsidRDefault="00BE04FA" w:rsidP="00BE04FA">
      <w:r w:rsidRPr="00057548">
        <w:tab/>
      </w:r>
      <w:r w:rsidR="00873889">
        <w:t>Is it not madness, then, to continue painting God as One who deludes Himself, choosing to believe things that are not so? How shall we face Him if we continue teaching such a doctrine? Will we defend ourselves to the L</w:t>
      </w:r>
      <w:r w:rsidR="00873889">
        <w:rPr>
          <w:smallCaps/>
        </w:rPr>
        <w:t xml:space="preserve">ord </w:t>
      </w:r>
      <w:r w:rsidR="00873889">
        <w:t>saying, “It w</w:t>
      </w:r>
      <w:r w:rsidR="00873889" w:rsidRPr="008A14B7">
        <w:t xml:space="preserve">as the </w:t>
      </w:r>
      <w:hyperlink w:anchor="_Reformation,_Reformers_16" w:history="1">
        <w:r w:rsidR="00873889" w:rsidRPr="008A14B7">
          <w:rPr>
            <w:rStyle w:val="Hyperlink"/>
            <w:u w:val="none"/>
          </w:rPr>
          <w:t>Reformers</w:t>
        </w:r>
      </w:hyperlink>
      <w:r w:rsidR="00873889" w:rsidRPr="008A14B7">
        <w:t xml:space="preserve"> whom You gave to instruct us, they gave us this doctrine</w:t>
      </w:r>
      <w:r w:rsidR="005D5898" w:rsidRPr="008A14B7">
        <w:t>,</w:t>
      </w:r>
      <w:r w:rsidR="00873889" w:rsidRPr="008A14B7">
        <w:t xml:space="preserve"> and we partook”? Will our theological constructs excuse us? Not hardly! “Let God be found true, though every man </w:t>
      </w:r>
      <w:r w:rsidR="00873889" w:rsidRPr="008A14B7">
        <w:rPr>
          <w:i/>
        </w:rPr>
        <w:t>be found</w:t>
      </w:r>
      <w:r w:rsidR="00873889" w:rsidRPr="008A14B7">
        <w:t xml:space="preserve"> a liar.” For God’s glory </w:t>
      </w:r>
      <w:r w:rsidR="00873889" w:rsidRPr="008A14B7">
        <w:rPr>
          <w:i/>
        </w:rPr>
        <w:t>and</w:t>
      </w:r>
      <w:r w:rsidR="00873889" w:rsidRPr="008A14B7">
        <w:t xml:space="preserve"> for the health of the Church, we must delete the false doctrine of the </w:t>
      </w:r>
      <w:hyperlink w:anchor="_Impute,_Imputation_250" w:history="1">
        <w:r w:rsidR="00873889" w:rsidRPr="008A14B7">
          <w:rPr>
            <w:rStyle w:val="Hyperlink"/>
            <w:u w:val="none"/>
          </w:rPr>
          <w:t>imputation</w:t>
        </w:r>
      </w:hyperlink>
      <w:r w:rsidR="00873889" w:rsidRPr="008A14B7">
        <w:t xml:space="preserve"> of “the righteousness of Christ” from our teaching.</w:t>
      </w:r>
    </w:p>
    <w:p w14:paraId="6900765F" w14:textId="1E6E120D" w:rsidR="00BE04FA" w:rsidRPr="00057548" w:rsidRDefault="00FC4BDD" w:rsidP="00654793">
      <w:r w:rsidRPr="008A14B7">
        <w:tab/>
      </w:r>
      <w:hyperlink w:anchor="_Piper,_John_(b._21" w:history="1">
        <w:r w:rsidR="00BE04FA" w:rsidRPr="008A14B7">
          <w:rPr>
            <w:rStyle w:val="Hyperlink"/>
            <w:u w:val="none"/>
          </w:rPr>
          <w:t>John Piper</w:t>
        </w:r>
      </w:hyperlink>
      <w:r w:rsidR="00BE04FA" w:rsidRPr="008A14B7">
        <w:t xml:space="preserve"> worries that if we </w:t>
      </w:r>
      <w:r w:rsidR="00626824" w:rsidRPr="008A14B7">
        <w:t xml:space="preserve">do </w:t>
      </w:r>
      <w:r w:rsidR="00BE04FA" w:rsidRPr="008A14B7">
        <w:t xml:space="preserve">repudiate this doctrine of </w:t>
      </w:r>
      <w:hyperlink w:anchor="_Impute,_Imputation_251" w:history="1">
        <w:r w:rsidR="00BE04FA" w:rsidRPr="008A14B7">
          <w:rPr>
            <w:rStyle w:val="Hyperlink"/>
            <w:u w:val="none"/>
          </w:rPr>
          <w:t>imputation</w:t>
        </w:r>
      </w:hyperlink>
      <w:r w:rsidR="00BE04FA" w:rsidRPr="008A14B7">
        <w:t>, we will fall short of “giving Christ all the glory due to him,” and quotes Edward Mote’s hymn, “The Solid Rock” in support.</w:t>
      </w:r>
      <w:r w:rsidR="00BE04FA" w:rsidRPr="008A14B7">
        <w:rPr>
          <w:rStyle w:val="FootnoteReference"/>
        </w:rPr>
        <w:footnoteReference w:id="303"/>
      </w:r>
      <w:r w:rsidR="00BE04FA" w:rsidRPr="008A14B7">
        <w:t xml:space="preserve"> Christ should be honored, </w:t>
      </w:r>
      <w:hyperlink w:anchor="_Piper,_John_(b._22" w:history="1">
        <w:r w:rsidR="00BE04FA" w:rsidRPr="008A14B7">
          <w:rPr>
            <w:rStyle w:val="Hyperlink"/>
            <w:u w:val="none"/>
          </w:rPr>
          <w:t>Piper</w:t>
        </w:r>
      </w:hyperlink>
      <w:r w:rsidR="00BE04FA" w:rsidRPr="008A14B7">
        <w:t xml:space="preserve"> says, “as the one who provided a perfect righteousness for us as the ground of our full acceptance and endorsement by God.”</w:t>
      </w:r>
      <w:r w:rsidR="00BE04FA" w:rsidRPr="008A14B7">
        <w:rPr>
          <w:rStyle w:val="FootnoteReference"/>
        </w:rPr>
        <w:footnoteReference w:id="304"/>
      </w:r>
      <w:r w:rsidR="00BE04FA" w:rsidRPr="008A14B7">
        <w:t xml:space="preserve"> </w:t>
      </w:r>
      <w:r w:rsidR="00654793" w:rsidRPr="008A14B7">
        <w:t>However</w:t>
      </w:r>
      <w:r w:rsidR="00B917A5" w:rsidRPr="008A14B7">
        <w:t>,</w:t>
      </w:r>
      <w:r w:rsidR="00654793" w:rsidRPr="008A14B7">
        <w:t xml:space="preserve"> with these words</w:t>
      </w:r>
      <w:r w:rsidR="00B917A5" w:rsidRPr="008A14B7">
        <w:t xml:space="preserve"> </w:t>
      </w:r>
      <w:hyperlink w:anchor="_Piper,_John_(b._23" w:history="1">
        <w:r w:rsidR="00B917A5" w:rsidRPr="008A14B7">
          <w:rPr>
            <w:rStyle w:val="Hyperlink"/>
            <w:u w:val="none"/>
          </w:rPr>
          <w:t>John Piper</w:t>
        </w:r>
      </w:hyperlink>
      <w:r w:rsidR="00B917A5" w:rsidRPr="008A14B7">
        <w:t xml:space="preserve"> express</w:t>
      </w:r>
      <w:r w:rsidR="00654793" w:rsidRPr="008A14B7">
        <w:t>es</w:t>
      </w:r>
      <w:r w:rsidR="00B917A5" w:rsidRPr="008A14B7">
        <w:t xml:space="preserve"> the </w:t>
      </w:r>
      <w:hyperlink w:anchor="_Reformed_Theology,_Reformed_32" w:history="1">
        <w:r w:rsidR="00B917A5" w:rsidRPr="008A14B7">
          <w:rPr>
            <w:rStyle w:val="Hyperlink"/>
            <w:u w:val="none"/>
          </w:rPr>
          <w:t>Reformed theologians’</w:t>
        </w:r>
      </w:hyperlink>
      <w:r w:rsidR="00B917A5" w:rsidRPr="008A14B7">
        <w:t xml:space="preserve"> belief that the atoning death of Jesus was, in and of itself, </w:t>
      </w:r>
      <w:r w:rsidR="00B917A5" w:rsidRPr="008A14B7">
        <w:rPr>
          <w:i/>
        </w:rPr>
        <w:t>insufficient</w:t>
      </w:r>
      <w:r w:rsidR="00B917A5" w:rsidRPr="008A14B7">
        <w:t xml:space="preserve"> for our </w:t>
      </w:r>
      <w:hyperlink w:anchor="_Justification,_Justify_139" w:history="1">
        <w:r w:rsidR="00B917A5" w:rsidRPr="008A14B7">
          <w:rPr>
            <w:rStyle w:val="Hyperlink"/>
            <w:u w:val="none"/>
          </w:rPr>
          <w:t>justification</w:t>
        </w:r>
      </w:hyperlink>
      <w:r w:rsidR="00B917A5" w:rsidRPr="008A14B7">
        <w:t xml:space="preserve">. The belief is that we need </w:t>
      </w:r>
      <w:r w:rsidR="00B917A5" w:rsidRPr="008A14B7">
        <w:rPr>
          <w:i/>
        </w:rPr>
        <w:t>both</w:t>
      </w:r>
      <w:r w:rsidR="00B917A5" w:rsidRPr="008A14B7">
        <w:t xml:space="preserve"> Christ’s death for the forgiveness of our sins, </w:t>
      </w:r>
      <w:r w:rsidR="00B917A5" w:rsidRPr="008A14B7">
        <w:rPr>
          <w:i/>
        </w:rPr>
        <w:t>and</w:t>
      </w:r>
      <w:r w:rsidR="00B917A5" w:rsidRPr="008A14B7">
        <w:t xml:space="preserve"> the </w:t>
      </w:r>
      <w:hyperlink w:anchor="_Impute,_Imputation_252" w:history="1">
        <w:r w:rsidR="00B917A5" w:rsidRPr="008A14B7">
          <w:rPr>
            <w:rStyle w:val="Hyperlink"/>
            <w:u w:val="none"/>
          </w:rPr>
          <w:t>imputation</w:t>
        </w:r>
      </w:hyperlink>
      <w:r w:rsidR="00B917A5" w:rsidRPr="008A14B7">
        <w:t xml:space="preserve"> of Christ’s perfect life for our “full acceptance and endorsement by God.” </w:t>
      </w:r>
      <w:r w:rsidR="000203CC" w:rsidRPr="008A14B7">
        <w:t xml:space="preserve">As </w:t>
      </w:r>
      <w:hyperlink w:anchor="Counter_penance" w:history="1">
        <w:r w:rsidR="000203CC" w:rsidRPr="008A14B7">
          <w:rPr>
            <w:rStyle w:val="Hyperlink"/>
            <w:u w:val="none"/>
          </w:rPr>
          <w:t>noted above</w:t>
        </w:r>
      </w:hyperlink>
      <w:r w:rsidR="000203CC" w:rsidRPr="008A14B7">
        <w:t xml:space="preserve">, this idea — that not only Christ’s death but also His life must be </w:t>
      </w:r>
      <w:hyperlink w:anchor="_Impute,_Imputation_253" w:history="1">
        <w:r w:rsidR="000203CC" w:rsidRPr="008A14B7">
          <w:rPr>
            <w:rStyle w:val="Hyperlink"/>
            <w:u w:val="none"/>
          </w:rPr>
          <w:t>imputed</w:t>
        </w:r>
      </w:hyperlink>
      <w:r w:rsidR="000203CC" w:rsidRPr="008A14B7">
        <w:t xml:space="preserve"> for </w:t>
      </w:r>
      <w:hyperlink w:anchor="_Justification,_Justify_140" w:history="1">
        <w:r w:rsidR="000203CC" w:rsidRPr="008A14B7">
          <w:rPr>
            <w:rStyle w:val="Hyperlink"/>
            <w:u w:val="none"/>
          </w:rPr>
          <w:t>justification</w:t>
        </w:r>
      </w:hyperlink>
      <w:r w:rsidR="000203CC" w:rsidRPr="008A14B7">
        <w:t xml:space="preserve"> — grew out of the </w:t>
      </w:r>
      <w:hyperlink w:anchor="_Reformation,_Reformers_51" w:history="1">
        <w:r w:rsidR="000203CC" w:rsidRPr="008A14B7">
          <w:rPr>
            <w:rStyle w:val="Hyperlink"/>
            <w:u w:val="none"/>
          </w:rPr>
          <w:t>Reformers’</w:t>
        </w:r>
      </w:hyperlink>
      <w:r w:rsidR="000203CC" w:rsidRPr="008A14B7">
        <w:t xml:space="preserve"> felt need to counter the Catholic doctrine of penance, </w:t>
      </w:r>
      <w:r w:rsidR="00654793" w:rsidRPr="008A14B7">
        <w:t xml:space="preserve">a </w:t>
      </w:r>
      <w:r w:rsidR="000203CC" w:rsidRPr="008A14B7">
        <w:t>doctrine</w:t>
      </w:r>
      <w:r w:rsidR="00654793" w:rsidRPr="008A14B7">
        <w:t xml:space="preserve"> which</w:t>
      </w:r>
      <w:r w:rsidR="000203CC" w:rsidRPr="008A14B7">
        <w:t xml:space="preserve"> itself grew out of the Roman </w:t>
      </w:r>
      <w:hyperlink w:anchor="_Scholastics,_Scholasticism_18" w:history="1">
        <w:r w:rsidR="000203CC" w:rsidRPr="008A14B7">
          <w:rPr>
            <w:rStyle w:val="Hyperlink"/>
            <w:u w:val="none"/>
          </w:rPr>
          <w:t>Scholastics’</w:t>
        </w:r>
      </w:hyperlink>
      <w:r w:rsidR="000203CC" w:rsidRPr="008A14B7">
        <w:t xml:space="preserve"> refusal to see the all</w:t>
      </w:r>
      <w:r w:rsidR="00654793" w:rsidRPr="008A14B7">
        <w:t>-</w:t>
      </w:r>
      <w:r w:rsidR="000203CC" w:rsidRPr="008A14B7">
        <w:t xml:space="preserve">sufficiency of Christ’s death for the </w:t>
      </w:r>
      <w:r w:rsidR="00654793" w:rsidRPr="008A14B7">
        <w:t>expiation</w:t>
      </w:r>
      <w:r w:rsidR="000203CC" w:rsidRPr="008A14B7">
        <w:t xml:space="preserve"> of both the guilt and punishment of sin. Ironically, then, </w:t>
      </w:r>
      <w:r w:rsidR="00654793" w:rsidRPr="008A14B7">
        <w:t xml:space="preserve">while </w:t>
      </w:r>
      <w:r w:rsidR="000203CC" w:rsidRPr="008A14B7">
        <w:t xml:space="preserve">the </w:t>
      </w:r>
      <w:hyperlink w:anchor="_Reformation,_Reformers_52" w:history="1">
        <w:r w:rsidR="000203CC" w:rsidRPr="008A14B7">
          <w:rPr>
            <w:rStyle w:val="Hyperlink"/>
            <w:u w:val="none"/>
          </w:rPr>
          <w:t>Reformers</w:t>
        </w:r>
      </w:hyperlink>
      <w:r w:rsidR="000203CC" w:rsidRPr="008A14B7">
        <w:t xml:space="preserve"> </w:t>
      </w:r>
      <w:r w:rsidR="00654793" w:rsidRPr="008A14B7">
        <w:t xml:space="preserve">taught that the death of Christ </w:t>
      </w:r>
      <w:r w:rsidR="00654793" w:rsidRPr="008A14B7">
        <w:rPr>
          <w:i/>
        </w:rPr>
        <w:t>is</w:t>
      </w:r>
      <w:r w:rsidR="00654793" w:rsidRPr="008A14B7">
        <w:t xml:space="preserve"> sufficient to remove both the guilt and punishment of sin, </w:t>
      </w:r>
      <w:r w:rsidR="00264E80" w:rsidRPr="008A14B7">
        <w:t xml:space="preserve">they said </w:t>
      </w:r>
      <w:r w:rsidR="00654793" w:rsidRPr="008A14B7">
        <w:t xml:space="preserve">it </w:t>
      </w:r>
      <w:r w:rsidR="00654793" w:rsidRPr="008A14B7">
        <w:rPr>
          <w:i/>
        </w:rPr>
        <w:t>is not</w:t>
      </w:r>
      <w:r w:rsidR="00654793" w:rsidRPr="008A14B7">
        <w:t xml:space="preserve"> sufficient to provide the basis for </w:t>
      </w:r>
      <w:r w:rsidR="00264E80" w:rsidRPr="008A14B7">
        <w:t>reconciliation to</w:t>
      </w:r>
      <w:r w:rsidR="00654793" w:rsidRPr="008A14B7">
        <w:t xml:space="preserve"> God, and so in their way, the </w:t>
      </w:r>
      <w:hyperlink w:anchor="_Reformation,_Reformers_53" w:history="1">
        <w:r w:rsidR="00654793" w:rsidRPr="008A14B7">
          <w:rPr>
            <w:rStyle w:val="Hyperlink"/>
            <w:u w:val="none"/>
          </w:rPr>
          <w:t>Reformers</w:t>
        </w:r>
      </w:hyperlink>
      <w:r w:rsidR="00654793" w:rsidRPr="008A14B7">
        <w:t xml:space="preserve"> and the</w:t>
      </w:r>
      <w:r w:rsidR="00654793" w:rsidRPr="00057548">
        <w:t xml:space="preserve">ir theological heirs </w:t>
      </w:r>
      <w:r w:rsidR="000203CC" w:rsidRPr="00057548">
        <w:t xml:space="preserve">have </w:t>
      </w:r>
      <w:r w:rsidR="000203CC" w:rsidRPr="00057548">
        <w:rPr>
          <w:i/>
        </w:rPr>
        <w:t>preserved this calumny</w:t>
      </w:r>
      <w:r w:rsidR="000203CC" w:rsidRPr="00057548">
        <w:t xml:space="preserve"> against the atoning work of our Lord on the cross.</w:t>
      </w:r>
      <w:r w:rsidR="00654793" w:rsidRPr="00057548">
        <w:t xml:space="preserve"> How is this “giving Christ all the glory due to him”?</w:t>
      </w:r>
      <w:r w:rsidR="00BE04FA" w:rsidRPr="00057548">
        <w:t xml:space="preserve"> </w:t>
      </w:r>
      <w:r w:rsidR="006F2C7E">
        <w:t xml:space="preserve">Contrary to this theory that Christ’s death only cleanses us and it is Christ’s antecedent life that makes us acceptable to God, Scripture tells us repeatedly that it is </w:t>
      </w:r>
      <w:r w:rsidR="006F2C7E" w:rsidRPr="00264E80">
        <w:rPr>
          <w:i/>
        </w:rPr>
        <w:t>the death of Christ</w:t>
      </w:r>
      <w:r w:rsidR="006F2C7E">
        <w:t xml:space="preserve"> [[@Page:141]]that reconciled us to Go</w:t>
      </w:r>
      <w:r w:rsidR="006F2C7E" w:rsidRPr="0077222F">
        <w:t>d (Rom 5.10</w:t>
      </w:r>
      <w:r w:rsidR="006F2C7E" w:rsidRPr="0077222F">
        <w:fldChar w:fldCharType="begin"/>
      </w:r>
      <w:r w:rsidR="006F2C7E" w:rsidRPr="0077222F">
        <w:instrText xml:space="preserve"> XE "Rom 05.10" </w:instrText>
      </w:r>
      <w:r w:rsidR="006F2C7E" w:rsidRPr="0077222F">
        <w:fldChar w:fldCharType="end"/>
      </w:r>
      <w:r w:rsidR="006F2C7E" w:rsidRPr="0077222F">
        <w:t>; Eph 2.16</w:t>
      </w:r>
      <w:r w:rsidR="006F2C7E" w:rsidRPr="0077222F">
        <w:fldChar w:fldCharType="begin"/>
      </w:r>
      <w:r w:rsidR="006F2C7E" w:rsidRPr="0077222F">
        <w:instrText xml:space="preserve"> XE "Eph 2.16" </w:instrText>
      </w:r>
      <w:r w:rsidR="006F2C7E" w:rsidRPr="0077222F">
        <w:fldChar w:fldCharType="end"/>
      </w:r>
      <w:r w:rsidR="006F2C7E" w:rsidRPr="0077222F">
        <w:t>; Col 1.20-22</w:t>
      </w:r>
      <w:r w:rsidR="006F2C7E" w:rsidRPr="0077222F">
        <w:fldChar w:fldCharType="begin"/>
      </w:r>
      <w:r w:rsidR="006F2C7E" w:rsidRPr="0077222F">
        <w:instrText xml:space="preserve"> XE "Col 1.20-22" </w:instrText>
      </w:r>
      <w:r w:rsidR="006F2C7E" w:rsidRPr="0077222F">
        <w:fldChar w:fldCharType="end"/>
      </w:r>
      <w:r w:rsidR="006F2C7E" w:rsidRPr="0077222F">
        <w:t>)</w:t>
      </w:r>
      <w:r w:rsidR="006F2C7E">
        <w:t xml:space="preserve">, that it is by </w:t>
      </w:r>
      <w:r w:rsidR="006F2C7E" w:rsidRPr="00B5108B">
        <w:rPr>
          <w:i/>
        </w:rPr>
        <w:t>the “one offering” of his death</w:t>
      </w:r>
      <w:r w:rsidR="006F2C7E">
        <w:t xml:space="preserve"> that “He has perfected for all time those who are sanctified” (Heb 10.14), and that it is </w:t>
      </w:r>
      <w:r w:rsidR="006F2C7E" w:rsidRPr="00B5108B">
        <w:rPr>
          <w:i/>
        </w:rPr>
        <w:t>by His blood</w:t>
      </w:r>
      <w:r w:rsidR="006F2C7E">
        <w:t xml:space="preserve"> that “we have confidence to enter the holy place” of God’s presence (Heb 10.19)</w:t>
      </w:r>
      <w:r w:rsidR="006F2C7E" w:rsidRPr="0077222F">
        <w:t>. In</w:t>
      </w:r>
      <w:r w:rsidR="006F2C7E">
        <w:t xml:space="preserve"> contrast to this emphasis on Christ’s death, the Bible nowhere speaks of Christ’s pre-crucifixion life — as precious and necessary as it was — as directly effecting anything in justification.</w:t>
      </w:r>
      <w:r w:rsidR="006F2C7E">
        <w:rPr>
          <w:rStyle w:val="FootnoteReference"/>
        </w:rPr>
        <w:footnoteReference w:id="305"/>
      </w:r>
      <w:r w:rsidR="006F2C7E">
        <w:t xml:space="preserve"> Therefore, it is those who teach the necessity of the imputation of “the righteousness of Christ” who have actually been robbing Christ of the full significance of His atoning work on the cross! This must stop.</w:t>
      </w:r>
    </w:p>
    <w:p w14:paraId="51CA1AF0" w14:textId="719B153D" w:rsidR="00BE04FA" w:rsidRPr="00057548" w:rsidRDefault="00BE04FA" w:rsidP="00BE04FA">
      <w:r w:rsidRPr="00057548">
        <w:tab/>
        <w:t>Furthermore, it adds no honor to Christ to invent things for Him to have done. The tendency to do this in the apocryphal gospels and Gnostic writings cheapened His real miracles and confused His true teaching. The bare fact that Jesus lived a sinless life brings Him great glory; to embellish the meaning of that sinless life with the unbiblical doctrines of men detracts from</w:t>
      </w:r>
      <w:r w:rsidR="003E0A60" w:rsidRPr="00057548">
        <w:t>,</w:t>
      </w:r>
      <w:r w:rsidRPr="00057548">
        <w:t xml:space="preserve"> rather than enhances</w:t>
      </w:r>
      <w:r w:rsidR="003E0A60" w:rsidRPr="00057548">
        <w:t>,</w:t>
      </w:r>
      <w:r w:rsidRPr="00057548">
        <w:t xml:space="preserve"> the glory of which He is worthy.</w:t>
      </w:r>
    </w:p>
    <w:p w14:paraId="51784FC3" w14:textId="3EBF17D8" w:rsidR="00BE04FA" w:rsidRPr="00057548" w:rsidRDefault="00242725" w:rsidP="00791A30">
      <w:pPr>
        <w:pStyle w:val="Heading2"/>
      </w:pPr>
      <w:bookmarkStart w:id="692" w:name="_The_health_of"/>
      <w:bookmarkStart w:id="693" w:name="_Toc178682242"/>
      <w:bookmarkEnd w:id="692"/>
      <w:r w:rsidRPr="00057548">
        <w:t>The health of believers is at stake.</w:t>
      </w:r>
      <w:bookmarkEnd w:id="693"/>
    </w:p>
    <w:p w14:paraId="3C3FCEEF" w14:textId="23806830" w:rsidR="00B81443" w:rsidRDefault="00C225CE" w:rsidP="00BE04FA">
      <w:r>
        <w:t>It also detracts from the glory of Christ when our doctrine undermines the believer’s commitme</w:t>
      </w:r>
      <w:r w:rsidRPr="00CE1EA5">
        <w:t xml:space="preserve">nt to grow in </w:t>
      </w:r>
      <w:hyperlink w:anchor="_Faith_(Belief)_58" w:history="1">
        <w:r w:rsidRPr="00CE1EA5">
          <w:rPr>
            <w:rStyle w:val="Hyperlink"/>
            <w:u w:val="none"/>
          </w:rPr>
          <w:t>faith</w:t>
        </w:r>
      </w:hyperlink>
      <w:r w:rsidRPr="00CE1EA5">
        <w:t xml:space="preserve"> and in the pursuit of good works. Jesus said, “My Father is glorified by this, that you bear much fruit, and </w:t>
      </w:r>
      <w:r w:rsidRPr="00CE1EA5">
        <w:rPr>
          <w:i/>
        </w:rPr>
        <w:t>so</w:t>
      </w:r>
      <w:r w:rsidRPr="00CE1EA5">
        <w:t xml:space="preserve"> prove to be my disciples” (Joh 15.8</w:t>
      </w:r>
      <w:r w:rsidRPr="00CE1EA5">
        <w:fldChar w:fldCharType="begin"/>
      </w:r>
      <w:r w:rsidRPr="00CE1EA5">
        <w:instrText xml:space="preserve"> XE "Joh 15.08" </w:instrText>
      </w:r>
      <w:r w:rsidRPr="00CE1EA5">
        <w:fldChar w:fldCharType="end"/>
      </w:r>
      <w:r w:rsidRPr="00CE1EA5">
        <w:t xml:space="preserve">). However, the current doctrine of </w:t>
      </w:r>
      <w:hyperlink w:anchor="_Alien_Righteousness_(Iustitia_65" w:history="1">
        <w:r w:rsidRPr="00CE1EA5">
          <w:rPr>
            <w:rStyle w:val="Hyperlink"/>
            <w:u w:val="none"/>
          </w:rPr>
          <w:t>Alien Righteousness</w:t>
        </w:r>
      </w:hyperlink>
      <w:r w:rsidRPr="00CE1EA5">
        <w:t xml:space="preserve">, has inadvertently trained many </w:t>
      </w:r>
      <w:hyperlink w:anchor="_Evangelical,_Evangelicalism_64" w:history="1">
        <w:r w:rsidRPr="00CE1EA5">
          <w:rPr>
            <w:rStyle w:val="Hyperlink"/>
            <w:u w:val="none"/>
          </w:rPr>
          <w:t>Evangelicals</w:t>
        </w:r>
      </w:hyperlink>
      <w:r w:rsidRPr="00CE1EA5">
        <w:t xml:space="preserve"> to feel that what they do is irrelevant, since, no matter what, God looks at them through “the righteousness of Christ” in which they are clothed, and thinks of any good works they perform as “filthy rags” anyway. Additionally, the reticence of </w:t>
      </w:r>
      <w:hyperlink w:anchor="_Alien_Righteousness_(Iustitia_66" w:history="1">
        <w:r w:rsidRPr="00CE1EA5">
          <w:rPr>
            <w:rStyle w:val="Hyperlink"/>
            <w:u w:val="none"/>
          </w:rPr>
          <w:t>Alien Righteousness</w:t>
        </w:r>
      </w:hyperlink>
      <w:r w:rsidRPr="00CE1EA5">
        <w:t xml:space="preserve"> proponents to remind us of the coming reward for good deeds, and judgment for th</w:t>
      </w:r>
      <w:r w:rsidRPr="00392081">
        <w:t>e lack of them (Mat 16.27</w:t>
      </w:r>
      <w:r w:rsidRPr="00392081">
        <w:fldChar w:fldCharType="begin"/>
      </w:r>
      <w:r w:rsidRPr="00392081">
        <w:instrText xml:space="preserve"> XE "Mat 16.27" </w:instrText>
      </w:r>
      <w:r w:rsidRPr="00392081">
        <w:fldChar w:fldCharType="end"/>
      </w:r>
      <w:r w:rsidRPr="00392081">
        <w:t>; Rom 2.6</w:t>
      </w:r>
      <w:r w:rsidRPr="00392081">
        <w:fldChar w:fldCharType="begin"/>
      </w:r>
      <w:r w:rsidRPr="00392081">
        <w:instrText xml:space="preserve"> XE "Rom 02.06" </w:instrText>
      </w:r>
      <w:r w:rsidRPr="00392081">
        <w:fldChar w:fldCharType="end"/>
      </w:r>
      <w:r w:rsidRPr="00392081">
        <w:t>; 2Co 5.10</w:t>
      </w:r>
      <w:r w:rsidRPr="00392081">
        <w:fldChar w:fldCharType="begin"/>
      </w:r>
      <w:r w:rsidRPr="00392081">
        <w:instrText xml:space="preserve"> XE "2Co 05.10" </w:instrText>
      </w:r>
      <w:r w:rsidRPr="00392081">
        <w:fldChar w:fldCharType="end"/>
      </w:r>
      <w:r w:rsidRPr="00392081">
        <w:t>; Rev 20.12-13</w:t>
      </w:r>
      <w:r w:rsidRPr="00392081">
        <w:fldChar w:fldCharType="begin"/>
      </w:r>
      <w:r w:rsidRPr="00392081">
        <w:instrText xml:space="preserve"> XE "Rev 20.12-13" </w:instrText>
      </w:r>
      <w:r w:rsidRPr="00392081">
        <w:fldChar w:fldCharType="end"/>
      </w:r>
      <w:r w:rsidRPr="00392081">
        <w:t>; 22.12</w:t>
      </w:r>
      <w:r w:rsidRPr="00392081">
        <w:fldChar w:fldCharType="begin"/>
      </w:r>
      <w:r w:rsidRPr="00392081">
        <w:instrText xml:space="preserve"> XE "Rev 22.12" </w:instrText>
      </w:r>
      <w:r w:rsidRPr="00392081">
        <w:fldChar w:fldCharType="end"/>
      </w:r>
      <w:r w:rsidRPr="00392081">
        <w:t>), has allowed a chilling complacency to seep through the church.</w:t>
      </w:r>
      <w:r w:rsidRPr="00392081">
        <w:rPr>
          <w:rStyle w:val="FootnoteReference"/>
        </w:rPr>
        <w:footnoteReference w:id="306"/>
      </w:r>
      <w:r w:rsidRPr="00392081">
        <w:t xml:space="preserve"> This exaltation of the </w:t>
      </w:r>
      <w:hyperlink w:anchor="_Impute,_Imputation_255" w:history="1">
        <w:r w:rsidRPr="00392081">
          <w:rPr>
            <w:rStyle w:val="Hyperlink"/>
            <w:u w:val="none"/>
          </w:rPr>
          <w:t>imputed</w:t>
        </w:r>
      </w:hyperlink>
      <w:r w:rsidRPr="00392081">
        <w:t xml:space="preserve"> “righteousness of Christ” </w:t>
      </w:r>
      <w:r w:rsidR="00B81443">
        <w:t xml:space="preserve">on the one hand, and avoidance of teaching about rewards on the other, is a far cry </w:t>
      </w:r>
      <w:r w:rsidR="00B81443" w:rsidRPr="00392081">
        <w:t>[[@Page:142]]</w:t>
      </w:r>
      <w:r w:rsidR="00B81443">
        <w:t>pastorally from the biblical call to “spur one another on toward love and good deeds” (Heb 10.24</w:t>
      </w:r>
      <w:r w:rsidR="00B81443">
        <w:fldChar w:fldCharType="begin"/>
      </w:r>
      <w:r w:rsidR="00B81443">
        <w:instrText xml:space="preserve"> XE "Heb 10.24" </w:instrText>
      </w:r>
      <w:r w:rsidR="00B81443">
        <w:fldChar w:fldCharType="end"/>
      </w:r>
      <w:r w:rsidR="00B81443">
        <w:rPr>
          <w:vertAlign w:val="superscript"/>
        </w:rPr>
        <w:t>NIVO</w:t>
      </w:r>
      <w:r w:rsidR="00B81443">
        <w:t>).</w:t>
      </w:r>
      <w:r w:rsidR="00B81443">
        <w:rPr>
          <w:rStyle w:val="FootnoteReference"/>
        </w:rPr>
        <w:footnoteReference w:id="307"/>
      </w:r>
    </w:p>
    <w:p w14:paraId="76B8A9C8" w14:textId="364C2DA8" w:rsidR="00BE04FA" w:rsidRPr="00057548" w:rsidRDefault="00BE04FA" w:rsidP="00BE04FA">
      <w:r w:rsidRPr="00392081">
        <w:tab/>
      </w:r>
      <w:r w:rsidR="00EE2518" w:rsidRPr="00392081">
        <w:t xml:space="preserve">Ironically, while the articulation of </w:t>
      </w:r>
      <w:hyperlink w:anchor="_Alien_Righteousness_(Iustitia_52" w:history="1">
        <w:r w:rsidR="00EE2518" w:rsidRPr="00392081">
          <w:rPr>
            <w:rStyle w:val="Hyperlink"/>
            <w:u w:val="none"/>
          </w:rPr>
          <w:t>Alien Righteousness</w:t>
        </w:r>
      </w:hyperlink>
      <w:r w:rsidR="00EE2518" w:rsidRPr="00392081">
        <w:t xml:space="preserve"> in our churches has made many Christians complacent about goo</w:t>
      </w:r>
      <w:r w:rsidR="00EE2518">
        <w:t>d works, the emphasis upon the necessity of perfect life in ord</w:t>
      </w:r>
      <w:r w:rsidR="00EE2518" w:rsidRPr="00392081">
        <w:t xml:space="preserve">er to be </w:t>
      </w:r>
      <w:hyperlink w:anchor="_Justification,_Justify_142" w:history="1">
        <w:r w:rsidR="00EE2518" w:rsidRPr="00392081">
          <w:rPr>
            <w:rStyle w:val="Hyperlink"/>
            <w:u w:val="none"/>
          </w:rPr>
          <w:t>justified</w:t>
        </w:r>
      </w:hyperlink>
      <w:r w:rsidR="00EE2518" w:rsidRPr="00392081">
        <w:t xml:space="preserve"> has unintentionally given others the impression that our </w:t>
      </w:r>
      <w:r w:rsidR="00EE2518" w:rsidRPr="00392081">
        <w:rPr>
          <w:i/>
        </w:rPr>
        <w:t>continued</w:t>
      </w:r>
      <w:r w:rsidR="00EE2518" w:rsidRPr="00392081">
        <w:t xml:space="preserve"> </w:t>
      </w:r>
      <w:r w:rsidR="00EE2518" w:rsidRPr="00392081">
        <w:rPr>
          <w:i/>
        </w:rPr>
        <w:t>acceptance</w:t>
      </w:r>
      <w:r w:rsidR="00EE2518" w:rsidRPr="00392081">
        <w:t xml:space="preserve"> with God is based upon our </w:t>
      </w:r>
      <w:hyperlink w:anchor="_Ethical,_Ethical_Righteousness_10" w:history="1">
        <w:r w:rsidR="00EE2518" w:rsidRPr="00392081">
          <w:rPr>
            <w:rStyle w:val="Hyperlink"/>
            <w:u w:val="none"/>
          </w:rPr>
          <w:t>ethical</w:t>
        </w:r>
      </w:hyperlink>
      <w:r w:rsidR="00EE2518" w:rsidRPr="00392081">
        <w:t xml:space="preserve"> performance.</w:t>
      </w:r>
      <w:r w:rsidR="00D6115E" w:rsidRPr="00392081">
        <w:t xml:space="preserve"> I saw the extreme expression of this outlook in a Seventh Day Adventist woman who lived in constant fear because she believed that Christ had forgiven her past, but upon her “salvation” had made her responsible to safeguard her future entrance into heaven by keeping completely free from sin. Her state of constant fear dismayed me, but I have been grieved to find a similar anxiety even among my own solidly </w:t>
      </w:r>
      <w:hyperlink w:anchor="_Evangelical,_Evangelicalism_105" w:history="1">
        <w:r w:rsidR="00D6115E" w:rsidRPr="00392081">
          <w:rPr>
            <w:rStyle w:val="Hyperlink"/>
            <w:i/>
            <w:u w:val="none"/>
          </w:rPr>
          <w:t>Evangelical</w:t>
        </w:r>
      </w:hyperlink>
      <w:r w:rsidR="00D6115E" w:rsidRPr="00392081">
        <w:rPr>
          <w:i/>
        </w:rPr>
        <w:t xml:space="preserve"> </w:t>
      </w:r>
      <w:r w:rsidR="00D6115E" w:rsidRPr="00392081">
        <w:t xml:space="preserve">friends. In my own circles I have seen a misguided perfectionism and a bondage to external appearances — in effect a leaning toward </w:t>
      </w:r>
      <w:hyperlink w:anchor="_Legalism_3" w:history="1">
        <w:r w:rsidR="00D6115E" w:rsidRPr="00392081">
          <w:rPr>
            <w:rStyle w:val="Hyperlink"/>
            <w:u w:val="none"/>
          </w:rPr>
          <w:t>legalism</w:t>
        </w:r>
      </w:hyperlink>
      <w:r w:rsidR="00D6115E" w:rsidRPr="00392081">
        <w:t xml:space="preserve"> — based on a sense that God will not bless a Christian whose </w:t>
      </w:r>
      <w:hyperlink w:anchor="_Ethical,_Ethical_Righteousness_103" w:history="1">
        <w:r w:rsidR="00D6115E" w:rsidRPr="00392081">
          <w:rPr>
            <w:rStyle w:val="Hyperlink"/>
            <w:u w:val="none"/>
          </w:rPr>
          <w:t>ethical</w:t>
        </w:r>
      </w:hyperlink>
      <w:r w:rsidR="00D6115E" w:rsidRPr="00392081">
        <w:t xml:space="preserve"> and religious performance is less than stellar. All such spiritual bondage robs the believer of an aut</w:t>
      </w:r>
      <w:r w:rsidR="00D6115E">
        <w:t>hentic relationship with Jesus.</w:t>
      </w:r>
    </w:p>
    <w:p w14:paraId="25564536" w14:textId="36B1F77B" w:rsidR="00BE04FA" w:rsidRPr="00057548" w:rsidRDefault="00BE04FA" w:rsidP="00BE04FA">
      <w:r w:rsidRPr="00057548">
        <w:tab/>
        <w:t>Happily, bondage to perfectionism and legalism is broken when the believer learns that his acceptance with God, present and future, is not based upon his performance, but upon membership in the family of God made possible by our Kinsman-Redeemer. Just as the child in an earthly family has lifelong acceptance by blood rather than by achievement, much more, the child of God has guaranteed acceptance in the heavenly family by the blood of his adoption. Once this is understood, the Christian is able to pursue good works for the glory of God and the benefit of others, without the constant selfish motive of safeguarding his own interests.</w:t>
      </w:r>
    </w:p>
    <w:p w14:paraId="24417127" w14:textId="31AE90C8" w:rsidR="00404CE9" w:rsidRPr="00392081" w:rsidRDefault="00BE04FA" w:rsidP="00D73CC0">
      <w:r w:rsidRPr="00057548">
        <w:tab/>
      </w:r>
      <w:r w:rsidR="00D73CC0">
        <w:t xml:space="preserve">Finally, it </w:t>
      </w:r>
      <w:r w:rsidR="00D73CC0" w:rsidRPr="00392081">
        <w:t xml:space="preserve">grieves the Holy Spirit and any faithful teacher of the Bible when the words of </w:t>
      </w:r>
      <w:hyperlink w:anchor="_Luther,_Martin_61" w:history="1">
        <w:r w:rsidR="00D73CC0" w:rsidRPr="00392081">
          <w:rPr>
            <w:rStyle w:val="Hyperlink"/>
            <w:u w:val="none"/>
          </w:rPr>
          <w:t>Luther</w:t>
        </w:r>
      </w:hyperlink>
      <w:r w:rsidR="00D73CC0" w:rsidRPr="00392081">
        <w:t xml:space="preserve">, </w:t>
      </w:r>
      <w:hyperlink w:anchor="_Calvin,_John_(1509-1564)_64" w:history="1">
        <w:r w:rsidR="00D73CC0" w:rsidRPr="00392081">
          <w:rPr>
            <w:rStyle w:val="Hyperlink"/>
            <w:u w:val="none"/>
          </w:rPr>
          <w:t>Calvin</w:t>
        </w:r>
      </w:hyperlink>
      <w:r w:rsidR="00D73CC0" w:rsidRPr="00392081">
        <w:t xml:space="preserve"> or any other earthly authority are given greater weight than the Scripture itself. Of course, any </w:t>
      </w:r>
      <w:hyperlink w:anchor="_Evangelical,_Evangelicalism_106" w:history="1">
        <w:r w:rsidR="00D73CC0" w:rsidRPr="00392081">
          <w:rPr>
            <w:rStyle w:val="Hyperlink"/>
            <w:u w:val="none"/>
          </w:rPr>
          <w:t>Evangelical</w:t>
        </w:r>
      </w:hyperlink>
      <w:r w:rsidR="00D73CC0" w:rsidRPr="00392081">
        <w:t xml:space="preserve"> teacher would </w:t>
      </w:r>
      <w:r w:rsidR="00D73CC0" w:rsidRPr="00392081">
        <w:rPr>
          <w:i/>
        </w:rPr>
        <w:t>deny</w:t>
      </w:r>
      <w:r w:rsidR="00D73CC0" w:rsidRPr="00392081">
        <w:t xml:space="preserve"> giving the </w:t>
      </w:r>
      <w:hyperlink w:anchor="_Reformation,_Reformers_18" w:history="1">
        <w:r w:rsidR="00D73CC0" w:rsidRPr="00392081">
          <w:rPr>
            <w:rStyle w:val="Hyperlink"/>
            <w:u w:val="none"/>
          </w:rPr>
          <w:t>Reformers</w:t>
        </w:r>
      </w:hyperlink>
      <w:r w:rsidR="00D73CC0" w:rsidRPr="00392081">
        <w:t xml:space="preserve"> (or more recent hymn writers) such importance, but when appeal is made to these authorities in lieu of explicit scriptural support for a given tenet, the practice belies the disavowal, and tragically the practice does not go unnoticed by Christians in the pews. Over time, Church people learn to imitate their teachers, and now many </w:t>
      </w:r>
      <w:r w:rsidR="00B81443" w:rsidRPr="00392081">
        <w:t>[[@Page:143]]</w:t>
      </w:r>
      <w:hyperlink w:anchor="_Evangelical,_Evangelicalism_107" w:history="1">
        <w:r w:rsidR="00D73CC0" w:rsidRPr="00392081">
          <w:rPr>
            <w:rStyle w:val="Hyperlink"/>
            <w:u w:val="none"/>
          </w:rPr>
          <w:t>Evangelical</w:t>
        </w:r>
      </w:hyperlink>
      <w:r w:rsidR="00D73CC0" w:rsidRPr="00392081">
        <w:t xml:space="preserve"> leaders have raised up a generation of Christians with a syncretistic faith, based partly on the Bible and partly on their denomination’s favorite systematic theology (or worse). Nothing but the biblical gospel, however, “is the power of God for salvation to everyone who believes” (Rom 1.16</w:t>
      </w:r>
      <w:r w:rsidR="00D73CC0" w:rsidRPr="00392081">
        <w:fldChar w:fldCharType="begin"/>
      </w:r>
      <w:r w:rsidR="00D73CC0" w:rsidRPr="00392081">
        <w:instrText xml:space="preserve"> XE "Rom 01.16" </w:instrText>
      </w:r>
      <w:r w:rsidR="00D73CC0" w:rsidRPr="00392081">
        <w:fldChar w:fldCharType="end"/>
      </w:r>
      <w:r w:rsidR="00D73CC0" w:rsidRPr="00392081">
        <w:t xml:space="preserve">); every detraction from </w:t>
      </w:r>
      <w:r w:rsidR="00D73CC0" w:rsidRPr="00392081">
        <w:rPr>
          <w:i/>
        </w:rPr>
        <w:t>and addition to</w:t>
      </w:r>
      <w:r w:rsidR="00D73CC0" w:rsidRPr="00392081">
        <w:t xml:space="preserve"> the scriptural gospel weakens the Church for which Jesus gave Himself up. Sadly, </w:t>
      </w:r>
      <w:hyperlink w:anchor="_Alien_Righteousness_(Iustitia_116" w:history="1">
        <w:r w:rsidR="00D73CC0" w:rsidRPr="00392081">
          <w:rPr>
            <w:rStyle w:val="Hyperlink"/>
            <w:u w:val="none"/>
          </w:rPr>
          <w:t>Alien Righteousness</w:t>
        </w:r>
      </w:hyperlink>
      <w:r w:rsidR="00D73CC0" w:rsidRPr="00392081">
        <w:t xml:space="preserve"> proponents have not just clouded the gospel itself, but by their over-zealous devoti</w:t>
      </w:r>
      <w:r w:rsidR="00D73CC0">
        <w:t xml:space="preserve">on to past theologians they have also obscured what the Bible says about God, His Messiah, and our own calling to the ministry of reconciliation. They have </w:t>
      </w:r>
      <w:r w:rsidR="00D73CC0" w:rsidRPr="00B66C36">
        <w:t>force</w:t>
      </w:r>
      <w:r w:rsidR="00D73CC0">
        <w:t>d</w:t>
      </w:r>
      <w:r w:rsidR="00D73CC0" w:rsidRPr="00B66C36">
        <w:t xml:space="preserve"> </w:t>
      </w:r>
      <w:r w:rsidR="00D73CC0">
        <w:t>dogmatic interpretations</w:t>
      </w:r>
      <w:r w:rsidR="00D73CC0" w:rsidRPr="00B66C36">
        <w:t xml:space="preserve"> upon </w:t>
      </w:r>
      <w:r w:rsidR="00D73CC0">
        <w:t xml:space="preserve">diverse </w:t>
      </w:r>
      <w:r w:rsidR="00D73CC0" w:rsidRPr="00B66C36">
        <w:t xml:space="preserve">Scripture passages, rather than allowing those passages to speak in their own contexts. </w:t>
      </w:r>
      <w:r w:rsidR="00D73CC0">
        <w:t xml:space="preserve">Any such exegesis based upon a theological system is a </w:t>
      </w:r>
      <w:r w:rsidR="00D73CC0" w:rsidRPr="00B66C36">
        <w:rPr>
          <w:i/>
        </w:rPr>
        <w:t>grievous problem.</w:t>
      </w:r>
      <w:r w:rsidR="00D73CC0">
        <w:t xml:space="preserve"> Granted, it is a problem not limited to any one theological school, nor solely to th</w:t>
      </w:r>
      <w:r w:rsidR="00D73CC0" w:rsidRPr="00392081">
        <w:t xml:space="preserve">e debates surrounding </w:t>
      </w:r>
      <w:hyperlink w:anchor="_Justification,_Justify_143" w:history="1">
        <w:r w:rsidR="00D73CC0" w:rsidRPr="00392081">
          <w:rPr>
            <w:rStyle w:val="Hyperlink"/>
            <w:u w:val="none"/>
          </w:rPr>
          <w:t>justification</w:t>
        </w:r>
      </w:hyperlink>
      <w:r w:rsidR="00D73CC0" w:rsidRPr="00392081">
        <w:t xml:space="preserve">, but for those who subscribe to the motto of </w:t>
      </w:r>
      <w:hyperlink w:anchor="_Sola_Scriptura_3" w:history="1">
        <w:r w:rsidR="00D73CC0" w:rsidRPr="00392081">
          <w:rPr>
            <w:rStyle w:val="Hyperlink"/>
            <w:i/>
            <w:u w:val="none"/>
          </w:rPr>
          <w:t>sola scriptura</w:t>
        </w:r>
      </w:hyperlink>
      <w:r w:rsidR="00D73CC0" w:rsidRPr="00392081">
        <w:rPr>
          <w:i/>
        </w:rPr>
        <w:t>,</w:t>
      </w:r>
      <w:r w:rsidR="00D73CC0" w:rsidRPr="00392081">
        <w:t xml:space="preserve"> it is a problem that must be recognized and repented of.</w:t>
      </w:r>
      <w:r w:rsidR="00191D70" w:rsidRPr="00392081">
        <w:t xml:space="preserve"> </w:t>
      </w:r>
    </w:p>
    <w:p w14:paraId="31B72B01" w14:textId="132A2421" w:rsidR="00F30D8C" w:rsidRPr="00392081" w:rsidRDefault="0029544A" w:rsidP="00791A30">
      <w:pPr>
        <w:pStyle w:val="Heading2"/>
      </w:pPr>
      <w:bookmarkStart w:id="694" w:name="_How_has_the"/>
      <w:bookmarkStart w:id="695" w:name="_Toc178682243"/>
      <w:bookmarkEnd w:id="694"/>
      <w:r w:rsidRPr="00392081">
        <w:t>Why</w:t>
      </w:r>
      <w:r w:rsidR="00F30D8C" w:rsidRPr="00392081">
        <w:t xml:space="preserve"> has the doctrine of Alien Righteousness persisted?</w:t>
      </w:r>
      <w:bookmarkEnd w:id="695"/>
    </w:p>
    <w:p w14:paraId="049B5453" w14:textId="334153DA" w:rsidR="001F6A86" w:rsidRPr="00057548" w:rsidRDefault="008E5A9C" w:rsidP="00BE04FA">
      <w:r w:rsidRPr="00392081">
        <w:t xml:space="preserve">If, as I contend, the current doctrine of </w:t>
      </w:r>
      <w:hyperlink w:anchor="_Alien_Righteousness_(Iustitia_53" w:history="1">
        <w:r w:rsidRPr="00392081">
          <w:rPr>
            <w:rStyle w:val="Hyperlink"/>
            <w:u w:val="none"/>
          </w:rPr>
          <w:t>Alien Righteousness</w:t>
        </w:r>
      </w:hyperlink>
      <w:r w:rsidRPr="00392081">
        <w:t xml:space="preserve"> is an extraneous addition to the gospel, and is founded more upon the theology of the </w:t>
      </w:r>
      <w:hyperlink w:anchor="_Reformation,_Reformers_41" w:history="1">
        <w:r w:rsidRPr="00392081">
          <w:rPr>
            <w:rStyle w:val="Hyperlink"/>
            <w:u w:val="none"/>
          </w:rPr>
          <w:t>Reformers</w:t>
        </w:r>
      </w:hyperlink>
      <w:r w:rsidRPr="00392081">
        <w:t xml:space="preserve"> than upon the authority of Scripture, </w:t>
      </w:r>
      <w:r w:rsidRPr="00392081">
        <w:rPr>
          <w:i/>
        </w:rPr>
        <w:t>how then has it so persisted and spread in the Church for the last 500 years?</w:t>
      </w:r>
      <w:r w:rsidRPr="00392081">
        <w:t xml:space="preserve"> What has given this doctrine its impetus, if not the Bible? It’s an intriguing question! The surprising answer (at least with regard to the more strictly Reformed traditions) is that the idea of the </w:t>
      </w:r>
      <w:hyperlink w:anchor="_Imputed_Righteousness_(Iustitia_11" w:history="1">
        <w:r w:rsidRPr="00392081">
          <w:rPr>
            <w:rStyle w:val="Hyperlink"/>
            <w:u w:val="none"/>
          </w:rPr>
          <w:t>imputed righteousness</w:t>
        </w:r>
      </w:hyperlink>
      <w:r w:rsidRPr="00392081">
        <w:t xml:space="preserve"> of Christ is a necessary corollary and buttress to the idea of the </w:t>
      </w:r>
      <w:hyperlink w:anchor="_Impute,_Imputation_256" w:history="1">
        <w:r w:rsidRPr="00392081">
          <w:rPr>
            <w:rStyle w:val="Hyperlink"/>
            <w:u w:val="none"/>
          </w:rPr>
          <w:t>imputed</w:t>
        </w:r>
      </w:hyperlink>
      <w:r w:rsidRPr="00392081">
        <w:t xml:space="preserve"> sin of Adam, which idea in turn (with its related theories of original sin) provides the historical rationale for the practice of </w:t>
      </w:r>
      <w:r w:rsidRPr="00392081">
        <w:rPr>
          <w:i/>
        </w:rPr>
        <w:t>infant baptism</w:t>
      </w:r>
      <w:r w:rsidRPr="00392081">
        <w:t xml:space="preserve"> (aka, paedobaptism)</w:t>
      </w:r>
      <w:r w:rsidRPr="00392081">
        <w:rPr>
          <w:i/>
        </w:rPr>
        <w:t>.</w:t>
      </w:r>
      <w:r w:rsidRPr="00392081">
        <w:t xml:space="preserve"> An intact doctrine of the </w:t>
      </w:r>
      <w:hyperlink w:anchor="_Impute,_Imputation_257" w:history="1">
        <w:r w:rsidRPr="00392081">
          <w:rPr>
            <w:rStyle w:val="Hyperlink"/>
            <w:u w:val="none"/>
          </w:rPr>
          <w:t>imputation</w:t>
        </w:r>
      </w:hyperlink>
      <w:r w:rsidRPr="00392081">
        <w:t xml:space="preserve"> of sin and righteousness from one person to another is necessary for the doctrine of infant baptism. It will be very difficult for any thinking pastor to drop the </w:t>
      </w:r>
      <w:hyperlink w:anchor="_Impute,_Imputation_258" w:history="1">
        <w:r w:rsidRPr="00392081">
          <w:rPr>
            <w:rStyle w:val="Hyperlink"/>
            <w:u w:val="none"/>
          </w:rPr>
          <w:t>imputed</w:t>
        </w:r>
      </w:hyperlink>
      <w:r w:rsidRPr="00392081">
        <w:t xml:space="preserve"> “righteousness of Christ” from his theology, and yet continue to justify the baptism of infants.</w:t>
      </w:r>
      <w:r w:rsidRPr="00392081">
        <w:rPr>
          <w:rStyle w:val="FootnoteReference"/>
        </w:rPr>
        <w:footnoteReference w:id="308"/>
      </w:r>
      <w:r w:rsidRPr="00392081">
        <w:t xml:space="preserve"> That pastor’s temptation will be to not rock the baptismal font, and continue teaching </w:t>
      </w:r>
      <w:hyperlink w:anchor="_Alien_Righteousness_(Iustitia_54" w:history="1">
        <w:r w:rsidRPr="00392081">
          <w:rPr>
            <w:rStyle w:val="Hyperlink"/>
            <w:u w:val="none"/>
          </w:rPr>
          <w:t>Alien Righteousness</w:t>
        </w:r>
      </w:hyperlink>
      <w:r w:rsidRPr="00392081">
        <w:t xml:space="preserve"> more or less as the </w:t>
      </w:r>
      <w:hyperlink w:anchor="_Reformation,_Reformers_28" w:history="1">
        <w:r w:rsidRPr="00392081">
          <w:rPr>
            <w:rStyle w:val="Hyperlink"/>
            <w:u w:val="none"/>
          </w:rPr>
          <w:t>Reformers</w:t>
        </w:r>
      </w:hyperlink>
      <w:r w:rsidRPr="00392081">
        <w:t xml:space="preserve"> did.</w:t>
      </w:r>
      <w:r w:rsidRPr="00392081">
        <w:rPr>
          <w:rStyle w:val="FootnoteReference"/>
        </w:rPr>
        <w:footnoteReference w:id="309"/>
      </w:r>
    </w:p>
    <w:p w14:paraId="6128EFFA" w14:textId="6F7148AB" w:rsidR="00BE04FA" w:rsidRPr="00057548" w:rsidRDefault="00A25795" w:rsidP="00BE04FA">
      <w:r w:rsidRPr="00057548">
        <w:tab/>
        <w:t xml:space="preserve">I hope better things for </w:t>
      </w:r>
      <w:r w:rsidR="0040187E" w:rsidRPr="00057548">
        <w:t>my friends</w:t>
      </w:r>
      <w:r w:rsidRPr="00057548">
        <w:t xml:space="preserve">, though. </w:t>
      </w:r>
      <w:r w:rsidR="0040187E" w:rsidRPr="00057548">
        <w:t xml:space="preserve">In this crucial moment of history, we must not allow the testimony of Jesus to be diminished and </w:t>
      </w:r>
      <w:r w:rsidR="00B81443">
        <w:t>[[@Page:144]]</w:t>
      </w:r>
      <w:r w:rsidR="0040187E" w:rsidRPr="00057548">
        <w:t xml:space="preserve">obscured by a slavish loyalty to denominational tradition </w:t>
      </w:r>
      <w:r w:rsidR="00FF026B" w:rsidRPr="00057548">
        <w:t>and</w:t>
      </w:r>
      <w:r w:rsidR="0040187E" w:rsidRPr="00057548">
        <w:t xml:space="preserve"> famous theologians. Instead, l</w:t>
      </w:r>
      <w:r w:rsidR="00BE04FA" w:rsidRPr="00057548">
        <w:t>et us return, to the “pure spiritual milk, so that by it [we] may grow up</w:t>
      </w:r>
      <w:r w:rsidR="001174C7" w:rsidRPr="00057548">
        <w:t xml:space="preserve"> in [our] salvation” (1Pe 2.</w:t>
      </w:r>
      <w:r w:rsidR="00240AA0" w:rsidRPr="00057548">
        <w:t>2</w:t>
      </w:r>
      <w:r w:rsidR="00D0209C">
        <w:t xml:space="preserve"> </w:t>
      </w:r>
      <w:hyperlink w:anchor="_Abbreviations_For_Bible_17" w:history="1">
        <w:r w:rsidR="00D1060E" w:rsidRPr="00D0209C">
          <w:rPr>
            <w:rStyle w:val="Hyperlink"/>
            <w:u w:val="none"/>
            <w:vertAlign w:val="superscript"/>
          </w:rPr>
          <w:t>NIVO</w:t>
        </w:r>
      </w:hyperlink>
      <w:r w:rsidR="00240AA0" w:rsidRPr="00D0209C">
        <w:t>)</w:t>
      </w:r>
      <w:r w:rsidR="00240AA0" w:rsidRPr="00057548">
        <w:t>, and rightly represent Him Who is the Way, the Truth and the Life.</w:t>
      </w:r>
      <w:r w:rsidR="00191D70">
        <w:t xml:space="preserve"> [[@Page:1</w:t>
      </w:r>
      <w:r w:rsidR="00100D67">
        <w:t>45</w:t>
      </w:r>
      <w:r w:rsidR="00191D70">
        <w:t>]]</w:t>
      </w:r>
    </w:p>
    <w:p w14:paraId="5BE1EB47" w14:textId="77777777" w:rsidR="00C42930" w:rsidRPr="00057548" w:rsidRDefault="00C42930">
      <w:pPr>
        <w:spacing w:line="240" w:lineRule="auto"/>
        <w:jc w:val="left"/>
        <w:rPr>
          <w:rFonts w:eastAsia="Times New Roman"/>
          <w:b/>
          <w:bCs/>
          <w:color w:val="9D0655"/>
          <w:kern w:val="32"/>
          <w:sz w:val="32"/>
          <w:szCs w:val="32"/>
        </w:rPr>
      </w:pPr>
      <w:bookmarkStart w:id="696" w:name="_Glossary"/>
      <w:bookmarkStart w:id="697" w:name="_Glossary_1"/>
      <w:bookmarkStart w:id="698" w:name="_Glossary_2"/>
      <w:bookmarkEnd w:id="696"/>
      <w:bookmarkEnd w:id="697"/>
      <w:bookmarkEnd w:id="698"/>
      <w:r w:rsidRPr="00057548">
        <w:br w:type="page"/>
      </w:r>
    </w:p>
    <w:p w14:paraId="7A8B2621" w14:textId="3F3EEF80" w:rsidR="006D675B" w:rsidRPr="00057548" w:rsidRDefault="00BE04FA" w:rsidP="00357EA4">
      <w:pPr>
        <w:pStyle w:val="Heading1"/>
      </w:pPr>
      <w:bookmarkStart w:id="699" w:name="_Glossary_3"/>
      <w:bookmarkStart w:id="700" w:name="_[[@Page:135]]Glossary"/>
      <w:bookmarkStart w:id="701" w:name="_Glossary_4"/>
      <w:bookmarkStart w:id="702" w:name="_Glossary_5"/>
      <w:bookmarkStart w:id="703" w:name="_Toc178682244"/>
      <w:bookmarkEnd w:id="699"/>
      <w:bookmarkEnd w:id="700"/>
      <w:bookmarkEnd w:id="701"/>
      <w:bookmarkEnd w:id="702"/>
      <w:r w:rsidRPr="00057548">
        <w:t>Glossary</w:t>
      </w:r>
      <w:bookmarkEnd w:id="703"/>
    </w:p>
    <w:p w14:paraId="477D7037" w14:textId="77777777" w:rsidR="00BE04FA" w:rsidRPr="00057548" w:rsidRDefault="00BE04FA" w:rsidP="00791A30">
      <w:pPr>
        <w:pStyle w:val="Heading2"/>
      </w:pPr>
      <w:bookmarkStart w:id="704" w:name="_Alien_Righteousness_(Iustitia"/>
      <w:bookmarkStart w:id="705" w:name="_Alien_Righteousness_(Iustitia_1"/>
      <w:bookmarkStart w:id="706" w:name="_Alien_Righteousness_(Iustitia_2"/>
      <w:bookmarkStart w:id="707" w:name="_Alien_Righteousness_(Iustitia_3"/>
      <w:bookmarkStart w:id="708" w:name="_Alien_Righteousness_(Iustitia_4"/>
      <w:bookmarkStart w:id="709" w:name="_Alien_Righteousness_(Iustitia_5"/>
      <w:bookmarkStart w:id="710" w:name="_Alien_Righteousness_(Iustitia_6"/>
      <w:bookmarkStart w:id="711" w:name="_Alien_Righteousness_(Iustitia_7"/>
      <w:bookmarkStart w:id="712" w:name="_Alien_Righteousness_(Iustitia_8"/>
      <w:bookmarkStart w:id="713" w:name="_Alien_Righteousness_(Iustitia_9"/>
      <w:bookmarkStart w:id="714" w:name="_Alien_Righteousness_(Iustitia_10"/>
      <w:bookmarkStart w:id="715" w:name="_Alien_Righteousness_(Iustitia_11"/>
      <w:bookmarkStart w:id="716" w:name="_Alien_Righteousness_(Iustitia_12"/>
      <w:bookmarkStart w:id="717" w:name="_Alien_Righteousness_(Iustitia_13"/>
      <w:bookmarkStart w:id="718" w:name="_Alien_Righteousness_(Iustitia_14"/>
      <w:bookmarkStart w:id="719" w:name="_Alien_Righteousness_(Iustitia_15"/>
      <w:bookmarkStart w:id="720" w:name="_Alien_Righteousness_(Iustitia_16"/>
      <w:bookmarkStart w:id="721" w:name="_Alien_Righteousness_(Iustitia_17"/>
      <w:bookmarkStart w:id="722" w:name="_Alien_Righteousness_(Iustitia_18"/>
      <w:bookmarkStart w:id="723" w:name="_Alien_Righteousness_(Iustitia_19"/>
      <w:bookmarkStart w:id="724" w:name="_Alien_Righteousness_(Iustitia_20"/>
      <w:bookmarkStart w:id="725" w:name="_Alien_Righteousness_(Iustitia_21"/>
      <w:bookmarkStart w:id="726" w:name="_Alien_Righteousness_(Iustitia_22"/>
      <w:bookmarkStart w:id="727" w:name="_Alien_Righteousness_(Iustitia_23"/>
      <w:bookmarkStart w:id="728" w:name="_Alien_Righteousness_(Iustitia_24"/>
      <w:bookmarkStart w:id="729" w:name="_Alien_Righteousness_(Iustitia_25"/>
      <w:bookmarkStart w:id="730" w:name="_Alien_Righteousness_(Iustitia_26"/>
      <w:bookmarkStart w:id="731" w:name="_Alien_Righteousness_(Iustitia_27"/>
      <w:bookmarkStart w:id="732" w:name="_Alien_Righteousness_(Iustitia_28"/>
      <w:bookmarkStart w:id="733" w:name="_Alien_Righteousness_(Iustitia_29"/>
      <w:bookmarkStart w:id="734" w:name="_Alien_Righteousness_(Iustitia_30"/>
      <w:bookmarkStart w:id="735" w:name="_Alien_Righteousness_(Iustitia_31"/>
      <w:bookmarkStart w:id="736" w:name="_Alien_Righteousness_(Iustitia_32"/>
      <w:bookmarkStart w:id="737" w:name="_Alien_Righteousness_(Iustitia_33"/>
      <w:bookmarkStart w:id="738" w:name="_Alien_Righteousness_(Iustitia_34"/>
      <w:bookmarkStart w:id="739" w:name="_Alien_Righteousness_(Iustitia_35"/>
      <w:bookmarkStart w:id="740" w:name="_Alien_Righteousness_(Iustitia_36"/>
      <w:bookmarkStart w:id="741" w:name="_Alien_Righteousness_(Iustitia_37"/>
      <w:bookmarkStart w:id="742" w:name="_Alien_Righteousness_(Iustitia_38"/>
      <w:bookmarkStart w:id="743" w:name="_Alien_Righteousness_(Iustitia_39"/>
      <w:bookmarkStart w:id="744" w:name="_Alien_Righteousness_(Iustitia_40"/>
      <w:bookmarkStart w:id="745" w:name="_Alien_Righteousness_(Iustitia_41"/>
      <w:bookmarkStart w:id="746" w:name="_Alien_Righteousness_(Iustitia_42"/>
      <w:bookmarkStart w:id="747" w:name="_Alien_Righteousness_(Iustitia_43"/>
      <w:bookmarkStart w:id="748" w:name="_Alien_Righteousness_(Iustitia_44"/>
      <w:bookmarkStart w:id="749" w:name="_Alien_Righteousness_(Iustitia_45"/>
      <w:bookmarkStart w:id="750" w:name="_Alien_Righteousness_(Iustitia_46"/>
      <w:bookmarkStart w:id="751" w:name="_Alien_Righteousness_(Iustitia_47"/>
      <w:bookmarkStart w:id="752" w:name="_Alien_Righteousness_(Iustitia_48"/>
      <w:bookmarkStart w:id="753" w:name="_Alien_Righteousness_(Iustitia_49"/>
      <w:bookmarkStart w:id="754" w:name="_Alien_Righteousness_(Iustitia_50"/>
      <w:bookmarkStart w:id="755" w:name="_Alien_Righteousness_(Iustitia_51"/>
      <w:bookmarkStart w:id="756" w:name="_Alien_Righteousness_(Iustitia_52"/>
      <w:bookmarkStart w:id="757" w:name="_Alien_Righteousness_(Iustitia_53"/>
      <w:bookmarkStart w:id="758" w:name="_Alien_Righteousness_(Iustitia_54"/>
      <w:bookmarkStart w:id="759" w:name="_Alien_Righteousness_(Iustitia_55"/>
      <w:bookmarkStart w:id="760" w:name="_Alien_Righteousness_(Iustitia_56"/>
      <w:bookmarkStart w:id="761" w:name="_Alien_Righteousness_(Iustitia_57"/>
      <w:bookmarkStart w:id="762" w:name="_Alien_Righteousness_(Iustitia_58"/>
      <w:bookmarkStart w:id="763" w:name="_Alien_Righteousness_(Iustitia_59"/>
      <w:bookmarkStart w:id="764" w:name="_Alien_Righteousness_(Iustitia_60"/>
      <w:bookmarkStart w:id="765" w:name="_Alien_Righteousness_(Iustitia_61"/>
      <w:bookmarkStart w:id="766" w:name="_Alien_Righteousness_(Iustitia_62"/>
      <w:bookmarkStart w:id="767" w:name="_Alien_Righteousness_(Iustitia_63"/>
      <w:bookmarkStart w:id="768" w:name="_Alien_Righteousness_(Iustitia_64"/>
      <w:bookmarkStart w:id="769" w:name="_Alien_Righteousness_(Iustitia_65"/>
      <w:bookmarkStart w:id="770" w:name="_Alien_Righteousness_(Iustitia_66"/>
      <w:bookmarkStart w:id="771" w:name="_Alien_Righteousness_(Iustitia_67"/>
      <w:bookmarkStart w:id="772" w:name="_Alien_Righteousness_(Iustitia_68"/>
      <w:bookmarkStart w:id="773" w:name="_Alien_Righteousness_(Iustitia_69"/>
      <w:bookmarkStart w:id="774" w:name="_Alien_Righteousness_(Iustitia_70"/>
      <w:bookmarkStart w:id="775" w:name="_Alien_Righteousness_(Iustitia_71"/>
      <w:bookmarkStart w:id="776" w:name="_Alien_Righteousness_(Iustitia_72"/>
      <w:bookmarkStart w:id="777" w:name="_Alien_Righteousness_(Iustitia_73"/>
      <w:bookmarkStart w:id="778" w:name="_Alien_Righteousness_(Iustitia_74"/>
      <w:bookmarkStart w:id="779" w:name="_Alien_Righteousness_(Iustitia_75"/>
      <w:bookmarkStart w:id="780" w:name="_Alien_Righteousness_(Iustitia_76"/>
      <w:bookmarkStart w:id="781" w:name="_Alien_Righteousness_(Iustitia_77"/>
      <w:bookmarkStart w:id="782" w:name="_Alien_Righteousness_(Iustitia_78"/>
      <w:bookmarkStart w:id="783" w:name="_Alien_Righteousness_(Iustitia_79"/>
      <w:bookmarkStart w:id="784" w:name="_Alien_Righteousness_(Iustitia_80"/>
      <w:bookmarkStart w:id="785" w:name="_Alien_Righteousness_(Iustitia_81"/>
      <w:bookmarkStart w:id="786" w:name="_Alien_Righteousness_(Iustitia_82"/>
      <w:bookmarkStart w:id="787" w:name="_Alien_Righteousness_(Iustitia_83"/>
      <w:bookmarkStart w:id="788" w:name="_Alien_Righteousness_(Iustitia_84"/>
      <w:bookmarkStart w:id="789" w:name="_Alien_Righteousness_(Iustitia_85"/>
      <w:bookmarkStart w:id="790" w:name="_Alien_Righteousness_(Iustitia_86"/>
      <w:bookmarkStart w:id="791" w:name="_Alien_Righteousness_(Iustitia_87"/>
      <w:bookmarkStart w:id="792" w:name="_Alien_Righteousness_(Iustitia_88"/>
      <w:bookmarkStart w:id="793" w:name="_Alien_Righteousness_(Iustitia_89"/>
      <w:bookmarkStart w:id="794" w:name="_Alien_Righteousness_(Iustitia_90"/>
      <w:bookmarkStart w:id="795" w:name="_Alien_Righteousness_(Iustitia_91"/>
      <w:bookmarkStart w:id="796" w:name="_Alien_Righteousness_(Iustitia_92"/>
      <w:bookmarkStart w:id="797" w:name="_Alien_Righteousness_(Iustitia_93"/>
      <w:bookmarkStart w:id="798" w:name="_Alien_Righteousness_(Iustitia_94"/>
      <w:bookmarkStart w:id="799" w:name="_Alien_Righteousness_(Iustitia_95"/>
      <w:bookmarkStart w:id="800" w:name="_Alien_Righteousness_(Iustitia_96"/>
      <w:bookmarkStart w:id="801" w:name="_Alien_Righteousness_(Iustitia_97"/>
      <w:bookmarkStart w:id="802" w:name="_Alien_Righteousness_(Iustitia_98"/>
      <w:bookmarkStart w:id="803" w:name="_Alien_Righteousness_(Iustitia_99"/>
      <w:bookmarkStart w:id="804" w:name="_Alien_Righteousness_(Iustitia_100"/>
      <w:bookmarkStart w:id="805" w:name="_Alien_Righteousness_(Iustitia_101"/>
      <w:bookmarkStart w:id="806" w:name="_Alien_Righteousness_(Iustitia_102"/>
      <w:bookmarkStart w:id="807" w:name="_Alien_Righteousness_(Iustitia_103"/>
      <w:bookmarkStart w:id="808" w:name="_Alien_Righteousness_(Iustitia_104"/>
      <w:bookmarkStart w:id="809" w:name="_Alien_Righteousness_(Iustitia_105"/>
      <w:bookmarkStart w:id="810" w:name="_Alien_Righteousness_(Iustitia_106"/>
      <w:bookmarkStart w:id="811" w:name="_Alien_Righteousness_(Iustitia_107"/>
      <w:bookmarkStart w:id="812" w:name="_Alien_Righteousness_(Iustitia_108"/>
      <w:bookmarkStart w:id="813" w:name="_Alien_Righteousness_(Iustitia_109"/>
      <w:bookmarkStart w:id="814" w:name="_Alien_Righteousness_(Iustitia_110"/>
      <w:bookmarkStart w:id="815" w:name="_Alien_Righteousness_(Iustitia_111"/>
      <w:bookmarkStart w:id="816" w:name="_Alien_Righteousness_(Iustitia_112"/>
      <w:bookmarkStart w:id="817" w:name="_Alien_Righteousness_(Iustitia_113"/>
      <w:bookmarkStart w:id="818" w:name="_Alien_Righteousness_(Iustitia_114"/>
      <w:bookmarkStart w:id="819" w:name="_Alien_Righteousness_(Iustitia_115"/>
      <w:bookmarkStart w:id="820" w:name="_Alien_Righteousness_(Iustitia_116"/>
      <w:bookmarkStart w:id="821" w:name="_Alien_Righteousness_(Iustitia_117"/>
      <w:bookmarkStart w:id="822" w:name="_Toc178682245"/>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057548">
        <w:t xml:space="preserve">Alien Righteousness (Iustitia </w:t>
      </w:r>
      <w:proofErr w:type="spellStart"/>
      <w:r w:rsidRPr="00057548">
        <w:t>Aliena</w:t>
      </w:r>
      <w:proofErr w:type="spellEnd"/>
      <w:r w:rsidRPr="00057548">
        <w:t>)</w:t>
      </w:r>
      <w:bookmarkEnd w:id="822"/>
    </w:p>
    <w:p w14:paraId="3246CEB7" w14:textId="0FC8A338" w:rsidR="00BE04FA" w:rsidRPr="00F8612A" w:rsidRDefault="00BE04FA" w:rsidP="00BE04FA">
      <w:r w:rsidRPr="00F8612A">
        <w:t xml:space="preserve">A term (possibly coined by </w:t>
      </w:r>
      <w:hyperlink w:anchor="_Luther,_Martin_58" w:history="1">
        <w:r w:rsidRPr="00F8612A">
          <w:rPr>
            <w:rStyle w:val="Hyperlink"/>
            <w:u w:val="none"/>
          </w:rPr>
          <w:t>Luther</w:t>
        </w:r>
      </w:hyperlink>
      <w:r w:rsidRPr="00F8612A">
        <w:t>) which refers to “the righteousness of Christ</w:t>
      </w:r>
      <w:r w:rsidR="0067342B" w:rsidRPr="00F8612A">
        <w:t>,</w:t>
      </w:r>
      <w:r w:rsidRPr="00F8612A">
        <w:t xml:space="preserve">” </w:t>
      </w:r>
      <w:r w:rsidR="0067342B" w:rsidRPr="00F8612A">
        <w:t xml:space="preserve">a righteousness </w:t>
      </w:r>
      <w:r w:rsidRPr="00F8612A">
        <w:t xml:space="preserve">which is extrinsic to the redeemed but </w:t>
      </w:r>
      <w:hyperlink w:anchor="_Impute,_Imputation_259" w:history="1">
        <w:r w:rsidRPr="00F8612A">
          <w:rPr>
            <w:rStyle w:val="Hyperlink"/>
            <w:u w:val="none"/>
          </w:rPr>
          <w:t>imputed</w:t>
        </w:r>
      </w:hyperlink>
      <w:r w:rsidRPr="00F8612A">
        <w:t xml:space="preserve"> to them as they appropriate it by </w:t>
      </w:r>
      <w:hyperlink w:anchor="_Faith_(Belief)_59" w:history="1">
        <w:r w:rsidRPr="00F8612A">
          <w:rPr>
            <w:rStyle w:val="Hyperlink"/>
            <w:u w:val="none"/>
          </w:rPr>
          <w:t>faith</w:t>
        </w:r>
      </w:hyperlink>
      <w:r w:rsidRPr="00F8612A">
        <w:t>. It is general</w:t>
      </w:r>
      <w:r w:rsidR="001174C7" w:rsidRPr="00F8612A">
        <w:t>ly</w:t>
      </w:r>
      <w:r w:rsidRPr="00F8612A">
        <w:t xml:space="preserve"> synonymous to </w:t>
      </w:r>
      <w:hyperlink w:anchor="_Imputed_Righteousness_(Iustitia_12" w:history="1">
        <w:r w:rsidRPr="00F8612A">
          <w:rPr>
            <w:rStyle w:val="Hyperlink"/>
            <w:u w:val="none"/>
          </w:rPr>
          <w:t>Imputed Righteousness</w:t>
        </w:r>
      </w:hyperlink>
      <w:r w:rsidRPr="00F8612A">
        <w:t>.</w:t>
      </w:r>
    </w:p>
    <w:p w14:paraId="6D524166" w14:textId="55AE8347" w:rsidR="002A10E9" w:rsidRPr="00057548" w:rsidRDefault="002A10E9" w:rsidP="00791A30">
      <w:pPr>
        <w:pStyle w:val="Heading2"/>
      </w:pPr>
      <w:bookmarkStart w:id="823" w:name="_Federal_Theology"/>
      <w:bookmarkStart w:id="824" w:name="_Federal_Theology_1"/>
      <w:bookmarkStart w:id="825" w:name="_Federal_Theology_2"/>
      <w:bookmarkStart w:id="826" w:name="_Federalism,_Federal_Theology"/>
      <w:bookmarkStart w:id="827" w:name="_Federalism,_Federal_Theology_1"/>
      <w:bookmarkStart w:id="828" w:name="_Aorist,_Aorist_Tense"/>
      <w:bookmarkStart w:id="829" w:name="_Aorist,_Aorist_Tense_1"/>
      <w:bookmarkStart w:id="830" w:name="_Aorist,_Aorist_Tense_2"/>
      <w:bookmarkStart w:id="831" w:name="_Aorist,_Aorist_Tense_3"/>
      <w:bookmarkStart w:id="832" w:name="_Aorist,_Aorist_Tense_4"/>
      <w:bookmarkStart w:id="833" w:name="_Anathema_1"/>
      <w:bookmarkStart w:id="834" w:name="_Anathema_2"/>
      <w:bookmarkStart w:id="835" w:name="_Anathema,_Anathematize"/>
      <w:bookmarkStart w:id="836" w:name="_Toc178682246"/>
      <w:bookmarkEnd w:id="823"/>
      <w:bookmarkEnd w:id="824"/>
      <w:bookmarkEnd w:id="825"/>
      <w:bookmarkEnd w:id="826"/>
      <w:bookmarkEnd w:id="827"/>
      <w:bookmarkEnd w:id="828"/>
      <w:bookmarkEnd w:id="829"/>
      <w:bookmarkEnd w:id="830"/>
      <w:bookmarkEnd w:id="831"/>
      <w:bookmarkEnd w:id="832"/>
      <w:bookmarkEnd w:id="833"/>
      <w:bookmarkEnd w:id="834"/>
      <w:bookmarkEnd w:id="835"/>
      <w:r w:rsidRPr="00057548">
        <w:t>Anathema</w:t>
      </w:r>
      <w:r w:rsidR="00331FB9" w:rsidRPr="00057548">
        <w:t>, Anathematize</w:t>
      </w:r>
      <w:bookmarkEnd w:id="836"/>
    </w:p>
    <w:p w14:paraId="267315B2" w14:textId="44189F57" w:rsidR="009D607B" w:rsidRPr="00F8612A" w:rsidRDefault="00331FB9" w:rsidP="009D607B">
      <w:r w:rsidRPr="00057548">
        <w:rPr>
          <w:i/>
        </w:rPr>
        <w:t>Anath</w:t>
      </w:r>
      <w:r w:rsidRPr="00F8612A">
        <w:rPr>
          <w:i/>
        </w:rPr>
        <w:t>ema</w:t>
      </w:r>
      <w:r w:rsidRPr="00F8612A">
        <w:t xml:space="preserve"> is</w:t>
      </w:r>
      <w:r w:rsidR="009D607B" w:rsidRPr="00F8612A">
        <w:t xml:space="preserve"> </w:t>
      </w:r>
      <w:r w:rsidR="00CF1DFB" w:rsidRPr="00F8612A">
        <w:t xml:space="preserve">a </w:t>
      </w:r>
      <w:hyperlink w:anchor="_Miscellaneous_Abbreviations_4" w:history="1">
        <w:r w:rsidR="009D607B" w:rsidRPr="00F8612A">
          <w:rPr>
            <w:rStyle w:val="Hyperlink"/>
            <w:u w:val="none"/>
          </w:rPr>
          <w:t>Grk</w:t>
        </w:r>
      </w:hyperlink>
      <w:r w:rsidR="009D607B" w:rsidRPr="00F8612A">
        <w:t xml:space="preserve"> noun that has come to mean a </w:t>
      </w:r>
      <w:r w:rsidR="009D607B" w:rsidRPr="00F8612A">
        <w:rPr>
          <w:i/>
        </w:rPr>
        <w:t>curse</w:t>
      </w:r>
      <w:r w:rsidRPr="00F8612A">
        <w:rPr>
          <w:i/>
        </w:rPr>
        <w:t>,</w:t>
      </w:r>
      <w:r w:rsidR="009D607B" w:rsidRPr="00F8612A">
        <w:t xml:space="preserve"> or</w:t>
      </w:r>
      <w:r w:rsidRPr="00F8612A">
        <w:t xml:space="preserve"> something to be loathed, denounced and banned, an abomination. </w:t>
      </w:r>
      <w:r w:rsidRPr="00F8612A">
        <w:rPr>
          <w:i/>
        </w:rPr>
        <w:t>Anathema</w:t>
      </w:r>
      <w:r w:rsidRPr="00F8612A">
        <w:t xml:space="preserve"> also takes o</w:t>
      </w:r>
      <w:r w:rsidR="009D607B" w:rsidRPr="00F8612A">
        <w:t xml:space="preserve">n a verbal or adjectival </w:t>
      </w:r>
      <w:r w:rsidRPr="00F8612A">
        <w:t>sense to mean</w:t>
      </w:r>
      <w:r w:rsidR="009D607B" w:rsidRPr="00F8612A">
        <w:t xml:space="preserve"> </w:t>
      </w:r>
      <w:r w:rsidR="009D607B" w:rsidRPr="00F8612A">
        <w:rPr>
          <w:i/>
        </w:rPr>
        <w:t>accursed.</w:t>
      </w:r>
      <w:r w:rsidRPr="00F8612A">
        <w:t xml:space="preserve"> The verb, </w:t>
      </w:r>
      <w:r w:rsidRPr="00F8612A">
        <w:rPr>
          <w:i/>
        </w:rPr>
        <w:t>anathematize,</w:t>
      </w:r>
      <w:r w:rsidRPr="00F8612A">
        <w:t xml:space="preserve"> means to pronounce an anathema upon something, i.e., to curse or execrate something</w:t>
      </w:r>
      <w:r w:rsidR="001174C7" w:rsidRPr="00F8612A">
        <w:t xml:space="preserve"> or someone</w:t>
      </w:r>
      <w:r w:rsidRPr="00F8612A">
        <w:t>.</w:t>
      </w:r>
    </w:p>
    <w:p w14:paraId="17EC122F" w14:textId="77777777" w:rsidR="008401C5" w:rsidRPr="00F8612A" w:rsidRDefault="008401C5" w:rsidP="008401C5">
      <w:pPr>
        <w:pStyle w:val="Heading2"/>
      </w:pPr>
      <w:bookmarkStart w:id="837" w:name="_Aorist,_Aorist_Tense_5"/>
      <w:bookmarkStart w:id="838" w:name="_Aorist,_Aorist_Tense_6"/>
      <w:bookmarkStart w:id="839" w:name="_Aorist,_Aorist_Tense_7"/>
      <w:bookmarkStart w:id="840" w:name="_Aorist,_Aorist_Tense_8"/>
      <w:bookmarkStart w:id="841" w:name="_Aorist,_Aorist_Tense_9"/>
      <w:bookmarkStart w:id="842" w:name="_Antecedent,_Antecedently"/>
      <w:bookmarkStart w:id="843" w:name="_Antecedent,_Antecedently_1"/>
      <w:bookmarkStart w:id="844" w:name="_Toc178682247"/>
      <w:bookmarkEnd w:id="837"/>
      <w:bookmarkEnd w:id="838"/>
      <w:bookmarkEnd w:id="839"/>
      <w:bookmarkEnd w:id="840"/>
      <w:bookmarkEnd w:id="841"/>
      <w:bookmarkEnd w:id="842"/>
      <w:bookmarkEnd w:id="843"/>
      <w:r w:rsidRPr="00F8612A">
        <w:t>Antecedent, Antecedently</w:t>
      </w:r>
    </w:p>
    <w:p w14:paraId="56826206" w14:textId="77777777" w:rsidR="008401C5" w:rsidRPr="00F8612A" w:rsidRDefault="008401C5" w:rsidP="008401C5">
      <w:r w:rsidRPr="00F8612A">
        <w:t xml:space="preserve">An antecedent is something that precedes or goes before. Grammatically, </w:t>
      </w:r>
      <w:r w:rsidRPr="00F8612A">
        <w:rPr>
          <w:i/>
        </w:rPr>
        <w:t>antecedent</w:t>
      </w:r>
      <w:r w:rsidRPr="00F8612A">
        <w:t xml:space="preserve"> often refers to the preceding word or phrase to which a later pronoun refers. More generally, an antecedent is any preceding word, idea, event or condition that is important for what follows. In biblical interpretation, to say that a word or idea occurred </w:t>
      </w:r>
      <w:r w:rsidRPr="00F8612A">
        <w:rPr>
          <w:i/>
        </w:rPr>
        <w:t>antecedently,</w:t>
      </w:r>
      <w:r w:rsidRPr="00F8612A">
        <w:t xml:space="preserve"> is to say that it occurred earlier in the text and has significance for what follows in the text.</w:t>
      </w:r>
    </w:p>
    <w:p w14:paraId="35E3ADF7" w14:textId="07A3D135" w:rsidR="00AA104A" w:rsidRPr="00F8612A" w:rsidRDefault="00AA104A" w:rsidP="00791A30">
      <w:pPr>
        <w:pStyle w:val="Heading2"/>
      </w:pPr>
      <w:bookmarkStart w:id="845" w:name="_Aorist,_Aorist_Tense_10"/>
      <w:bookmarkStart w:id="846" w:name="_Aorist,_Aorist_Tense_11"/>
      <w:bookmarkStart w:id="847" w:name="_Aorist,_Aorist_Tense_12"/>
      <w:bookmarkStart w:id="848" w:name="_Aorist,_Aorist_Tense_13"/>
      <w:bookmarkStart w:id="849" w:name="_Aorist,_Aorist_Tense_14"/>
      <w:bookmarkEnd w:id="845"/>
      <w:bookmarkEnd w:id="846"/>
      <w:bookmarkEnd w:id="847"/>
      <w:bookmarkEnd w:id="848"/>
      <w:bookmarkEnd w:id="849"/>
      <w:r w:rsidRPr="00F8612A">
        <w:t>Aorist, Aorist Tense</w:t>
      </w:r>
      <w:bookmarkEnd w:id="844"/>
    </w:p>
    <w:p w14:paraId="59005973" w14:textId="0473D573" w:rsidR="00AA104A" w:rsidRPr="00057548" w:rsidRDefault="001174C7" w:rsidP="00AA104A">
      <w:r w:rsidRPr="00F8612A">
        <w:t>The aorist is a</w:t>
      </w:r>
      <w:r w:rsidR="00AA104A" w:rsidRPr="00F8612A">
        <w:t xml:space="preserve"> verb form in </w:t>
      </w:r>
      <w:hyperlink w:anchor="_Bibliographic_Abbreviations_35" w:history="1">
        <w:r w:rsidR="00AA104A" w:rsidRPr="00F8612A">
          <w:rPr>
            <w:rStyle w:val="Hyperlink"/>
            <w:u w:val="none"/>
          </w:rPr>
          <w:t>NT</w:t>
        </w:r>
      </w:hyperlink>
      <w:r w:rsidR="00AA104A" w:rsidRPr="00F8612A">
        <w:t xml:space="preserve"> </w:t>
      </w:r>
      <w:hyperlink w:anchor="_Miscellaneous_Abbreviations_5" w:history="1">
        <w:r w:rsidR="00AA104A" w:rsidRPr="00F8612A">
          <w:rPr>
            <w:rStyle w:val="Hyperlink"/>
            <w:u w:val="none"/>
          </w:rPr>
          <w:t>Grk</w:t>
        </w:r>
      </w:hyperlink>
      <w:r w:rsidR="00AA104A" w:rsidRPr="00F8612A">
        <w:t xml:space="preserve"> that is often translated into English </w:t>
      </w:r>
      <w:r w:rsidRPr="00F8612A">
        <w:t xml:space="preserve">with the </w:t>
      </w:r>
      <w:r w:rsidR="00AA104A" w:rsidRPr="00F8612A">
        <w:t>simple past</w:t>
      </w:r>
      <w:r w:rsidRPr="00F8612A">
        <w:t xml:space="preserve"> tense</w:t>
      </w:r>
      <w:r w:rsidR="00AA104A" w:rsidRPr="00F8612A">
        <w:t>. However, the aori</w:t>
      </w:r>
      <w:r w:rsidR="00AA104A" w:rsidRPr="00057548">
        <w:t>st does not inherently denote the time of occurrence, but only the simple fact of occurrence without reference to the action’s completeness, duration or repetition. It can therefore refer to an action that occurred over a period of time (e.g., “the man drove his car</w:t>
      </w:r>
      <w:r w:rsidR="000C1ED9" w:rsidRPr="00057548">
        <w:t>”</w:t>
      </w:r>
      <w:r w:rsidR="00AA104A" w:rsidRPr="00057548">
        <w:t>), or to something that happened in a moment (e.g., “he hit the brake”).</w:t>
      </w:r>
    </w:p>
    <w:p w14:paraId="3B9E676B" w14:textId="77777777" w:rsidR="00FD2708" w:rsidRPr="00057548" w:rsidRDefault="00FD2708" w:rsidP="00791A30">
      <w:pPr>
        <w:pStyle w:val="Heading2"/>
      </w:pPr>
      <w:bookmarkStart w:id="850" w:name="_Federalism,_Federal_Theology_2"/>
      <w:bookmarkStart w:id="851" w:name="_Federalism,_Federal_Theology_3"/>
      <w:bookmarkStart w:id="852" w:name="_Federalism,_Federal_Theology_4"/>
      <w:bookmarkStart w:id="853" w:name="_Federalism,_Federal_Theology_5"/>
      <w:bookmarkStart w:id="854" w:name="_Federalism,_Federal_Theology_6"/>
      <w:bookmarkStart w:id="855" w:name="_Evangelical,_Evangelicalism"/>
      <w:bookmarkStart w:id="856" w:name="_Evangelical,_Evangelicalism_1"/>
      <w:bookmarkStart w:id="857" w:name="_Evangelical,_Evangelicalism_2"/>
      <w:bookmarkStart w:id="858" w:name="_Evangelical,_Evangelicalism_3"/>
      <w:bookmarkStart w:id="859" w:name="_Evangelical,_Evangelicalism_4"/>
      <w:bookmarkStart w:id="860" w:name="_Evangelical,_Evangelicalism_5"/>
      <w:bookmarkStart w:id="861" w:name="_Evangelical,_Evangelicalism_6"/>
      <w:bookmarkStart w:id="862" w:name="_Evangelical,_Evangelicalism_7"/>
      <w:bookmarkStart w:id="863" w:name="_Evangelical,_Evangelicalism_8"/>
      <w:bookmarkStart w:id="864" w:name="_Evangelical,_Evangelicalism_9"/>
      <w:bookmarkStart w:id="865" w:name="_Evangelical,_Evangelicalism_10"/>
      <w:bookmarkStart w:id="866" w:name="_Evangelical,_Evangelicalism_11"/>
      <w:bookmarkStart w:id="867" w:name="_Evangelical,_Evangelicalism_12"/>
      <w:bookmarkStart w:id="868" w:name="_Evangelical,_Evangelicalism_13"/>
      <w:bookmarkStart w:id="869" w:name="_Evangelical,_Evangelicalism_14"/>
      <w:bookmarkStart w:id="870" w:name="_Evangelical,_Evangelicalism_15"/>
      <w:bookmarkStart w:id="871" w:name="_Evangelical,_Evangelicalism_16"/>
      <w:bookmarkStart w:id="872" w:name="_Evangelical,_Evangelicalism_17"/>
      <w:bookmarkStart w:id="873" w:name="_Evangelical,_Evangelicalism_18"/>
      <w:bookmarkStart w:id="874" w:name="_Evangelical,_Evangelicalism_19"/>
      <w:bookmarkStart w:id="875" w:name="_Evangelical,_Evangelicalism_20"/>
      <w:bookmarkStart w:id="876" w:name="_Evangelical,_Evangelicalism_21"/>
      <w:bookmarkStart w:id="877" w:name="_Cessationist"/>
      <w:bookmarkStart w:id="878" w:name="_Cessationist_1"/>
      <w:bookmarkStart w:id="879" w:name="_Cessationist_2"/>
      <w:bookmarkStart w:id="880" w:name="_Cessationist_3"/>
      <w:bookmarkStart w:id="881" w:name="_Calvinism"/>
      <w:bookmarkStart w:id="882" w:name="_Calvinism_1"/>
      <w:bookmarkStart w:id="883" w:name="_Calvinism_2"/>
      <w:bookmarkStart w:id="884" w:name="_Ascetic"/>
      <w:bookmarkStart w:id="885" w:name="_Toc178682248"/>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057548">
        <w:t>Ascetic</w:t>
      </w:r>
      <w:bookmarkEnd w:id="885"/>
    </w:p>
    <w:p w14:paraId="58629360" w14:textId="1BB6E313" w:rsidR="00FD2708" w:rsidRPr="00057548" w:rsidRDefault="00FD2708" w:rsidP="00FD2708">
      <w:r w:rsidRPr="00057548">
        <w:t>This adjective describes an austere manner of conduct or of religious observance that involves strict self-denial.</w:t>
      </w:r>
      <w:r w:rsidR="00392081">
        <w:t>[[@Page:146]]</w:t>
      </w:r>
    </w:p>
    <w:p w14:paraId="6BE40EB6" w14:textId="46F24C36" w:rsidR="00A80CEA" w:rsidRPr="00057548" w:rsidRDefault="00A80CEA" w:rsidP="00791A30">
      <w:pPr>
        <w:pStyle w:val="Heading2"/>
      </w:pPr>
      <w:bookmarkStart w:id="886" w:name="_Calvinism_3"/>
      <w:bookmarkStart w:id="887" w:name="_Calvinism_4"/>
      <w:bookmarkStart w:id="888" w:name="_Calvinism_5"/>
      <w:bookmarkStart w:id="889" w:name="_Calvinism_6"/>
      <w:bookmarkStart w:id="890" w:name="_Calvinism_7"/>
      <w:bookmarkStart w:id="891" w:name="_Calvinism_8"/>
      <w:bookmarkStart w:id="892" w:name="_Calvinism_9"/>
      <w:bookmarkStart w:id="893" w:name="_Calvinism_10"/>
      <w:bookmarkStart w:id="894" w:name="_Calvinism_11"/>
      <w:bookmarkStart w:id="895" w:name="_Calvinism_12"/>
      <w:bookmarkStart w:id="896" w:name="_Toc178682249"/>
      <w:bookmarkEnd w:id="886"/>
      <w:bookmarkEnd w:id="887"/>
      <w:bookmarkEnd w:id="888"/>
      <w:bookmarkEnd w:id="889"/>
      <w:bookmarkEnd w:id="890"/>
      <w:bookmarkEnd w:id="891"/>
      <w:bookmarkEnd w:id="892"/>
      <w:bookmarkEnd w:id="893"/>
      <w:bookmarkEnd w:id="894"/>
      <w:bookmarkEnd w:id="895"/>
      <w:r w:rsidRPr="00057548">
        <w:t>Calvinism</w:t>
      </w:r>
      <w:bookmarkEnd w:id="896"/>
    </w:p>
    <w:p w14:paraId="659E552D" w14:textId="1AC4FF8B" w:rsidR="00817DA5" w:rsidRPr="003655DE" w:rsidRDefault="00817DA5" w:rsidP="00817DA5">
      <w:r w:rsidRPr="00057548">
        <w:t>The theological sy</w:t>
      </w:r>
      <w:r w:rsidRPr="003655DE">
        <w:t xml:space="preserve">stem named for </w:t>
      </w:r>
      <w:hyperlink w:anchor="_Calvin,_John_(1509-1564)_47" w:history="1">
        <w:r w:rsidRPr="003655DE">
          <w:rPr>
            <w:rStyle w:val="Hyperlink"/>
            <w:u w:val="none"/>
          </w:rPr>
          <w:t>John Calvin</w:t>
        </w:r>
      </w:hyperlink>
      <w:r w:rsidRPr="003655DE">
        <w:t>. Though based on his works, the system has been modified somewhat by his theological heirs. Nevertheless, Calvinism continues to emphasize the sovereignty of God, along with the depravity of man, and the principle of election.</w:t>
      </w:r>
    </w:p>
    <w:p w14:paraId="4211BDE9" w14:textId="27155773" w:rsidR="00D13BAA" w:rsidRPr="003655DE" w:rsidRDefault="00D13BAA" w:rsidP="00791A30">
      <w:pPr>
        <w:pStyle w:val="Heading2"/>
      </w:pPr>
      <w:bookmarkStart w:id="897" w:name="_Cessationist_4"/>
      <w:bookmarkStart w:id="898" w:name="_Cessationist_5"/>
      <w:bookmarkStart w:id="899" w:name="_Cessationist_6"/>
      <w:bookmarkStart w:id="900" w:name="_Cessationist_7"/>
      <w:bookmarkStart w:id="901" w:name="_Toc178682250"/>
      <w:bookmarkEnd w:id="897"/>
      <w:bookmarkEnd w:id="898"/>
      <w:bookmarkEnd w:id="899"/>
      <w:bookmarkEnd w:id="900"/>
      <w:r w:rsidRPr="003655DE">
        <w:t>Cessationist</w:t>
      </w:r>
      <w:bookmarkEnd w:id="901"/>
    </w:p>
    <w:p w14:paraId="6C76CCCD" w14:textId="5EF2C3DA" w:rsidR="00804AFF" w:rsidRPr="003655DE" w:rsidRDefault="00D13BAA" w:rsidP="00804AFF">
      <w:r w:rsidRPr="003655DE">
        <w:t>In theology, a cessationist is one who believes that all, or some combination of, miracles and spiritual gifts ceased with the death of the apostles or shortly thereafter.</w:t>
      </w:r>
      <w:bookmarkStart w:id="902" w:name="_Evangelical,_Evangelicalism_22"/>
      <w:bookmarkStart w:id="903" w:name="_Discrete"/>
      <w:bookmarkStart w:id="904" w:name="_Discrete_1"/>
      <w:bookmarkStart w:id="905" w:name="_Discrete_2"/>
      <w:bookmarkStart w:id="906" w:name="_Discrete_3"/>
      <w:bookmarkStart w:id="907" w:name="_Discrete_4"/>
      <w:bookmarkStart w:id="908" w:name="_Discrete_5"/>
      <w:bookmarkStart w:id="909" w:name="_Discrete_6"/>
      <w:bookmarkStart w:id="910" w:name="_Discrete_7"/>
      <w:bookmarkStart w:id="911" w:name="_Discrete_8"/>
      <w:bookmarkStart w:id="912" w:name="_Discrete_9"/>
      <w:bookmarkStart w:id="913" w:name="_Toc178682251"/>
      <w:bookmarkEnd w:id="902"/>
      <w:bookmarkEnd w:id="903"/>
      <w:bookmarkEnd w:id="904"/>
      <w:bookmarkEnd w:id="905"/>
      <w:bookmarkEnd w:id="906"/>
      <w:bookmarkEnd w:id="907"/>
      <w:bookmarkEnd w:id="908"/>
      <w:bookmarkEnd w:id="909"/>
      <w:bookmarkEnd w:id="910"/>
      <w:bookmarkEnd w:id="911"/>
      <w:bookmarkEnd w:id="912"/>
    </w:p>
    <w:p w14:paraId="4FCD8A3C" w14:textId="77777777" w:rsidR="00765A70" w:rsidRPr="003655DE" w:rsidRDefault="00765A70" w:rsidP="00765A70">
      <w:pPr>
        <w:pStyle w:val="Heading2"/>
      </w:pPr>
      <w:bookmarkStart w:id="914" w:name="_Discrete_10"/>
      <w:bookmarkStart w:id="915" w:name="_Discrete_11"/>
      <w:bookmarkStart w:id="916" w:name="_Discrete_12"/>
      <w:bookmarkStart w:id="917" w:name="_Discrete_13"/>
      <w:bookmarkStart w:id="918" w:name="_Discrete_14"/>
      <w:bookmarkStart w:id="919" w:name="_Discrete_15"/>
      <w:bookmarkStart w:id="920" w:name="_Discrete_16"/>
      <w:bookmarkStart w:id="921" w:name="_Discrete_17"/>
      <w:bookmarkStart w:id="922" w:name="_Discrete_18"/>
      <w:bookmarkStart w:id="923" w:name="_Discrete_19"/>
      <w:bookmarkStart w:id="924" w:name="_Covenant_Theology"/>
      <w:bookmarkEnd w:id="914"/>
      <w:bookmarkEnd w:id="915"/>
      <w:bookmarkEnd w:id="916"/>
      <w:bookmarkEnd w:id="917"/>
      <w:bookmarkEnd w:id="918"/>
      <w:bookmarkEnd w:id="919"/>
      <w:bookmarkEnd w:id="920"/>
      <w:bookmarkEnd w:id="921"/>
      <w:bookmarkEnd w:id="922"/>
      <w:bookmarkEnd w:id="923"/>
      <w:bookmarkEnd w:id="924"/>
      <w:r w:rsidRPr="003655DE">
        <w:t>Covenant Theology</w:t>
      </w:r>
    </w:p>
    <w:p w14:paraId="1B3D1284" w14:textId="3DD6BE33" w:rsidR="00765A70" w:rsidRPr="003655DE" w:rsidRDefault="00765A70" w:rsidP="00765A70">
      <w:r w:rsidRPr="003655DE">
        <w:t xml:space="preserve">See </w:t>
      </w:r>
      <w:hyperlink w:anchor="_Federalism,_Federal_Theology_39" w:history="1">
        <w:r w:rsidRPr="003655DE">
          <w:rPr>
            <w:rStyle w:val="Hyperlink"/>
            <w:u w:val="none"/>
          </w:rPr>
          <w:t>Federalism, Federal Theology</w:t>
        </w:r>
      </w:hyperlink>
      <w:r w:rsidRPr="003655DE">
        <w:t>.</w:t>
      </w:r>
    </w:p>
    <w:p w14:paraId="2CDCB6C7" w14:textId="249BC35E" w:rsidR="009C6F8A" w:rsidRPr="003655DE" w:rsidRDefault="009C6F8A" w:rsidP="00791A30">
      <w:pPr>
        <w:pStyle w:val="Heading2"/>
      </w:pPr>
      <w:bookmarkStart w:id="925" w:name="_Discrete_20"/>
      <w:bookmarkStart w:id="926" w:name="_Discrete_21"/>
      <w:bookmarkStart w:id="927" w:name="_Discrete_22"/>
      <w:bookmarkStart w:id="928" w:name="_Discrete_23"/>
      <w:bookmarkStart w:id="929" w:name="_Discrete_24"/>
      <w:bookmarkStart w:id="930" w:name="_Discrete_25"/>
      <w:bookmarkStart w:id="931" w:name="_Discrete_26"/>
      <w:bookmarkStart w:id="932" w:name="_Discrete_27"/>
      <w:bookmarkStart w:id="933" w:name="_Discrete_28"/>
      <w:bookmarkEnd w:id="925"/>
      <w:bookmarkEnd w:id="926"/>
      <w:bookmarkEnd w:id="927"/>
      <w:bookmarkEnd w:id="928"/>
      <w:bookmarkEnd w:id="929"/>
      <w:bookmarkEnd w:id="930"/>
      <w:bookmarkEnd w:id="931"/>
      <w:bookmarkEnd w:id="932"/>
      <w:bookmarkEnd w:id="933"/>
      <w:r w:rsidRPr="003655DE">
        <w:t>Discrete</w:t>
      </w:r>
      <w:bookmarkEnd w:id="913"/>
    </w:p>
    <w:p w14:paraId="3FDE0469" w14:textId="4A4B964A" w:rsidR="009C6F8A" w:rsidRPr="003655DE" w:rsidRDefault="009C6F8A" w:rsidP="009C6F8A">
      <w:r w:rsidRPr="003655DE">
        <w:t xml:space="preserve">This adjective describes a thing as constituting a distinct and separate entity, as opposed to things that are blended, fused, merged or mingled. It is not to be confused with its homophone, </w:t>
      </w:r>
      <w:r w:rsidRPr="003655DE">
        <w:rPr>
          <w:i/>
        </w:rPr>
        <w:t>discreet.</w:t>
      </w:r>
      <w:r w:rsidRPr="003655DE">
        <w:t xml:space="preserve"> </w:t>
      </w:r>
    </w:p>
    <w:p w14:paraId="3B80C6EC" w14:textId="77777777" w:rsidR="009860B9" w:rsidRPr="003655DE" w:rsidRDefault="009860B9" w:rsidP="009860B9">
      <w:pPr>
        <w:pStyle w:val="Heading2"/>
      </w:pPr>
      <w:bookmarkStart w:id="934" w:name="_Evangelical,_Evangelicalism_23"/>
      <w:bookmarkStart w:id="935" w:name="_Evangelical,_Evangelicalism_24"/>
      <w:bookmarkStart w:id="936" w:name="_Evangelical,_Evangelicalism_25"/>
      <w:bookmarkStart w:id="937" w:name="_Evangelical,_Evangelicalism_26"/>
      <w:bookmarkStart w:id="938" w:name="_Evangelical,_Evangelicalism_27"/>
      <w:bookmarkStart w:id="939" w:name="_Evangelical,_Evangelicalism_28"/>
      <w:bookmarkStart w:id="940" w:name="_Evangelical,_Evangelicalism_29"/>
      <w:bookmarkStart w:id="941" w:name="_Evangelical,_Evangelicalism_30"/>
      <w:bookmarkStart w:id="942" w:name="_Evangelical,_Evangelicalism_31"/>
      <w:bookmarkStart w:id="943" w:name="_Evangelical,_Evangelicalism_32"/>
      <w:bookmarkStart w:id="944" w:name="_Evangelical,_Evangelicalism_33"/>
      <w:bookmarkStart w:id="945" w:name="_Evangelical,_Evangelicalism_34"/>
      <w:bookmarkStart w:id="946" w:name="_Evangelical,_Evangelicalism_35"/>
      <w:bookmarkStart w:id="947" w:name="_Evangelical,_Evangelicalism_36"/>
      <w:bookmarkStart w:id="948" w:name="_Evangelical,_Evangelicalism_37"/>
      <w:bookmarkStart w:id="949" w:name="_Evangelical,_Evangelicalism_38"/>
      <w:bookmarkStart w:id="950" w:name="_Evangelical,_Evangelicalism_39"/>
      <w:bookmarkStart w:id="951" w:name="_Evangelical,_Evangelicalism_40"/>
      <w:bookmarkStart w:id="952" w:name="_Evangelical,_Evangelicalism_41"/>
      <w:bookmarkStart w:id="953" w:name="_Evangelical,_Evangelicalism_42"/>
      <w:bookmarkStart w:id="954" w:name="_Evangelical,_Evangelicalism_43"/>
      <w:bookmarkStart w:id="955" w:name="_Evangelical,_Evangelicalism_44"/>
      <w:bookmarkStart w:id="956" w:name="_Evangelical,_Evangelicalism_45"/>
      <w:bookmarkStart w:id="957" w:name="_Evangelical,_Evangelicalism_46"/>
      <w:bookmarkStart w:id="958" w:name="_Evangelical,_Evangelicalism_47"/>
      <w:bookmarkStart w:id="959" w:name="_Evangelical,_Evangelicalism_48"/>
      <w:bookmarkStart w:id="960" w:name="_Evangelical,_Evangelicalism_49"/>
      <w:bookmarkStart w:id="961" w:name="_Evangelical,_Evangelicalism_50"/>
      <w:bookmarkStart w:id="962" w:name="_Evangelical,_Evangelicalism_51"/>
      <w:bookmarkStart w:id="963" w:name="_Evangelical,_Evangelicalism_52"/>
      <w:bookmarkStart w:id="964" w:name="_Evangelical,_Evangelicalism_53"/>
      <w:bookmarkStart w:id="965" w:name="_Evangelical,_Evangelicalism_54"/>
      <w:bookmarkStart w:id="966" w:name="_Evangelical,_Evangelicalism_55"/>
      <w:bookmarkStart w:id="967" w:name="_Evangelical,_Evangelicalism_56"/>
      <w:bookmarkStart w:id="968" w:name="_Evangelical,_Evangelicalism_57"/>
      <w:bookmarkStart w:id="969" w:name="_Evangelical,_Evangelicalism_58"/>
      <w:bookmarkStart w:id="970" w:name="_Evangelical,_Evangelicalism_59"/>
      <w:bookmarkStart w:id="971" w:name="_Evangelical,_Evangelicalism_60"/>
      <w:bookmarkStart w:id="972" w:name="_Evangelical,_Evangelicalism_61"/>
      <w:bookmarkStart w:id="973" w:name="_Evangelical,_Evangelicalism_62"/>
      <w:bookmarkStart w:id="974" w:name="_Evangelical,_Evangelicalism_63"/>
      <w:bookmarkStart w:id="975" w:name="_Eisegesis"/>
      <w:bookmarkStart w:id="976" w:name="_Toc17868225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3655DE">
        <w:t>Eisegesis</w:t>
      </w:r>
    </w:p>
    <w:p w14:paraId="565C1AC9" w14:textId="271ADCCA" w:rsidR="009860B9" w:rsidRPr="003655DE" w:rsidRDefault="009860B9" w:rsidP="009860B9">
      <w:r w:rsidRPr="003655DE">
        <w:t xml:space="preserve">Eisegesis is the fallacious reading of one’s own ideas into a text. Cf. </w:t>
      </w:r>
      <w:hyperlink w:anchor="_Exegesis" w:history="1">
        <w:r w:rsidRPr="003655DE">
          <w:rPr>
            <w:rStyle w:val="Hyperlink"/>
            <w:u w:val="none"/>
          </w:rPr>
          <w:t>Exegesis</w:t>
        </w:r>
      </w:hyperlink>
      <w:r w:rsidRPr="003655DE">
        <w:t>.</w:t>
      </w:r>
    </w:p>
    <w:p w14:paraId="0BAD904A" w14:textId="77777777" w:rsidR="00535BC2" w:rsidRPr="003655DE" w:rsidRDefault="00535BC2" w:rsidP="00535BC2">
      <w:pPr>
        <w:pStyle w:val="Heading2"/>
      </w:pPr>
      <w:bookmarkStart w:id="977" w:name="_Eschatology,_Eschatological"/>
      <w:bookmarkStart w:id="978" w:name="_Eschatology,_Eschatological_1"/>
      <w:bookmarkStart w:id="979" w:name="_Eschatology,_Eschatological_2"/>
      <w:bookmarkEnd w:id="977"/>
      <w:bookmarkEnd w:id="978"/>
      <w:bookmarkEnd w:id="979"/>
      <w:r w:rsidRPr="003655DE">
        <w:t>Eschatology, Eschatological</w:t>
      </w:r>
    </w:p>
    <w:p w14:paraId="38BE73B1" w14:textId="77358B02" w:rsidR="00535BC2" w:rsidRDefault="00535BC2" w:rsidP="00535BC2">
      <w:r w:rsidRPr="003655DE">
        <w:t xml:space="preserve">The </w:t>
      </w:r>
      <w:hyperlink w:anchor="_Miscellaneous_Abbreviations" w:history="1">
        <w:r w:rsidRPr="003655DE">
          <w:rPr>
            <w:rStyle w:val="Hyperlink"/>
            <w:u w:val="none"/>
          </w:rPr>
          <w:t>Grk</w:t>
        </w:r>
      </w:hyperlink>
      <w:r w:rsidRPr="003655DE">
        <w:t xml:space="preserve"> word </w:t>
      </w:r>
      <w:r w:rsidRPr="003655DE">
        <w:rPr>
          <w:i/>
        </w:rPr>
        <w:t>eschaton</w:t>
      </w:r>
      <w:r w:rsidRPr="003655DE">
        <w:t xml:space="preserve"> means </w:t>
      </w:r>
      <w:r w:rsidRPr="003655DE">
        <w:rPr>
          <w:i/>
        </w:rPr>
        <w:t>last.</w:t>
      </w:r>
      <w:r w:rsidRPr="003655DE">
        <w:t xml:space="preserve"> </w:t>
      </w:r>
      <w:r w:rsidRPr="003655DE">
        <w:rPr>
          <w:i/>
        </w:rPr>
        <w:t>Eschatology,</w:t>
      </w:r>
      <w:r w:rsidRPr="003655DE">
        <w:t xml:space="preserve"> therefore, is properly the study of “last things,” referring to what the Bi</w:t>
      </w:r>
      <w:r>
        <w:t>ble reveals about the end of this age, i.e., the climax of history when Christ returns and restores all things (Act 3.21</w:t>
      </w:r>
      <w:r>
        <w:fldChar w:fldCharType="begin"/>
      </w:r>
      <w:r>
        <w:instrText xml:space="preserve"> XE "Act 03.21" </w:instrText>
      </w:r>
      <w:r>
        <w:fldChar w:fldCharType="end"/>
      </w:r>
      <w:r>
        <w:t xml:space="preserve">). The adjective, </w:t>
      </w:r>
      <w:r>
        <w:rPr>
          <w:i/>
        </w:rPr>
        <w:t>eschatological,</w:t>
      </w:r>
      <w:r>
        <w:t xml:space="preserve"> describes something as having to do with events that will occur in and around the time of Christ’s return.</w:t>
      </w:r>
      <w:r w:rsidRPr="00AE1C3C">
        <w:t xml:space="preserve"> </w:t>
      </w:r>
      <w:r>
        <w:t>Eschatological events include the resurrection, judgment, restoration, etc.</w:t>
      </w:r>
    </w:p>
    <w:p w14:paraId="14F57A2E" w14:textId="7D6912AE" w:rsidR="00FC4BF4" w:rsidRDefault="00FC4BF4" w:rsidP="00535BC2">
      <w:pPr>
        <w:pStyle w:val="Heading2"/>
      </w:pPr>
      <w:bookmarkStart w:id="980" w:name="_Ethical,_Ethical_Righteousness"/>
      <w:bookmarkStart w:id="981" w:name="_Ethical,_Ethical_Righteousness_1"/>
      <w:bookmarkStart w:id="982" w:name="_Ethical,_Ethical_Righteousness_2"/>
      <w:bookmarkStart w:id="983" w:name="_Ethical,_Ethical_Righteousness_3"/>
      <w:bookmarkStart w:id="984" w:name="_Ethical,_Ethical_Righteousness_4"/>
      <w:bookmarkStart w:id="985" w:name="_Ethical,_Ethical_Righteousness_5"/>
      <w:bookmarkStart w:id="986" w:name="_Ethical,_Ethical_Righteousness_6"/>
      <w:bookmarkStart w:id="987" w:name="_Ethical,_Ethical_Righteousness_7"/>
      <w:bookmarkStart w:id="988" w:name="_Ethical,_Ethical_Righteousness_8"/>
      <w:bookmarkStart w:id="989" w:name="_Ethical,_Ethical_Righteousness_9"/>
      <w:bookmarkStart w:id="990" w:name="_Ethical,_Ethical_Righteousness_10"/>
      <w:bookmarkStart w:id="991" w:name="_Ethical,_Ethical_Righteousness_11"/>
      <w:bookmarkStart w:id="992" w:name="_Ethical,_Ethical_Righteousness_12"/>
      <w:bookmarkStart w:id="993" w:name="_Ethical,_Ethical_Righteousness_13"/>
      <w:bookmarkStart w:id="994" w:name="_Ethical,_Ethical_Righteousness_14"/>
      <w:bookmarkStart w:id="995" w:name="_Ethical,_Ethical_Righteousness_15"/>
      <w:bookmarkStart w:id="996" w:name="_Ethical,_Ethical_Righteousness_16"/>
      <w:bookmarkStart w:id="997" w:name="_Ethical,_Ethical_Righteousness_17"/>
      <w:bookmarkStart w:id="998" w:name="_Ethical,_Ethical_Righteousness_18"/>
      <w:bookmarkStart w:id="999" w:name="_Ethical,_Ethical_Righteousness_19"/>
      <w:bookmarkStart w:id="1000" w:name="_Ethical,_Ethical_Righteousness_20"/>
      <w:bookmarkStart w:id="1001" w:name="_Ethical,_Ethical_Righteousness_21"/>
      <w:bookmarkStart w:id="1002" w:name="_Ethical,_Ethical_Righteousness_22"/>
      <w:bookmarkStart w:id="1003" w:name="_Ethical,_Ethical_Righteousness_23"/>
      <w:bookmarkStart w:id="1004" w:name="_Ethical,_Ethical_Righteousness_24"/>
      <w:bookmarkStart w:id="1005" w:name="_Ethical,_Ethical_Righteousness_25"/>
      <w:bookmarkStart w:id="1006" w:name="_Ethical,_Ethical_Righteousness_26"/>
      <w:bookmarkStart w:id="1007" w:name="_Ethical,_Ethical_Righteousness_27"/>
      <w:bookmarkStart w:id="1008" w:name="_Ethical,_Ethical_Righteousness_28"/>
      <w:bookmarkStart w:id="1009" w:name="_Ethical,_Ethical_Righteousness_29"/>
      <w:bookmarkStart w:id="1010" w:name="_Ethical,_Ethical_Righteousness_30"/>
      <w:bookmarkStart w:id="1011" w:name="_Ethical,_Ethical_Righteousness_31"/>
      <w:bookmarkStart w:id="1012" w:name="_Ethical,_Ethical_Righteousness_32"/>
      <w:bookmarkStart w:id="1013" w:name="_Ethical,_Ethical_Righteousness_33"/>
      <w:bookmarkStart w:id="1014" w:name="_Ethical,_Ethical_Righteousness_34"/>
      <w:bookmarkStart w:id="1015" w:name="_Ethical,_Ethical_Righteousness_35"/>
      <w:bookmarkStart w:id="1016" w:name="_Ethical,_Ethical_Righteousness_36"/>
      <w:bookmarkStart w:id="1017" w:name="_Ethical,_Ethical_Righteousness_37"/>
      <w:bookmarkStart w:id="1018" w:name="_Ethical,_Ethical_Righteousness_38"/>
      <w:bookmarkStart w:id="1019" w:name="_Ethical,_Ethical_Righteousness_39"/>
      <w:bookmarkStart w:id="1020" w:name="_Ethical,_Ethical_Righteousness_40"/>
      <w:bookmarkStart w:id="1021" w:name="_Ethical,_Ethical_Righteousness_41"/>
      <w:bookmarkStart w:id="1022" w:name="_Ethical,_Ethical_Righteousness_42"/>
      <w:bookmarkStart w:id="1023" w:name="_Ethical,_Ethical_Righteousness_43"/>
      <w:bookmarkStart w:id="1024" w:name="_Ethical,_Ethical_Righteousness_44"/>
      <w:bookmarkStart w:id="1025" w:name="_Ethical,_Ethical_Righteousness_45"/>
      <w:bookmarkStart w:id="1026" w:name="_Ethical,_Ethical_Righteousness_46"/>
      <w:bookmarkStart w:id="1027" w:name="_Ethical,_Ethical_Righteousness_47"/>
      <w:bookmarkStart w:id="1028" w:name="_Ethical,_Ethical_Righteousness_48"/>
      <w:bookmarkStart w:id="1029" w:name="_Ethical,_Ethical_Righteousness_49"/>
      <w:bookmarkStart w:id="1030" w:name="_Ethical,_Ethical_Righteousness_50"/>
      <w:bookmarkStart w:id="1031" w:name="_Ethical,_Ethical_Righteousness_51"/>
      <w:bookmarkStart w:id="1032" w:name="_Ethical,_Ethical_Righteousness_52"/>
      <w:bookmarkStart w:id="1033" w:name="_Ethical,_Ethical_Righteousness_53"/>
      <w:bookmarkStart w:id="1034" w:name="_Ethical,_Ethical_Righteousness_54"/>
      <w:bookmarkStart w:id="1035" w:name="_Ethical,_Ethical_Righteousness_55"/>
      <w:bookmarkStart w:id="1036" w:name="_Ethical,_Ethical_Righteousness_56"/>
      <w:bookmarkStart w:id="1037" w:name="_Ethical,_Ethical_Righteousness_57"/>
      <w:bookmarkStart w:id="1038" w:name="_Ethical,_Ethical_Righteousness_58"/>
      <w:bookmarkStart w:id="1039" w:name="_Ethical,_Ethical_Righteousness_59"/>
      <w:bookmarkStart w:id="1040" w:name="_Ethical,_Ethical_Righteousness_60"/>
      <w:bookmarkStart w:id="1041" w:name="_Ethical,_Ethical_Righteousness_61"/>
      <w:bookmarkStart w:id="1042" w:name="_Ethical,_Ethical_Righteousness_62"/>
      <w:bookmarkStart w:id="1043" w:name="_Ethical,_Ethical_Righteousness_63"/>
      <w:bookmarkStart w:id="1044" w:name="_Ethical,_Ethical_Righteousness_64"/>
      <w:bookmarkStart w:id="1045" w:name="_Ethical,_Ethical_Righteousness_65"/>
      <w:bookmarkStart w:id="1046" w:name="_Ethical,_Ethical_Righteousness_66"/>
      <w:bookmarkStart w:id="1047" w:name="_Ethical,_Ethical_Righteousness_67"/>
      <w:bookmarkStart w:id="1048" w:name="_Ethical,_Ethical_Righteousness_68"/>
      <w:bookmarkStart w:id="1049" w:name="_Ethical,_Ethical_Righteousness_69"/>
      <w:bookmarkStart w:id="1050" w:name="_Ethical,_Ethical_Righteousness_70"/>
      <w:bookmarkStart w:id="1051" w:name="_Ethical,_Ethical_Righteousness_71"/>
      <w:bookmarkStart w:id="1052" w:name="_Ethical,_Ethical_Righteousness_72"/>
      <w:bookmarkStart w:id="1053" w:name="_Ethical,_Ethical_Righteousness_73"/>
      <w:bookmarkStart w:id="1054" w:name="_Ethical,_Ethical_Righteousness_74"/>
      <w:bookmarkStart w:id="1055" w:name="_Ethical,_Ethical_Righteousness_75"/>
      <w:bookmarkStart w:id="1056" w:name="_Ethical,_Ethical_Righteousness_76"/>
      <w:bookmarkStart w:id="1057" w:name="_Ethical,_Ethical_Righteousness_77"/>
      <w:bookmarkStart w:id="1058" w:name="_Ethical,_Ethical_Righteousness_78"/>
      <w:bookmarkStart w:id="1059" w:name="_Ethical,_Ethical_Righteousness_79"/>
      <w:bookmarkStart w:id="1060" w:name="_Ethical,_Ethical_Righteousness_80"/>
      <w:bookmarkStart w:id="1061" w:name="_Ethical,_Ethical_Righteousness_81"/>
      <w:bookmarkStart w:id="1062" w:name="_Ethical,_Ethical_Righteousness_82"/>
      <w:bookmarkStart w:id="1063" w:name="_Ethical,_Ethical_Righteousness_83"/>
      <w:bookmarkStart w:id="1064" w:name="_Ethical,_Ethical_Righteousness_84"/>
      <w:bookmarkStart w:id="1065" w:name="_Ethical,_Ethical_Righteousness_85"/>
      <w:bookmarkStart w:id="1066" w:name="_Ethical,_Ethical_Righteousness_86"/>
      <w:bookmarkStart w:id="1067" w:name="_Ethical,_Ethical_Righteousness_87"/>
      <w:bookmarkStart w:id="1068" w:name="_Ethical,_Ethical_Righteousness_88"/>
      <w:bookmarkStart w:id="1069" w:name="_Ethical,_Ethical_Righteousness_89"/>
      <w:bookmarkStart w:id="1070" w:name="_Ethical,_Ethical_Righteousness_90"/>
      <w:bookmarkStart w:id="1071" w:name="_Ethical,_Ethical_Righteousness_91"/>
      <w:bookmarkStart w:id="1072" w:name="_Ethical,_Ethical_Righteousness_92"/>
      <w:bookmarkStart w:id="1073" w:name="_Ethical,_Ethical_Righteousness_93"/>
      <w:bookmarkStart w:id="1074" w:name="_Ethical,_Ethical_Righteousness_94"/>
      <w:bookmarkStart w:id="1075" w:name="_Ethical,_Ethical_Righteousness_95"/>
      <w:bookmarkStart w:id="1076" w:name="_Ethical,_Ethical_Righteousness_96"/>
      <w:bookmarkStart w:id="1077" w:name="_Ethical,_Ethical_Righteousness_97"/>
      <w:bookmarkStart w:id="1078" w:name="_Ethical,_Ethical_Righteousness_98"/>
      <w:bookmarkStart w:id="1079" w:name="_Ethical,_Ethical_Righteousness_99"/>
      <w:bookmarkStart w:id="1080" w:name="_Ethical,_Ethical_Righteousness_100"/>
      <w:bookmarkStart w:id="1081" w:name="_Ethical,_Ethical_Righteousness_101"/>
      <w:bookmarkStart w:id="1082" w:name="_Ethical,_Ethical_Righteousness_102"/>
      <w:bookmarkStart w:id="1083" w:name="_Ethical,_Ethical_Righteousness_103"/>
      <w:bookmarkStart w:id="1084" w:name="_Ethical,_Ethical_Righteousness_104"/>
      <w:bookmarkStart w:id="1085" w:name="_Ethical,_Ethical_Righteousness_105"/>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t>Ethical, Ethical Righteousness</w:t>
      </w:r>
    </w:p>
    <w:p w14:paraId="285CE17F" w14:textId="7BB04D6A" w:rsidR="00FC4BF4" w:rsidRDefault="00FC4BF4" w:rsidP="00FC4BF4">
      <w:r>
        <w:t xml:space="preserve">The adjective </w:t>
      </w:r>
      <w:r>
        <w:rPr>
          <w:i/>
        </w:rPr>
        <w:t>ethical</w:t>
      </w:r>
      <w:r>
        <w:t xml:space="preserve"> describes something as pertaining to right and wrong </w:t>
      </w:r>
      <w:r w:rsidRPr="00CF7F24">
        <w:t xml:space="preserve">conduct, </w:t>
      </w:r>
      <w:r w:rsidRPr="00CF7F24">
        <w:rPr>
          <w:i/>
        </w:rPr>
        <w:t>or</w:t>
      </w:r>
      <w:r>
        <w:t xml:space="preserve"> as conforming to the rules or standards for right conduct. Theologically, then, ethical </w:t>
      </w:r>
      <w:r w:rsidRPr="008F2884">
        <w:t>righteousness</w:t>
      </w:r>
      <w:r>
        <w:t xml:space="preserve"> is a righteousness based upon actual conduct (performance) as evaluated against an authoritative standard like God’s law.</w:t>
      </w:r>
      <w:r w:rsidR="00392081" w:rsidRPr="00392081">
        <w:t xml:space="preserve"> </w:t>
      </w:r>
      <w:r w:rsidR="00392081" w:rsidRPr="00057548">
        <w:t>[[@Page:1</w:t>
      </w:r>
      <w:r w:rsidR="00392081">
        <w:t>47</w:t>
      </w:r>
      <w:r w:rsidR="00392081" w:rsidRPr="00057548">
        <w:t>]]</w:t>
      </w:r>
    </w:p>
    <w:p w14:paraId="6E26662F" w14:textId="3567BE3A" w:rsidR="008929DD" w:rsidRPr="00057548" w:rsidRDefault="008929DD" w:rsidP="00791A30">
      <w:pPr>
        <w:pStyle w:val="Heading2"/>
      </w:pPr>
      <w:bookmarkStart w:id="1086" w:name="_Evangelical,_Evangelicalism_64"/>
      <w:bookmarkStart w:id="1087" w:name="_Evangelical,_Evangelicalism_65"/>
      <w:bookmarkStart w:id="1088" w:name="_Evangelical,_Evangelicalism_66"/>
      <w:bookmarkStart w:id="1089" w:name="_Evangelical,_Evangelicalism_67"/>
      <w:bookmarkStart w:id="1090" w:name="_Evangelical,_Evangelicalism_68"/>
      <w:bookmarkStart w:id="1091" w:name="_Evangelical,_Evangelicalism_69"/>
      <w:bookmarkStart w:id="1092" w:name="_Evangelical,_Evangelicalism_70"/>
      <w:bookmarkStart w:id="1093" w:name="_Evangelical,_Evangelicalism_71"/>
      <w:bookmarkStart w:id="1094" w:name="_Evangelical,_Evangelicalism_72"/>
      <w:bookmarkStart w:id="1095" w:name="_Evangelical,_Evangelicalism_73"/>
      <w:bookmarkStart w:id="1096" w:name="_Evangelical,_Evangelicalism_74"/>
      <w:bookmarkStart w:id="1097" w:name="_Evangelical,_Evangelicalism_75"/>
      <w:bookmarkStart w:id="1098" w:name="_Evangelical,_Evangelicalism_76"/>
      <w:bookmarkStart w:id="1099" w:name="_Evangelical,_Evangelicalism_77"/>
      <w:bookmarkStart w:id="1100" w:name="_Evangelical,_Evangelicalism_78"/>
      <w:bookmarkStart w:id="1101" w:name="_Evangelical,_Evangelicalism_79"/>
      <w:bookmarkStart w:id="1102" w:name="_Evangelical,_Evangelicalism_80"/>
      <w:bookmarkStart w:id="1103" w:name="_Evangelical,_Evangelicalism_81"/>
      <w:bookmarkStart w:id="1104" w:name="_Evangelical,_Evangelicalism_82"/>
      <w:bookmarkStart w:id="1105" w:name="_Evangelical,_Evangelicalism_83"/>
      <w:bookmarkStart w:id="1106" w:name="_Evangelical,_Evangelicalism_84"/>
      <w:bookmarkStart w:id="1107" w:name="_Evangelical,_Evangelicalism_85"/>
      <w:bookmarkStart w:id="1108" w:name="_Evangelical,_Evangelicalism_86"/>
      <w:bookmarkStart w:id="1109" w:name="_Evangelical,_Evangelicalism_87"/>
      <w:bookmarkStart w:id="1110" w:name="_Evangelical,_Evangelicalism_88"/>
      <w:bookmarkStart w:id="1111" w:name="_Evangelical,_Evangelicalism_89"/>
      <w:bookmarkStart w:id="1112" w:name="_Evangelical,_Evangelicalism_90"/>
      <w:bookmarkStart w:id="1113" w:name="_Evangelical,_Evangelicalism_91"/>
      <w:bookmarkStart w:id="1114" w:name="_Evangelical,_Evangelicalism_92"/>
      <w:bookmarkStart w:id="1115" w:name="_Evangelical,_Evangelicalism_93"/>
      <w:bookmarkStart w:id="1116" w:name="_Evangelical,_Evangelicalism_94"/>
      <w:bookmarkStart w:id="1117" w:name="_Evangelical,_Evangelicalism_95"/>
      <w:bookmarkStart w:id="1118" w:name="_Evangelical,_Evangelicalism_96"/>
      <w:bookmarkStart w:id="1119" w:name="_Evangelical,_Evangelicalism_97"/>
      <w:bookmarkStart w:id="1120" w:name="_Evangelical,_Evangelicalism_98"/>
      <w:bookmarkStart w:id="1121" w:name="_Evangelical,_Evangelicalism_99"/>
      <w:bookmarkStart w:id="1122" w:name="_Evangelical,_Evangelicalism_100"/>
      <w:bookmarkStart w:id="1123" w:name="_Evangelical,_Evangelicalism_101"/>
      <w:bookmarkStart w:id="1124" w:name="_Evangelical,_Evangelicalism_102"/>
      <w:bookmarkStart w:id="1125" w:name="_Evangelical,_Evangelicalism_103"/>
      <w:bookmarkStart w:id="1126" w:name="_Evangelical,_Evangelicalism_104"/>
      <w:bookmarkStart w:id="1127" w:name="_Evangelical,_Evangelicalism_105"/>
      <w:bookmarkStart w:id="1128" w:name="_Evangelical,_Evangelicalism_106"/>
      <w:bookmarkStart w:id="1129" w:name="_Evangelical,_Evangelicalism_107"/>
      <w:bookmarkStart w:id="1130" w:name="_Evangelical,_Evangelicalism_108"/>
      <w:bookmarkStart w:id="1131" w:name="_Evangelical,_Evangelicalism_109"/>
      <w:bookmarkStart w:id="1132" w:name="_Evangelical,_Evangelicalism_110"/>
      <w:bookmarkStart w:id="1133" w:name="_Evangelical,_Evangelicalism_111"/>
      <w:bookmarkStart w:id="1134" w:name="_Evangelical,_Evangelicalism_112"/>
      <w:bookmarkStart w:id="1135" w:name="_Evangelical,_Evangelicalism_113"/>
      <w:bookmarkStart w:id="1136" w:name="_Evangelical,_Evangelicalism_114"/>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057548">
        <w:t>Evangelical, Evangelicalism</w:t>
      </w:r>
      <w:bookmarkEnd w:id="976"/>
    </w:p>
    <w:p w14:paraId="1E4434EA" w14:textId="4F7FD1C3" w:rsidR="00E43908" w:rsidRPr="00057548" w:rsidRDefault="00326EEC" w:rsidP="00E43908">
      <w:r>
        <w:t xml:space="preserve">In this work I use the term </w:t>
      </w:r>
      <w:r>
        <w:rPr>
          <w:i/>
        </w:rPr>
        <w:t>Evangelicalism</w:t>
      </w:r>
      <w:r>
        <w:t xml:space="preserve"> to designate the transdenomina</w:t>
      </w:r>
      <w:r>
        <w:softHyphen/>
        <w:t xml:space="preserve">tional and multiethnic </w:t>
      </w:r>
      <w:r>
        <w:rPr>
          <w:i/>
        </w:rPr>
        <w:t>non-Roman Catholic</w:t>
      </w:r>
      <w:r>
        <w:t xml:space="preserve"> movement that emphasizes the divine authority of Scripture, proclamation of the gospel and the need of all to experience personal salvation through new birth and faith in Christ. An Evangelical is an adherent to this movement. While historic Protestant de</w:t>
      </w:r>
      <w:r>
        <w:softHyphen/>
        <w:t>nominations would once have been part of Evangelicalism as I’ve de</w:t>
      </w:r>
      <w:r>
        <w:softHyphen/>
        <w:t>fined it, some Protestant churches have become non-Evangelical in practice as they have adopte</w:t>
      </w:r>
      <w:r w:rsidRPr="003655DE">
        <w:t>d a more liberal and critical view of the Bible’s inspira</w:t>
      </w:r>
      <w:r w:rsidRPr="003655DE">
        <w:softHyphen/>
        <w:t>tion. Evangelicalism has also been inclined historically to exclude non-</w:t>
      </w:r>
      <w:hyperlink w:anchor="_Reformed_Theology,_Reformed_28" w:history="1">
        <w:r w:rsidRPr="003655DE">
          <w:rPr>
            <w:rStyle w:val="Hyperlink"/>
            <w:u w:val="none"/>
          </w:rPr>
          <w:t>Reformed</w:t>
        </w:r>
      </w:hyperlink>
      <w:r w:rsidRPr="003655DE">
        <w:t xml:space="preserve"> or non-</w:t>
      </w:r>
      <w:hyperlink w:anchor="_Calvinism_7" w:history="1">
        <w:r w:rsidRPr="003655DE">
          <w:rPr>
            <w:rStyle w:val="Hyperlink"/>
            <w:u w:val="none"/>
          </w:rPr>
          <w:t>Calvinistic</w:t>
        </w:r>
      </w:hyperlink>
      <w:r w:rsidRPr="003655DE">
        <w:t xml:space="preserve"> adherents from its associations, but has not succeeded in doing so in the unbridled theological milieu of the last century. In recent times, attempts have been made to narrow the definition of the term </w:t>
      </w:r>
      <w:r w:rsidRPr="003655DE">
        <w:rPr>
          <w:i/>
        </w:rPr>
        <w:t>Evangelical</w:t>
      </w:r>
      <w:r w:rsidRPr="003655DE">
        <w:t xml:space="preserve"> by insisting that Evangelicals must believe in certain specific dogmas like the </w:t>
      </w:r>
      <w:hyperlink w:anchor="_Impute,_Imputation_260" w:history="1">
        <w:r w:rsidRPr="003655DE">
          <w:rPr>
            <w:rStyle w:val="Hyperlink"/>
            <w:u w:val="none"/>
          </w:rPr>
          <w:t>imputation</w:t>
        </w:r>
      </w:hyperlink>
      <w:r w:rsidRPr="003655DE">
        <w:t xml:space="preserve"> of “the righ</w:t>
      </w:r>
      <w:r>
        <w:t>teousness of Christ.”</w:t>
      </w:r>
    </w:p>
    <w:p w14:paraId="128955DA" w14:textId="77777777" w:rsidR="009860B9" w:rsidRDefault="009860B9" w:rsidP="00791A30">
      <w:pPr>
        <w:pStyle w:val="Heading2"/>
      </w:pPr>
      <w:bookmarkStart w:id="1137" w:name="_Fathers_(Early_Church"/>
      <w:bookmarkStart w:id="1138" w:name="_Fathers_(Early_Church_1"/>
      <w:bookmarkStart w:id="1139" w:name="_Fathers_(Early_Church_2"/>
      <w:bookmarkStart w:id="1140" w:name="_Exegesis"/>
      <w:bookmarkStart w:id="1141" w:name="_Toc178682253"/>
      <w:bookmarkEnd w:id="1137"/>
      <w:bookmarkEnd w:id="1138"/>
      <w:bookmarkEnd w:id="1139"/>
      <w:bookmarkEnd w:id="1140"/>
      <w:r>
        <w:t>Exegesis</w:t>
      </w:r>
    </w:p>
    <w:p w14:paraId="14A8C9F5" w14:textId="3EF511C0" w:rsidR="009860B9" w:rsidRPr="009E6EE8" w:rsidRDefault="009860B9" w:rsidP="009860B9">
      <w:r w:rsidRPr="009E6EE8">
        <w:t xml:space="preserve">Exegesis is the extraction of meaning inherent in a text, i.e., it is the explanation or interpretation of what the author meant by the text. Cf. </w:t>
      </w:r>
      <w:hyperlink w:anchor="_Eisegesis" w:history="1">
        <w:r w:rsidRPr="009E6EE8">
          <w:rPr>
            <w:rStyle w:val="Hyperlink"/>
            <w:u w:val="none"/>
          </w:rPr>
          <w:t>Eisegesis</w:t>
        </w:r>
      </w:hyperlink>
      <w:r w:rsidRPr="009E6EE8">
        <w:t>.</w:t>
      </w:r>
    </w:p>
    <w:p w14:paraId="021C3190" w14:textId="55AE73E7" w:rsidR="008B5A96" w:rsidRPr="009E6EE8" w:rsidRDefault="008B5A96" w:rsidP="00E00882">
      <w:pPr>
        <w:pStyle w:val="Heading2"/>
      </w:pPr>
      <w:bookmarkStart w:id="1142" w:name="_Faith_(Belief)"/>
      <w:bookmarkStart w:id="1143" w:name="_Faith_(Belief)_1"/>
      <w:bookmarkStart w:id="1144" w:name="_Faith_(Belief)_2"/>
      <w:bookmarkStart w:id="1145" w:name="_Faith_(Belief)_3"/>
      <w:bookmarkStart w:id="1146" w:name="_Faith_(Belief)_4"/>
      <w:bookmarkStart w:id="1147" w:name="_Faith_(Belief)_5"/>
      <w:bookmarkStart w:id="1148" w:name="_Faith_(Belief)_6"/>
      <w:bookmarkStart w:id="1149" w:name="_Faith_(Belief)_7"/>
      <w:bookmarkStart w:id="1150" w:name="_Faith_(Belief)_8"/>
      <w:bookmarkStart w:id="1151" w:name="_Faith_(Belief)_9"/>
      <w:bookmarkStart w:id="1152" w:name="_Faith_(Belief)_10"/>
      <w:bookmarkStart w:id="1153" w:name="_Faith_(Belief)_11"/>
      <w:bookmarkStart w:id="1154" w:name="_Faith_(Belief)_12"/>
      <w:bookmarkStart w:id="1155" w:name="_Faith_(Belief)_13"/>
      <w:bookmarkStart w:id="1156" w:name="_Faith_(Belief)_14"/>
      <w:bookmarkStart w:id="1157" w:name="_Faith_(Belief)_15"/>
      <w:bookmarkStart w:id="1158" w:name="_Faith_(Belief)_16"/>
      <w:bookmarkStart w:id="1159" w:name="_Faith_(Belief)_17"/>
      <w:bookmarkStart w:id="1160" w:name="_Faith_(Belief)_18"/>
      <w:bookmarkStart w:id="1161" w:name="_Faith_(Belief)_19"/>
      <w:bookmarkStart w:id="1162" w:name="_Faith_(Belief)_20"/>
      <w:bookmarkStart w:id="1163" w:name="_Faith_(Belief)_21"/>
      <w:bookmarkStart w:id="1164" w:name="_Faith_(Belief)_22"/>
      <w:bookmarkStart w:id="1165" w:name="_Faith_(Belief)_23"/>
      <w:bookmarkStart w:id="1166" w:name="_Faith_(Belief)_24"/>
      <w:bookmarkStart w:id="1167" w:name="_Faith_(Belief)_25"/>
      <w:bookmarkStart w:id="1168" w:name="_Faith_(Belief)_26"/>
      <w:bookmarkStart w:id="1169" w:name="_Faith_(Belief)_27"/>
      <w:bookmarkStart w:id="1170" w:name="_Faith_(Belief)_28"/>
      <w:bookmarkStart w:id="1171" w:name="_Faith_(Belief)_29"/>
      <w:bookmarkStart w:id="1172" w:name="_Faith_(Belief)_30"/>
      <w:bookmarkStart w:id="1173" w:name="_Faith_(Belief)_31"/>
      <w:bookmarkStart w:id="1174" w:name="_Faith_(Belief)_32"/>
      <w:bookmarkStart w:id="1175" w:name="_Faith_(Belief)_33"/>
      <w:bookmarkStart w:id="1176" w:name="_Faith_(Belief)_34"/>
      <w:bookmarkStart w:id="1177" w:name="_Faith_(Belief)_35"/>
      <w:bookmarkStart w:id="1178" w:name="_Faith_(Belief)_36"/>
      <w:bookmarkStart w:id="1179" w:name="_Faith_(Belief)_37"/>
      <w:bookmarkStart w:id="1180" w:name="_Faith_(Belief)_38"/>
      <w:bookmarkStart w:id="1181" w:name="_Faith_(Belief)_39"/>
      <w:bookmarkStart w:id="1182" w:name="_Faith_(Belief)_40"/>
      <w:bookmarkStart w:id="1183" w:name="_Faith_(Belief)_41"/>
      <w:bookmarkStart w:id="1184" w:name="_Faith_(Belief)_42"/>
      <w:bookmarkStart w:id="1185" w:name="_Faith_(Belief)_43"/>
      <w:bookmarkStart w:id="1186" w:name="_Faith_(Belief)_44"/>
      <w:bookmarkStart w:id="1187" w:name="_Faith_(Belief)_45"/>
      <w:bookmarkStart w:id="1188" w:name="_Faith_(Belief)_46"/>
      <w:bookmarkStart w:id="1189" w:name="_Faith_(Belief)_47"/>
      <w:bookmarkStart w:id="1190" w:name="_Faith_(Belief)_48"/>
      <w:bookmarkStart w:id="1191" w:name="_Faith_(Belief)_49"/>
      <w:bookmarkStart w:id="1192" w:name="_Faith_(Belief)_50"/>
      <w:bookmarkStart w:id="1193" w:name="_Faith_(Belief)_51"/>
      <w:bookmarkStart w:id="1194" w:name="_Faith_(Belief)_52"/>
      <w:bookmarkStart w:id="1195" w:name="_Faith_(Belief)_53"/>
      <w:bookmarkStart w:id="1196" w:name="_Faith_(Belief)_54"/>
      <w:bookmarkStart w:id="1197" w:name="_Faith_(Belief)_55"/>
      <w:bookmarkStart w:id="1198" w:name="_Faith_(Belief)_56"/>
      <w:bookmarkStart w:id="1199" w:name="_Faith_(Belief)_57"/>
      <w:bookmarkStart w:id="1200" w:name="_Faith_(Belief)_58"/>
      <w:bookmarkStart w:id="1201" w:name="_Faith_(Belief)_59"/>
      <w:bookmarkStart w:id="1202" w:name="_Faith_(Belief)_60"/>
      <w:bookmarkStart w:id="1203" w:name="_Faith_(Belief)_61"/>
      <w:bookmarkStart w:id="1204" w:name="_Faith_(Belief)_62"/>
      <w:bookmarkStart w:id="1205" w:name="_Faith_(Belief)_63"/>
      <w:bookmarkStart w:id="1206" w:name="_Faith_(Belief)_64"/>
      <w:bookmarkStart w:id="1207" w:name="_Faith_(Belief)_65"/>
      <w:bookmarkStart w:id="1208" w:name="_Faith_(Belief)_66"/>
      <w:bookmarkStart w:id="1209" w:name="_Faith_(Belief)_67"/>
      <w:bookmarkStart w:id="1210" w:name="_Faith_(Belief)_68"/>
      <w:bookmarkStart w:id="1211" w:name="_Faith_(Belief)_69"/>
      <w:bookmarkStart w:id="1212" w:name="_Faith_(Belief)_70"/>
      <w:bookmarkStart w:id="1213" w:name="_Faith_(Belief)_71"/>
      <w:bookmarkStart w:id="1214" w:name="_Faith_(Belief)_72"/>
      <w:bookmarkStart w:id="1215" w:name="_Faith_(Belief)_73"/>
      <w:bookmarkStart w:id="1216" w:name="_Faith_(Belief)_74"/>
      <w:bookmarkStart w:id="1217" w:name="_Faith_(Belief)_75"/>
      <w:bookmarkStart w:id="1218" w:name="_Faith_(Belief)_76"/>
      <w:bookmarkStart w:id="1219" w:name="_Faith_(Belief)_77"/>
      <w:bookmarkStart w:id="1220" w:name="_Faith_(Belief)_78"/>
      <w:bookmarkStart w:id="1221" w:name="_Faith_(Belief)_79"/>
      <w:bookmarkStart w:id="1222" w:name="_Faith_(Belief)_80"/>
      <w:bookmarkStart w:id="1223" w:name="_Faith_(Belief)_81"/>
      <w:bookmarkStart w:id="1224" w:name="_Faith_(Belief)_82"/>
      <w:bookmarkStart w:id="1225" w:name="_Faith_(Belief)_83"/>
      <w:bookmarkStart w:id="1226" w:name="_Faith_(Belief)_84"/>
      <w:bookmarkStart w:id="1227" w:name="_Faith_(Belief)_85"/>
      <w:bookmarkStart w:id="1228" w:name="_Faith_(Belief)_86"/>
      <w:bookmarkStart w:id="1229" w:name="_Faith_(Belief)_87"/>
      <w:bookmarkStart w:id="1230" w:name="_Faith_(Belief)_88"/>
      <w:bookmarkStart w:id="1231" w:name="_Faith_(Belief)_89"/>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9E6EE8">
        <w:t xml:space="preserve">Faith </w:t>
      </w:r>
      <w:r w:rsidR="00836689" w:rsidRPr="009E6EE8">
        <w:t>(Belief)</w:t>
      </w:r>
    </w:p>
    <w:p w14:paraId="0EA614DE" w14:textId="33A20F34" w:rsidR="008B5A96" w:rsidRPr="009E6EE8" w:rsidRDefault="008B5A96" w:rsidP="00E00882">
      <w:r w:rsidRPr="009E6EE8">
        <w:t>In biblical usage, faith is a conscious state of dependent reliance upon God rather than self (Mar 11.22</w:t>
      </w:r>
      <w:r w:rsidRPr="009E6EE8">
        <w:fldChar w:fldCharType="begin"/>
      </w:r>
      <w:r w:rsidRPr="009E6EE8">
        <w:instrText xml:space="preserve"> XE "Mar 11.22" </w:instrText>
      </w:r>
      <w:r w:rsidRPr="009E6EE8">
        <w:fldChar w:fldCharType="end"/>
      </w:r>
      <w:r w:rsidRPr="009E6EE8">
        <w:t>), with a trust in the verity of all God’s promises</w:t>
      </w:r>
      <w:r w:rsidR="009E6EE8" w:rsidRPr="009E6EE8">
        <w:t>.</w:t>
      </w:r>
      <w:r w:rsidRPr="009E6EE8">
        <w:t xml:space="preserve"> This reliance and trust is a gracious gift from God (Eph 2.8</w:t>
      </w:r>
      <w:r w:rsidRPr="009E6EE8">
        <w:fldChar w:fldCharType="begin"/>
      </w:r>
      <w:r w:rsidRPr="009E6EE8">
        <w:instrText xml:space="preserve"> XE "Eph 2.08" </w:instrText>
      </w:r>
      <w:r w:rsidRPr="009E6EE8">
        <w:fldChar w:fldCharType="end"/>
      </w:r>
      <w:r w:rsidRPr="009E6EE8">
        <w:t>; 2Pe 1.1</w:t>
      </w:r>
      <w:r w:rsidRPr="009E6EE8">
        <w:fldChar w:fldCharType="begin"/>
      </w:r>
      <w:r w:rsidRPr="009E6EE8">
        <w:instrText xml:space="preserve"> XE "2Pe 2.01" </w:instrText>
      </w:r>
      <w:r w:rsidRPr="009E6EE8">
        <w:fldChar w:fldCharType="end"/>
      </w:r>
      <w:r w:rsidRPr="009E6EE8">
        <w:t>; Act 3.16</w:t>
      </w:r>
      <w:r w:rsidRPr="009E6EE8">
        <w:fldChar w:fldCharType="begin"/>
      </w:r>
      <w:r w:rsidRPr="009E6EE8">
        <w:instrText xml:space="preserve"> XE "Act 03.16" </w:instrText>
      </w:r>
      <w:r w:rsidRPr="009E6EE8">
        <w:fldChar w:fldCharType="end"/>
      </w:r>
      <w:r w:rsidRPr="009E6EE8">
        <w:t>), and</w:t>
      </w:r>
      <w:r w:rsidR="009E6EE8" w:rsidRPr="009E6EE8">
        <w:t xml:space="preserve"> is inevitably evidenced by a God-honoring life.</w:t>
      </w:r>
      <w:r w:rsidRPr="009E6EE8">
        <w:t xml:space="preserve"> </w:t>
      </w:r>
      <w:r w:rsidR="009E6EE8" w:rsidRPr="009E6EE8">
        <w:t>I</w:t>
      </w:r>
      <w:r w:rsidRPr="009E6EE8">
        <w:t xml:space="preserve">n </w:t>
      </w:r>
      <w:hyperlink w:anchor="_Justification,_Justify_144" w:history="1">
        <w:r w:rsidRPr="009E6EE8">
          <w:rPr>
            <w:rStyle w:val="Hyperlink"/>
            <w:u w:val="none"/>
          </w:rPr>
          <w:t>justification</w:t>
        </w:r>
      </w:hyperlink>
      <w:r w:rsidR="009E6EE8" w:rsidRPr="009E6EE8">
        <w:t>, faith</w:t>
      </w:r>
      <w:r w:rsidRPr="009E6EE8">
        <w:t xml:space="preserve"> focuses upon the atoning work of God in Christ (Rom 3.24-26</w:t>
      </w:r>
      <w:r w:rsidRPr="009E6EE8">
        <w:fldChar w:fldCharType="begin"/>
      </w:r>
      <w:r w:rsidRPr="009E6EE8">
        <w:instrText xml:space="preserve"> XE "Rom 03.24-26" </w:instrText>
      </w:r>
      <w:r w:rsidRPr="009E6EE8">
        <w:fldChar w:fldCharType="end"/>
      </w:r>
      <w:r w:rsidRPr="009E6EE8">
        <w:t>).</w:t>
      </w:r>
    </w:p>
    <w:p w14:paraId="1E2EADDA" w14:textId="39AF49A3" w:rsidR="00F12134" w:rsidRPr="00057548" w:rsidRDefault="00F12134" w:rsidP="00791A30">
      <w:pPr>
        <w:pStyle w:val="Heading2"/>
      </w:pPr>
      <w:bookmarkStart w:id="1232" w:name="_Fathers_(Early_Church_3"/>
      <w:bookmarkStart w:id="1233" w:name="_Fathers_(Early_Church_4"/>
      <w:bookmarkStart w:id="1234" w:name="_Fathers_(Early_Church_5"/>
      <w:bookmarkStart w:id="1235" w:name="_Fathers_(Early_Church_6"/>
      <w:bookmarkEnd w:id="1232"/>
      <w:bookmarkEnd w:id="1233"/>
      <w:bookmarkEnd w:id="1234"/>
      <w:bookmarkEnd w:id="1235"/>
      <w:r w:rsidRPr="00057548">
        <w:t>Fathers (Early Church Fathers)</w:t>
      </w:r>
      <w:bookmarkEnd w:id="1141"/>
    </w:p>
    <w:p w14:paraId="743C18E6" w14:textId="3596E839" w:rsidR="00F12134" w:rsidRPr="00057548" w:rsidRDefault="00F12134" w:rsidP="00F12134">
      <w:r w:rsidRPr="00057548">
        <w:t xml:space="preserve">In theological discussion, “the Fathers” or “early Church Fathers” refers to those non-canonical Christian writers who were esteemed as witnesses, teachers and apologists in the early centuries of Christianity. Though the Fathers can be sorted into different categories according to their geographical area of influence, or language of writing, or particular theological burdens, they are </w:t>
      </w:r>
      <w:r w:rsidR="003B07BB" w:rsidRPr="00057548">
        <w:t>most often</w:t>
      </w:r>
      <w:r w:rsidRPr="00057548">
        <w:t xml:space="preserve"> categorized chronologically </w:t>
      </w:r>
      <w:r w:rsidR="003B07BB" w:rsidRPr="00057548">
        <w:t>as</w:t>
      </w:r>
      <w:r w:rsidRPr="00057548">
        <w:t xml:space="preserve"> the Apostolic, Ante-Nicene and Post-Nicene Fathers</w:t>
      </w:r>
      <w:r w:rsidR="003B07BB" w:rsidRPr="00057548">
        <w:t>. The combined</w:t>
      </w:r>
      <w:r w:rsidRPr="00057548">
        <w:t xml:space="preserve"> time period</w:t>
      </w:r>
      <w:r w:rsidR="003B07BB" w:rsidRPr="00057548">
        <w:t>s of these Fathers stretches</w:t>
      </w:r>
      <w:r w:rsidRPr="00057548">
        <w:t xml:space="preserve"> from about AD 100 to about AD 600.</w:t>
      </w:r>
      <w:r w:rsidR="00392081">
        <w:t>[[@Page:148]]</w:t>
      </w:r>
    </w:p>
    <w:p w14:paraId="0470D603" w14:textId="51802C67" w:rsidR="00745EC5" w:rsidRDefault="00745EC5" w:rsidP="00745EC5">
      <w:pPr>
        <w:pStyle w:val="Heading2"/>
      </w:pPr>
      <w:bookmarkStart w:id="1236" w:name="_Federalism,_Federal_Theology_7"/>
      <w:bookmarkStart w:id="1237" w:name="_Federalism,_Federal_Theology_8"/>
      <w:bookmarkStart w:id="1238" w:name="_Federalism,_Federal_Theology_9"/>
      <w:bookmarkStart w:id="1239" w:name="_Federalism,_Federal_Theology_10"/>
      <w:bookmarkStart w:id="1240" w:name="_Federalism,_Federal_Theology_11"/>
      <w:bookmarkStart w:id="1241" w:name="_Federalism,_Federal_Theology_12"/>
      <w:bookmarkStart w:id="1242" w:name="_Federalism,_Federal_Theology_13"/>
      <w:bookmarkStart w:id="1243" w:name="_Federalism,_Federal_Theology_14"/>
      <w:bookmarkStart w:id="1244" w:name="_Federalism,_Federal_Theology_15"/>
      <w:bookmarkStart w:id="1245" w:name="_Federalism,_Federal_Theology_16"/>
      <w:bookmarkStart w:id="1246" w:name="_Federalism,_Federal_Theology_17"/>
      <w:bookmarkStart w:id="1247" w:name="_Federalism,_Federal_Theology_18"/>
      <w:bookmarkStart w:id="1248" w:name="_Federalism,_Federal_Theology_19"/>
      <w:bookmarkStart w:id="1249" w:name="_Federalism,_Federal_Theology_20"/>
      <w:bookmarkStart w:id="1250" w:name="_Federalism,_Federal_Theology_21"/>
      <w:bookmarkStart w:id="1251" w:name="_Federalism,_Federal_Theology_22"/>
      <w:bookmarkStart w:id="1252" w:name="_Federalism,_Federal_Theology_23"/>
      <w:bookmarkStart w:id="1253" w:name="_Federalism,_Federal_Theology_24"/>
      <w:bookmarkStart w:id="1254" w:name="_Federalism,_Federal_Theology_25"/>
      <w:bookmarkStart w:id="1255" w:name="_Federalism,_Federal_Theology_26"/>
      <w:bookmarkStart w:id="1256" w:name="_Federalism,_Federal_Theology_27"/>
      <w:bookmarkStart w:id="1257" w:name="_Federalism,_Federal_Theology_28"/>
      <w:bookmarkStart w:id="1258" w:name="_Federal_(Covenantal)"/>
      <w:bookmarkStart w:id="1259" w:name="_Federal_(Covenantal)_1"/>
      <w:bookmarkStart w:id="1260" w:name="_Toc178682254"/>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t>Federal</w:t>
      </w:r>
      <w:r w:rsidR="00183052">
        <w:t xml:space="preserve"> (</w:t>
      </w:r>
      <w:r w:rsidR="00363112">
        <w:t>Covenantal</w:t>
      </w:r>
      <w:r w:rsidR="00183052">
        <w:t>)</w:t>
      </w:r>
    </w:p>
    <w:p w14:paraId="57264038" w14:textId="5C8995B0" w:rsidR="00745EC5" w:rsidRPr="00274D08" w:rsidRDefault="00745EC5" w:rsidP="00745EC5">
      <w:r>
        <w:t>In theology, and especially in what is know</w:t>
      </w:r>
      <w:r w:rsidRPr="00274D08">
        <w:t xml:space="preserve">n as </w:t>
      </w:r>
      <w:hyperlink w:anchor="_Federalism,_Federal_Theology_40" w:history="1">
        <w:r w:rsidRPr="00274D08">
          <w:rPr>
            <w:rStyle w:val="Hyperlink"/>
            <w:i/>
            <w:u w:val="none"/>
          </w:rPr>
          <w:t>Federal Theology</w:t>
        </w:r>
      </w:hyperlink>
      <w:r w:rsidRPr="00274D08">
        <w:rPr>
          <w:i/>
        </w:rPr>
        <w:t>,</w:t>
      </w:r>
      <w:r w:rsidRPr="00274D08">
        <w:t xml:space="preserve"> th</w:t>
      </w:r>
      <w:r w:rsidR="00363112" w:rsidRPr="00274D08">
        <w:t>e</w:t>
      </w:r>
      <w:r w:rsidRPr="00274D08">
        <w:t xml:space="preserve"> adjective </w:t>
      </w:r>
      <w:r w:rsidR="00363112" w:rsidRPr="00274D08">
        <w:rPr>
          <w:i/>
        </w:rPr>
        <w:t xml:space="preserve">federal </w:t>
      </w:r>
      <w:r w:rsidRPr="00274D08">
        <w:t>refers to the covenantal aspect of something. When theologians speak of Christ as our “federal head,” they refer to Him as our covenantal representative, i.e., our legal “point man,” in all mediation before God’s throne.</w:t>
      </w:r>
    </w:p>
    <w:p w14:paraId="61750910" w14:textId="717A79AF" w:rsidR="00BE04FA" w:rsidRPr="00274D08" w:rsidRDefault="00587E6B" w:rsidP="00745EC5">
      <w:pPr>
        <w:pStyle w:val="Heading2"/>
      </w:pPr>
      <w:bookmarkStart w:id="1261" w:name="_Federalism,_Federal_Theology_29"/>
      <w:bookmarkStart w:id="1262" w:name="_Federalism,_Federal_Theology_30"/>
      <w:bookmarkStart w:id="1263" w:name="_Federalism,_Federal_Theology_31"/>
      <w:bookmarkStart w:id="1264" w:name="_Federalism,_Federal_Theology_32"/>
      <w:bookmarkStart w:id="1265" w:name="_Federalism,_Federal_Theology_33"/>
      <w:bookmarkStart w:id="1266" w:name="_Federalism,_Federal_Theology_34"/>
      <w:bookmarkStart w:id="1267" w:name="_Federalism,_Federal_Theology_35"/>
      <w:bookmarkStart w:id="1268" w:name="_Federalism,_Federal_Theology_36"/>
      <w:bookmarkStart w:id="1269" w:name="_Federalism,_Federal_Theology_37"/>
      <w:bookmarkStart w:id="1270" w:name="_Federalism,_Federal_Theology_38"/>
      <w:bookmarkStart w:id="1271" w:name="_Federalism,_Federal_Theology_39"/>
      <w:bookmarkStart w:id="1272" w:name="_Federalism,_Federal_Theology_40"/>
      <w:bookmarkStart w:id="1273" w:name="_Federalism,_Federal_Theology_41"/>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274D08">
        <w:t xml:space="preserve">Federalism, </w:t>
      </w:r>
      <w:r w:rsidR="00BE04FA" w:rsidRPr="00274D08">
        <w:t>Federal Theology</w:t>
      </w:r>
      <w:bookmarkEnd w:id="1260"/>
    </w:p>
    <w:p w14:paraId="0E8ED0EB" w14:textId="1ABCA914" w:rsidR="002952FA" w:rsidRPr="00057548" w:rsidRDefault="009F626C" w:rsidP="002952FA">
      <w:r w:rsidRPr="00274D08">
        <w:t>Also</w:t>
      </w:r>
      <w:r w:rsidR="002952FA" w:rsidRPr="00274D08">
        <w:t xml:space="preserve"> called covenant theology, federalism is a theological system</w:t>
      </w:r>
      <w:r w:rsidR="003E52BA" w:rsidRPr="00274D08">
        <w:t xml:space="preserve"> that emerged</w:t>
      </w:r>
      <w:r w:rsidR="00150453" w:rsidRPr="00274D08">
        <w:t xml:space="preserve"> in large part</w:t>
      </w:r>
      <w:r w:rsidR="003E52BA" w:rsidRPr="00274D08">
        <w:t xml:space="preserve"> from the work of </w:t>
      </w:r>
      <w:hyperlink w:anchor="_Cocceius,_Johannes_(1603-1669," w:history="1">
        <w:r w:rsidR="003E52BA" w:rsidRPr="00274D08">
          <w:rPr>
            <w:rStyle w:val="Hyperlink"/>
            <w:u w:val="none"/>
          </w:rPr>
          <w:t>Johannes Cocceius</w:t>
        </w:r>
      </w:hyperlink>
      <w:r w:rsidR="00150453" w:rsidRPr="00274D08">
        <w:t xml:space="preserve">, although </w:t>
      </w:r>
      <w:hyperlink w:anchor="_Calvin,_John_(1509-1564)_48" w:history="1">
        <w:r w:rsidR="00B81AD0" w:rsidRPr="00274D08">
          <w:rPr>
            <w:rStyle w:val="Hyperlink"/>
            <w:u w:val="none"/>
          </w:rPr>
          <w:t>John C</w:t>
        </w:r>
        <w:r w:rsidR="00150453" w:rsidRPr="00274D08">
          <w:rPr>
            <w:rStyle w:val="Hyperlink"/>
            <w:u w:val="none"/>
          </w:rPr>
          <w:t>alvin</w:t>
        </w:r>
      </w:hyperlink>
      <w:r w:rsidR="00150453" w:rsidRPr="00274D08">
        <w:t xml:space="preserve">, </w:t>
      </w:r>
      <w:r w:rsidR="00B81AD0" w:rsidRPr="00274D08">
        <w:t xml:space="preserve">J. H. </w:t>
      </w:r>
      <w:r w:rsidR="00150453" w:rsidRPr="00274D08">
        <w:t>Bullinger</w:t>
      </w:r>
      <w:r w:rsidR="00B81AD0" w:rsidRPr="00274D08">
        <w:t xml:space="preserve"> (1504-1575),</w:t>
      </w:r>
      <w:r w:rsidR="00150453" w:rsidRPr="00274D08">
        <w:t xml:space="preserve"> </w:t>
      </w:r>
      <w:r w:rsidR="00CA4CBF" w:rsidRPr="00274D08">
        <w:t xml:space="preserve">Caspar </w:t>
      </w:r>
      <w:r w:rsidR="00150453" w:rsidRPr="00274D08">
        <w:t>Olevianus</w:t>
      </w:r>
      <w:r w:rsidR="00CA4CBF" w:rsidRPr="00274D08">
        <w:t xml:space="preserve"> (1536-1587)</w:t>
      </w:r>
      <w:r w:rsidR="00B81AD0" w:rsidRPr="00274D08">
        <w:t>, and others</w:t>
      </w:r>
      <w:r w:rsidR="00150453" w:rsidRPr="00274D08">
        <w:t xml:space="preserve"> are thought of as </w:t>
      </w:r>
      <w:r w:rsidR="00B81AD0" w:rsidRPr="00274D08">
        <w:t xml:space="preserve">Reformation-era </w:t>
      </w:r>
      <w:r w:rsidR="00150453" w:rsidRPr="00274D08">
        <w:t>forerunners of the theology.</w:t>
      </w:r>
      <w:r w:rsidR="003E52BA" w:rsidRPr="00274D08">
        <w:t xml:space="preserve"> Federalism teaches that God entered into a covenant (Latin </w:t>
      </w:r>
      <w:r w:rsidR="003E52BA" w:rsidRPr="00274D08">
        <w:rPr>
          <w:i/>
        </w:rPr>
        <w:t>foedus</w:t>
      </w:r>
      <w:r w:rsidR="003E52BA" w:rsidRPr="00274D08">
        <w:t>) with Adam</w:t>
      </w:r>
      <w:r w:rsidR="003B07BB" w:rsidRPr="00274D08">
        <w:t>,</w:t>
      </w:r>
      <w:r w:rsidR="003E52BA" w:rsidRPr="00274D08">
        <w:t xml:space="preserve"> and made Adam the covenantal representative (federal head) of all his posterity. Therefore, when Adam sinned, God held both him </w:t>
      </w:r>
      <w:r w:rsidR="003E52BA" w:rsidRPr="00274D08">
        <w:rPr>
          <w:i/>
        </w:rPr>
        <w:t>and those he represented</w:t>
      </w:r>
      <w:r w:rsidR="003E52BA" w:rsidRPr="00274D08">
        <w:t xml:space="preserve"> as guilty. According to this system, the solution for humanity is to attach themselves to a new federal head, i.e., Jesus Christ “the second Adam,” by </w:t>
      </w:r>
      <w:hyperlink w:anchor="_Faith_(Belief)_60" w:history="1">
        <w:r w:rsidR="003E52BA" w:rsidRPr="00274D08">
          <w:rPr>
            <w:rStyle w:val="Hyperlink"/>
            <w:u w:val="none"/>
          </w:rPr>
          <w:t>faith</w:t>
        </w:r>
      </w:hyperlink>
      <w:r w:rsidR="003E52BA" w:rsidRPr="00274D08">
        <w:t>.</w:t>
      </w:r>
      <w:r w:rsidR="00B81AD0" w:rsidRPr="00274D08">
        <w:t xml:space="preserve"> The </w:t>
      </w:r>
      <w:hyperlink w:anchor="_Westminster_Confession_and_6" w:history="1">
        <w:r w:rsidR="00B81AD0" w:rsidRPr="00274D08">
          <w:rPr>
            <w:rStyle w:val="Hyperlink"/>
            <w:u w:val="none"/>
          </w:rPr>
          <w:t>Westminster Confession</w:t>
        </w:r>
      </w:hyperlink>
      <w:r w:rsidR="00E0120A" w:rsidRPr="00274D08">
        <w:t xml:space="preserve"> (completed in 1646)</w:t>
      </w:r>
      <w:r w:rsidR="00B81AD0" w:rsidRPr="00274D08">
        <w:t xml:space="preserve"> codified principles of federalism which then gained im</w:t>
      </w:r>
      <w:r w:rsidR="00B81AD0" w:rsidRPr="00057548">
        <w:t>portant standing in the theology of Scotland and New England.</w:t>
      </w:r>
    </w:p>
    <w:p w14:paraId="604719D1" w14:textId="1801D495" w:rsidR="00BF3F1E" w:rsidRDefault="00BF3F1E" w:rsidP="00BF3F1E">
      <w:pPr>
        <w:pStyle w:val="Heading2"/>
      </w:pPr>
      <w:bookmarkStart w:id="1274" w:name="_Infused_Righteousness_(Iustitia"/>
      <w:bookmarkStart w:id="1275" w:name="_Infused_Righteousness_(Iustitia_1"/>
      <w:bookmarkStart w:id="1276" w:name="_Hebraic"/>
      <w:bookmarkStart w:id="1277" w:name="_Hebraic_1"/>
      <w:bookmarkStart w:id="1278" w:name="_Hebraic_2"/>
      <w:bookmarkStart w:id="1279" w:name="_Hebraic_3"/>
      <w:bookmarkStart w:id="1280" w:name="_Hebraic_4"/>
      <w:bookmarkStart w:id="1281" w:name="_Hebraic_5"/>
      <w:bookmarkStart w:id="1282" w:name="_Hebraic_6"/>
      <w:bookmarkStart w:id="1283" w:name="_Hebraic_7"/>
      <w:bookmarkStart w:id="1284" w:name="_Hebraic_8"/>
      <w:bookmarkStart w:id="1285" w:name="_Hebraic_9"/>
      <w:bookmarkStart w:id="1286" w:name="_Forensic,_Forensically"/>
      <w:bookmarkStart w:id="1287" w:name="_Forensic,_Forensically_1"/>
      <w:bookmarkStart w:id="1288" w:name="_Forensic,_Forensically_2"/>
      <w:bookmarkStart w:id="1289" w:name="_Forensic,_Forensically_3"/>
      <w:bookmarkStart w:id="1290" w:name="_Forensic,_Forensically_4"/>
      <w:bookmarkStart w:id="1291" w:name="_Forensic,_Forensically_5"/>
      <w:bookmarkStart w:id="1292" w:name="_Forensic,_Forensically_6"/>
      <w:bookmarkStart w:id="1293" w:name="_Forensic,_Forensically_7"/>
      <w:bookmarkStart w:id="1294" w:name="_Forensic,_Forensically_8"/>
      <w:bookmarkStart w:id="1295" w:name="_Forensic,_Forensically_9"/>
      <w:bookmarkStart w:id="1296" w:name="_Forensic,_Forensically_10"/>
      <w:bookmarkStart w:id="1297" w:name="_Forensic,_Forensically_11"/>
      <w:bookmarkStart w:id="1298" w:name="_Forensic,_Forensically_12"/>
      <w:bookmarkStart w:id="1299" w:name="_Forensic,_Forensically_13"/>
      <w:bookmarkStart w:id="1300" w:name="_Forensic,_Forensically_14"/>
      <w:bookmarkStart w:id="1301" w:name="_Toc178682255"/>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t>Forensic</w:t>
      </w:r>
      <w:r w:rsidR="009C0013">
        <w:t>, Forensically</w:t>
      </w:r>
    </w:p>
    <w:p w14:paraId="22B651DA" w14:textId="59F5A2DA" w:rsidR="00BF3F1E" w:rsidRPr="0055445E" w:rsidRDefault="00BF3F1E" w:rsidP="00BF3F1E">
      <w:pPr>
        <w:rPr>
          <w:i/>
        </w:rPr>
      </w:pPr>
      <w:r>
        <w:t>This adjective</w:t>
      </w:r>
      <w:r w:rsidR="009C0013">
        <w:t xml:space="preserve"> and adverb describe</w:t>
      </w:r>
      <w:r>
        <w:t xml:space="preserve"> something as having to do with discussion, debate or declaration in a public </w:t>
      </w:r>
      <w:r w:rsidRPr="00FF7C46">
        <w:t>forum</w:t>
      </w:r>
      <w:r>
        <w:t xml:space="preserve">, and thus an announced verdict or other declaration in a courtroom is a forensic pronouncement. In theological formulations, </w:t>
      </w:r>
      <w:r>
        <w:rPr>
          <w:i/>
        </w:rPr>
        <w:t>forensic</w:t>
      </w:r>
      <w:r>
        <w:t xml:space="preserve"> generally means that the thing in view has to do with </w:t>
      </w:r>
      <w:r w:rsidRPr="0055445E">
        <w:rPr>
          <w:i/>
        </w:rPr>
        <w:t>a</w:t>
      </w:r>
      <w:r>
        <w:rPr>
          <w:i/>
        </w:rPr>
        <w:t xml:space="preserve"> judici</w:t>
      </w:r>
      <w:r w:rsidRPr="0055445E">
        <w:rPr>
          <w:i/>
        </w:rPr>
        <w:t>al declaration.</w:t>
      </w:r>
    </w:p>
    <w:p w14:paraId="59AAE837" w14:textId="77777777" w:rsidR="00276759" w:rsidRPr="00057548" w:rsidRDefault="00276759" w:rsidP="00791A30">
      <w:pPr>
        <w:pStyle w:val="Heading2"/>
      </w:pPr>
      <w:bookmarkStart w:id="1302" w:name="_Hebraic_10"/>
      <w:bookmarkStart w:id="1303" w:name="_Hebraic_11"/>
      <w:bookmarkStart w:id="1304" w:name="_Hebraic_12"/>
      <w:bookmarkStart w:id="1305" w:name="_Hebraic_13"/>
      <w:bookmarkStart w:id="1306" w:name="_Hebraic_14"/>
      <w:bookmarkStart w:id="1307" w:name="_Hebraic_15"/>
      <w:bookmarkStart w:id="1308" w:name="_Hebraic_16"/>
      <w:bookmarkStart w:id="1309" w:name="_Hebraic_17"/>
      <w:bookmarkStart w:id="1310" w:name="_Hebraic_18"/>
      <w:bookmarkEnd w:id="1302"/>
      <w:bookmarkEnd w:id="1303"/>
      <w:bookmarkEnd w:id="1304"/>
      <w:bookmarkEnd w:id="1305"/>
      <w:bookmarkEnd w:id="1306"/>
      <w:bookmarkEnd w:id="1307"/>
      <w:bookmarkEnd w:id="1308"/>
      <w:bookmarkEnd w:id="1309"/>
      <w:bookmarkEnd w:id="1310"/>
      <w:r w:rsidRPr="00057548">
        <w:t>Hebraic</w:t>
      </w:r>
      <w:bookmarkEnd w:id="1301"/>
    </w:p>
    <w:p w14:paraId="415E59F3" w14:textId="1C339727" w:rsidR="00276759" w:rsidRPr="00057548" w:rsidRDefault="00276759" w:rsidP="00276759">
      <w:pPr>
        <w:rPr>
          <w:i/>
        </w:rPr>
      </w:pPr>
      <w:r w:rsidRPr="00057548">
        <w:t xml:space="preserve">This adjective describes something as having to do with the culture and worldview of the Jewish people. The culture of Jesus, the apostles and the first Christians was </w:t>
      </w:r>
      <w:r w:rsidRPr="00057548">
        <w:rPr>
          <w:i/>
        </w:rPr>
        <w:t>Hebraic.</w:t>
      </w:r>
    </w:p>
    <w:p w14:paraId="40CA56BB" w14:textId="77777777" w:rsidR="003115E6" w:rsidRPr="00057548" w:rsidRDefault="003115E6" w:rsidP="00791A30">
      <w:pPr>
        <w:pStyle w:val="Heading2"/>
      </w:pPr>
      <w:bookmarkStart w:id="1311" w:name="_Hermeneutics,_Hermeneutic"/>
      <w:bookmarkStart w:id="1312" w:name="_Hermeneutics,_Hermeneutic_1"/>
      <w:bookmarkStart w:id="1313" w:name="_Toc178682256"/>
      <w:bookmarkEnd w:id="1311"/>
      <w:bookmarkEnd w:id="1312"/>
      <w:r w:rsidRPr="00057548">
        <w:t>Hermeneutics, Hermeneutic</w:t>
      </w:r>
      <w:bookmarkEnd w:id="1313"/>
    </w:p>
    <w:p w14:paraId="75D7B6D2" w14:textId="50A054D7" w:rsidR="003115E6" w:rsidRPr="00057548" w:rsidRDefault="003115E6" w:rsidP="003115E6">
      <w:r w:rsidRPr="00057548">
        <w:t>Hermeneutics is the science</w:t>
      </w:r>
      <w:r w:rsidR="00444E60" w:rsidRPr="00057548">
        <w:t xml:space="preserve"> </w:t>
      </w:r>
      <w:r w:rsidRPr="00057548">
        <w:t>of (or study</w:t>
      </w:r>
      <w:r w:rsidR="00444E60" w:rsidRPr="00057548">
        <w:t xml:space="preserve"> </w:t>
      </w:r>
      <w:r w:rsidRPr="00057548">
        <w:t xml:space="preserve">of) interpretation. In theological discussion it generally refers to principles </w:t>
      </w:r>
      <w:r w:rsidR="00444E60" w:rsidRPr="00057548">
        <w:t>for</w:t>
      </w:r>
      <w:r w:rsidRPr="00057548">
        <w:t xml:space="preserve"> interpreting Scripture. A hermeneutic, then, is the particular principle or set of principles (including cultural) that one uses to interpret </w:t>
      </w:r>
      <w:r w:rsidR="00422F3F" w:rsidRPr="00057548">
        <w:t>Scripture (or some other text).</w:t>
      </w:r>
      <w:r w:rsidR="00392081" w:rsidRPr="00392081">
        <w:t xml:space="preserve"> </w:t>
      </w:r>
      <w:r w:rsidR="00392081" w:rsidRPr="00057548">
        <w:t>[[@Page:1</w:t>
      </w:r>
      <w:r w:rsidR="00392081">
        <w:t>49</w:t>
      </w:r>
      <w:r w:rsidR="00392081" w:rsidRPr="00057548">
        <w:t>]]</w:t>
      </w:r>
    </w:p>
    <w:p w14:paraId="61E988B2" w14:textId="2D6E26EA" w:rsidR="00BE04FA" w:rsidRPr="00057548" w:rsidRDefault="00BE04FA" w:rsidP="00791A30">
      <w:pPr>
        <w:pStyle w:val="Heading2"/>
      </w:pPr>
      <w:bookmarkStart w:id="1314" w:name="_Infused_Righteousness_(Iustitia_2"/>
      <w:bookmarkStart w:id="1315" w:name="_Infused_Righteousness_(Iustitia_3"/>
      <w:bookmarkStart w:id="1316" w:name="_Infused_Righteousness_(Iustitia_4"/>
      <w:bookmarkStart w:id="1317" w:name="_Infused_Righteousness_(Iustitia_5"/>
      <w:bookmarkStart w:id="1318" w:name="_Infused_Righteousness_(Iustitia_6"/>
      <w:bookmarkStart w:id="1319" w:name="_Infused_Righteousness_(Iustitia_7"/>
      <w:bookmarkStart w:id="1320" w:name="_Infused_Righteousness_(Iustitia_8"/>
      <w:bookmarkStart w:id="1321" w:name="_Infused_Righteousness_(Iustitia_9"/>
      <w:bookmarkStart w:id="1322" w:name="_Infused_Righteousness_(Iustitia_10"/>
      <w:bookmarkStart w:id="1323" w:name="_Infused_Righteousness_(Iustitia_11"/>
      <w:bookmarkStart w:id="1324" w:name="_Infused_Righteousness_(Iustitia_12"/>
      <w:bookmarkStart w:id="1325" w:name="_Infused_Righteousness_(Iustitia_13"/>
      <w:bookmarkStart w:id="1326" w:name="_Infused_Righteousness_(Iustitia_14"/>
      <w:bookmarkStart w:id="1327" w:name="_Toc178682257"/>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057548">
        <w:t>Infused Righteousness (Iustitia Infusa)</w:t>
      </w:r>
      <w:bookmarkEnd w:id="1327"/>
    </w:p>
    <w:p w14:paraId="572E055B" w14:textId="173C0C58" w:rsidR="00BE04FA" w:rsidRPr="00274D08" w:rsidRDefault="00B70B86" w:rsidP="00BE04FA">
      <w:r w:rsidRPr="00057548">
        <w:t xml:space="preserve">Infused righteousness is that </w:t>
      </w:r>
      <w:r w:rsidR="00BE04FA" w:rsidRPr="00057548">
        <w:t>gift of righteo</w:t>
      </w:r>
      <w:r w:rsidR="00BE04FA" w:rsidRPr="00274D08">
        <w:t>usness</w:t>
      </w:r>
      <w:r w:rsidRPr="00274D08">
        <w:t xml:space="preserve"> which, according to Roman Catholic doctrine, is </w:t>
      </w:r>
      <w:r w:rsidR="00BE04FA" w:rsidRPr="00274D08">
        <w:t xml:space="preserve">infused into the sinner by grace through the </w:t>
      </w:r>
      <w:hyperlink w:anchor="_Sacrament,_Sacramentalism_3" w:history="1">
        <w:r w:rsidR="00BE04FA" w:rsidRPr="00274D08">
          <w:rPr>
            <w:rStyle w:val="Hyperlink"/>
            <w:u w:val="none"/>
          </w:rPr>
          <w:t>sacraments</w:t>
        </w:r>
      </w:hyperlink>
      <w:r w:rsidR="00BE04FA" w:rsidRPr="00274D08">
        <w:t xml:space="preserve"> of the church</w:t>
      </w:r>
      <w:r w:rsidRPr="00274D08">
        <w:t xml:space="preserve">, such that the recipient is eventually </w:t>
      </w:r>
      <w:hyperlink w:anchor="_Justification,_Justify_145" w:history="1">
        <w:r w:rsidRPr="00274D08">
          <w:rPr>
            <w:rStyle w:val="Hyperlink"/>
            <w:u w:val="none"/>
          </w:rPr>
          <w:t>justified</w:t>
        </w:r>
      </w:hyperlink>
      <w:r w:rsidRPr="00274D08">
        <w:t xml:space="preserve"> by this intrinsic righteousness</w:t>
      </w:r>
      <w:r w:rsidR="00BE04FA" w:rsidRPr="00274D08">
        <w:t>.</w:t>
      </w:r>
    </w:p>
    <w:p w14:paraId="4CB5CF04" w14:textId="0CEC0AB4" w:rsidR="006547B9" w:rsidRDefault="006547B9" w:rsidP="006547B9">
      <w:pPr>
        <w:pStyle w:val="Heading2"/>
        <w:widowControl w:val="0"/>
      </w:pPr>
      <w:bookmarkStart w:id="1328" w:name="_Imputed_Righteousness_(Iustitia"/>
      <w:bookmarkStart w:id="1329" w:name="_Impute,_Imputation"/>
      <w:bookmarkStart w:id="1330" w:name="_Impute,_Imputation_1"/>
      <w:bookmarkStart w:id="1331" w:name="_Impute,_Imputation_2"/>
      <w:bookmarkStart w:id="1332" w:name="_Impute,_Imputation_3"/>
      <w:bookmarkStart w:id="1333" w:name="_Impute,_Imputation_4"/>
      <w:bookmarkStart w:id="1334" w:name="_Impute,_Imputation_5"/>
      <w:bookmarkStart w:id="1335" w:name="_Impute,_Imputation_6"/>
      <w:bookmarkStart w:id="1336" w:name="_Impute,_Imputation_7"/>
      <w:bookmarkStart w:id="1337" w:name="_Impute,_Imputation_8"/>
      <w:bookmarkStart w:id="1338" w:name="_Impute,_Imputation_9"/>
      <w:bookmarkStart w:id="1339" w:name="_Impute,_Imputation_10"/>
      <w:bookmarkStart w:id="1340" w:name="_Impute,_Imputation_11"/>
      <w:bookmarkStart w:id="1341" w:name="_Impute,_Imputation_12"/>
      <w:bookmarkStart w:id="1342" w:name="_Impute,_Imputation_13"/>
      <w:bookmarkStart w:id="1343" w:name="_Impute,_Imputation_14"/>
      <w:bookmarkStart w:id="1344" w:name="_Impute,_Imputation_15"/>
      <w:bookmarkStart w:id="1345" w:name="_Impute,_Imputation_16"/>
      <w:bookmarkStart w:id="1346" w:name="_Impute,_Imputation_17"/>
      <w:bookmarkStart w:id="1347" w:name="_Impute,_Imputation_18"/>
      <w:bookmarkStart w:id="1348" w:name="_Impute,_Imputation_19"/>
      <w:bookmarkStart w:id="1349" w:name="_Impute,_Imputation_20"/>
      <w:bookmarkStart w:id="1350" w:name="_Impute,_Imputation_21"/>
      <w:bookmarkStart w:id="1351" w:name="_Impute,_Imputation_22"/>
      <w:bookmarkStart w:id="1352" w:name="_Impute,_Imputation_23"/>
      <w:bookmarkStart w:id="1353" w:name="_Impute,_Imputation_24"/>
      <w:bookmarkStart w:id="1354" w:name="_Impute,_Imputation_25"/>
      <w:bookmarkStart w:id="1355" w:name="_Impute,_Imputation_26"/>
      <w:bookmarkStart w:id="1356" w:name="_Impute,_Imputation_27"/>
      <w:bookmarkStart w:id="1357" w:name="_Impute,_Imputation_28"/>
      <w:bookmarkStart w:id="1358" w:name="_Impute,_Imputation_29"/>
      <w:bookmarkStart w:id="1359" w:name="_Impute,_Imputation_30"/>
      <w:bookmarkStart w:id="1360" w:name="_Impute,_Imputation_31"/>
      <w:bookmarkStart w:id="1361" w:name="_Impute,_Imputation_32"/>
      <w:bookmarkStart w:id="1362" w:name="_Impute,_Imputation_33"/>
      <w:bookmarkStart w:id="1363" w:name="_Impute,_Imputation_34"/>
      <w:bookmarkStart w:id="1364" w:name="_Impute,_Imputation_35"/>
      <w:bookmarkStart w:id="1365" w:name="_Impute,_Imputation_36"/>
      <w:bookmarkStart w:id="1366" w:name="_Impute,_Imputation_37"/>
      <w:bookmarkStart w:id="1367" w:name="_Impute,_Imputation_38"/>
      <w:bookmarkStart w:id="1368" w:name="_Impute,_Imputation_39"/>
      <w:bookmarkStart w:id="1369" w:name="_Impute,_Imputation_40"/>
      <w:bookmarkStart w:id="1370" w:name="_Impute,_Imputation_41"/>
      <w:bookmarkStart w:id="1371" w:name="_Impute,_Imputation_42"/>
      <w:bookmarkStart w:id="1372" w:name="_Impute,_Imputation_43"/>
      <w:bookmarkStart w:id="1373" w:name="_Impute,_Imputation_44"/>
      <w:bookmarkStart w:id="1374" w:name="_Impute,_Imputation_45"/>
      <w:bookmarkStart w:id="1375" w:name="_Impute,_Imputation_46"/>
      <w:bookmarkStart w:id="1376" w:name="_Impute,_Imputation_47"/>
      <w:bookmarkStart w:id="1377" w:name="_Impute,_Imputation_48"/>
      <w:bookmarkStart w:id="1378" w:name="_Impute,_Imputation_49"/>
      <w:bookmarkStart w:id="1379" w:name="_Impute,_Imputation_50"/>
      <w:bookmarkStart w:id="1380" w:name="_Impute,_Imputation_51"/>
      <w:bookmarkStart w:id="1381" w:name="_Impute,_Imputation_52"/>
      <w:bookmarkStart w:id="1382" w:name="_Impute,_Imputation_53"/>
      <w:bookmarkStart w:id="1383" w:name="_Impute,_Imputation_54"/>
      <w:bookmarkStart w:id="1384" w:name="_Impute,_Imputation_55"/>
      <w:bookmarkStart w:id="1385" w:name="_Impute,_Imputation_56"/>
      <w:bookmarkStart w:id="1386" w:name="_Impute,_Imputation_57"/>
      <w:bookmarkStart w:id="1387" w:name="_Impute,_Imputation_58"/>
      <w:bookmarkStart w:id="1388" w:name="_Impute,_Imputation_59"/>
      <w:bookmarkStart w:id="1389" w:name="_Impute,_Imputation_60"/>
      <w:bookmarkStart w:id="1390" w:name="_Impute,_Imputation_61"/>
      <w:bookmarkStart w:id="1391" w:name="_Impute,_Imputation_62"/>
      <w:bookmarkStart w:id="1392" w:name="_Impute,_Imputation_63"/>
      <w:bookmarkStart w:id="1393" w:name="_Impute,_Imputation_64"/>
      <w:bookmarkStart w:id="1394" w:name="_Impute,_Imputation_65"/>
      <w:bookmarkStart w:id="1395" w:name="_Impute,_Imputation_66"/>
      <w:bookmarkStart w:id="1396" w:name="_Impute,_Imputation_67"/>
      <w:bookmarkStart w:id="1397" w:name="_Impute,_Imputation_68"/>
      <w:bookmarkStart w:id="1398" w:name="_Impute,_Imputation_69"/>
      <w:bookmarkStart w:id="1399" w:name="_Impute,_Imputation_70"/>
      <w:bookmarkStart w:id="1400" w:name="_Impute,_Imputation_71"/>
      <w:bookmarkStart w:id="1401" w:name="_Impute,_Imputation_72"/>
      <w:bookmarkStart w:id="1402" w:name="_Impute,_Imputation_73"/>
      <w:bookmarkStart w:id="1403" w:name="_Impute,_Imputation_74"/>
      <w:bookmarkStart w:id="1404" w:name="_Impute,_Imputation_75"/>
      <w:bookmarkStart w:id="1405" w:name="_Impute,_Imputation_76"/>
      <w:bookmarkStart w:id="1406" w:name="_Impute,_Imputation_77"/>
      <w:bookmarkStart w:id="1407" w:name="_Impute,_Imputation_78"/>
      <w:bookmarkStart w:id="1408" w:name="_Impute,_Imputation_79"/>
      <w:bookmarkStart w:id="1409" w:name="_Impute,_Imputation_80"/>
      <w:bookmarkStart w:id="1410" w:name="_Impute,_Imputation_81"/>
      <w:bookmarkStart w:id="1411" w:name="_Impute,_Imputation_82"/>
      <w:bookmarkStart w:id="1412" w:name="_Impute,_Imputation_83"/>
      <w:bookmarkStart w:id="1413" w:name="_Impute,_Imputation_84"/>
      <w:bookmarkStart w:id="1414" w:name="_Impute,_Imputation_85"/>
      <w:bookmarkStart w:id="1415" w:name="_Impute,_Imputation_86"/>
      <w:bookmarkStart w:id="1416" w:name="_Impute,_Imputation_87"/>
      <w:bookmarkStart w:id="1417" w:name="_Impute,_Imputation_88"/>
      <w:bookmarkStart w:id="1418" w:name="_Impute,_Imputation_89"/>
      <w:bookmarkStart w:id="1419" w:name="_Impute,_Imputation_90"/>
      <w:bookmarkStart w:id="1420" w:name="_Impute,_Imputation_91"/>
      <w:bookmarkStart w:id="1421" w:name="_Impute,_Imputation_92"/>
      <w:bookmarkStart w:id="1422" w:name="_Impute,_Imputation_93"/>
      <w:bookmarkStart w:id="1423" w:name="_Impute,_Imputation_94"/>
      <w:bookmarkStart w:id="1424" w:name="_Impute,_Imputation_95"/>
      <w:bookmarkStart w:id="1425" w:name="_Impute,_Imputation_96"/>
      <w:bookmarkStart w:id="1426" w:name="_Impute,_Imputation_97"/>
      <w:bookmarkStart w:id="1427" w:name="_Impute,_Imputation_98"/>
      <w:bookmarkStart w:id="1428" w:name="_Impute,_Imputation_99"/>
      <w:bookmarkStart w:id="1429" w:name="_Impute,_Imputation_100"/>
      <w:bookmarkStart w:id="1430" w:name="_Impute,_Imputation_101"/>
      <w:bookmarkStart w:id="1431" w:name="_Impute,_Imputation_102"/>
      <w:bookmarkStart w:id="1432" w:name="_Impute,_Imputation_103"/>
      <w:bookmarkStart w:id="1433" w:name="_Impute,_Imputation_104"/>
      <w:bookmarkStart w:id="1434" w:name="_Impute,_Imputation_105"/>
      <w:bookmarkStart w:id="1435" w:name="_Impute,_Imputation_106"/>
      <w:bookmarkStart w:id="1436" w:name="_Impute,_Imputation_107"/>
      <w:bookmarkStart w:id="1437" w:name="_Impute,_Imputation_108"/>
      <w:bookmarkStart w:id="1438" w:name="_Impute,_Imputation_109"/>
      <w:bookmarkStart w:id="1439" w:name="_Impute,_Imputation_110"/>
      <w:bookmarkStart w:id="1440" w:name="_Impute,_Imputation_111"/>
      <w:bookmarkStart w:id="1441" w:name="_Impute,_Imputation_112"/>
      <w:bookmarkStart w:id="1442" w:name="_Impute,_Imputation_113"/>
      <w:bookmarkStart w:id="1443" w:name="_Impute,_Imputation_114"/>
      <w:bookmarkStart w:id="1444" w:name="_Impute,_Imputation_115"/>
      <w:bookmarkStart w:id="1445" w:name="_Impute,_Imputation_116"/>
      <w:bookmarkStart w:id="1446" w:name="_Impute,_Imputation_117"/>
      <w:bookmarkStart w:id="1447" w:name="_Impute,_Imputation_118"/>
      <w:bookmarkStart w:id="1448" w:name="_Impute,_Imputation_119"/>
      <w:bookmarkStart w:id="1449" w:name="_Impute,_Imputation_120"/>
      <w:bookmarkStart w:id="1450" w:name="_Impute,_Imputation_121"/>
      <w:bookmarkStart w:id="1451" w:name="_Impute,_Imputation_122"/>
      <w:bookmarkStart w:id="1452" w:name="_Impute,_Imputation_123"/>
      <w:bookmarkStart w:id="1453" w:name="_Impute,_Imputation_124"/>
      <w:bookmarkStart w:id="1454" w:name="_Impute,_Imputation_125"/>
      <w:bookmarkStart w:id="1455" w:name="_Impute,_Imputation_126"/>
      <w:bookmarkStart w:id="1456" w:name="_Impute,_Imputation_127"/>
      <w:bookmarkStart w:id="1457" w:name="_Impute,_Imputation_128"/>
      <w:bookmarkStart w:id="1458" w:name="_Impute,_Imputation_129"/>
      <w:bookmarkStart w:id="1459" w:name="_Impute,_Imputation_130"/>
      <w:bookmarkStart w:id="1460" w:name="_Impute,_Imputation_131"/>
      <w:bookmarkStart w:id="1461" w:name="_Impute,_Imputation_132"/>
      <w:bookmarkStart w:id="1462" w:name="_Impute,_Imputation_133"/>
      <w:bookmarkStart w:id="1463" w:name="_Impute,_Imputation_134"/>
      <w:bookmarkStart w:id="1464" w:name="_Impute,_Imputation_135"/>
      <w:bookmarkStart w:id="1465" w:name="_Impute,_Imputation_136"/>
      <w:bookmarkStart w:id="1466" w:name="_Impute,_Imputation_137"/>
      <w:bookmarkStart w:id="1467" w:name="_Impute,_Imputation_138"/>
      <w:bookmarkStart w:id="1468" w:name="_Impute,_Imputation_139"/>
      <w:bookmarkStart w:id="1469" w:name="_Impute,_Imputation_140"/>
      <w:bookmarkStart w:id="1470" w:name="_Impute,_Imputation_141"/>
      <w:bookmarkStart w:id="1471" w:name="_Impute,_Imputation_142"/>
      <w:bookmarkStart w:id="1472" w:name="_Impute,_Imputation_143"/>
      <w:bookmarkStart w:id="1473" w:name="_Impute,_Imputation_144"/>
      <w:bookmarkStart w:id="1474" w:name="_Impute,_Imputation_145"/>
      <w:bookmarkStart w:id="1475" w:name="_Impute,_Imputation_146"/>
      <w:bookmarkStart w:id="1476" w:name="_Impute,_Imputation_147"/>
      <w:bookmarkStart w:id="1477" w:name="_Impute,_Imputation_148"/>
      <w:bookmarkStart w:id="1478" w:name="_Impute,_Imputation_149"/>
      <w:bookmarkStart w:id="1479" w:name="_Impute,_Imputation_150"/>
      <w:bookmarkStart w:id="1480" w:name="_Impute,_Imputation_151"/>
      <w:bookmarkStart w:id="1481" w:name="_Impute,_Imputation_152"/>
      <w:bookmarkStart w:id="1482" w:name="_Impute,_Imputation_153"/>
      <w:bookmarkStart w:id="1483" w:name="_Impute,_Imputation_154"/>
      <w:bookmarkStart w:id="1484" w:name="_Impute,_Imputation_155"/>
      <w:bookmarkStart w:id="1485" w:name="_Impute,_Imputation_156"/>
      <w:bookmarkStart w:id="1486" w:name="_Impute,_Imputation_157"/>
      <w:bookmarkStart w:id="1487" w:name="_Impute,_Imputation_158"/>
      <w:bookmarkStart w:id="1488" w:name="_Impute,_Imputation_159"/>
      <w:bookmarkStart w:id="1489" w:name="_Impute,_Imputation_160"/>
      <w:bookmarkStart w:id="1490" w:name="_Impute,_Imputation_161"/>
      <w:bookmarkStart w:id="1491" w:name="_Impute,_Imputation_162"/>
      <w:bookmarkStart w:id="1492" w:name="_Impute,_Imputation_163"/>
      <w:bookmarkStart w:id="1493" w:name="_Impute,_Imputation_164"/>
      <w:bookmarkStart w:id="1494" w:name="_Impute,_Imputation_165"/>
      <w:bookmarkStart w:id="1495" w:name="_Impute,_Imputation_166"/>
      <w:bookmarkStart w:id="1496" w:name="_Impute,_Imputation_167"/>
      <w:bookmarkStart w:id="1497" w:name="_Impute,_Imputation_168"/>
      <w:bookmarkStart w:id="1498" w:name="_Impute,_Imputation_169"/>
      <w:bookmarkStart w:id="1499" w:name="_Impute,_Imputation_170"/>
      <w:bookmarkStart w:id="1500" w:name="_Impute,_Imputation_171"/>
      <w:bookmarkStart w:id="1501" w:name="_Impute,_Imputation_172"/>
      <w:bookmarkStart w:id="1502" w:name="_Impute,_Imputation_173"/>
      <w:bookmarkStart w:id="1503" w:name="_Impute,_Imputation_174"/>
      <w:bookmarkStart w:id="1504" w:name="_Impute,_Imputation_175"/>
      <w:bookmarkStart w:id="1505" w:name="_Impute,_Imputation_176"/>
      <w:bookmarkStart w:id="1506" w:name="_Impute,_Imputation_177"/>
      <w:bookmarkStart w:id="1507" w:name="_Impute,_Imputation_178"/>
      <w:bookmarkStart w:id="1508" w:name="_Impute,_Imputation_179"/>
      <w:bookmarkStart w:id="1509" w:name="_Impute,_Imputation_180"/>
      <w:bookmarkStart w:id="1510" w:name="_Impute,_Imputation_181"/>
      <w:bookmarkStart w:id="1511" w:name="_Impute,_Imputation_182"/>
      <w:bookmarkStart w:id="1512" w:name="_Impute,_Imputation_183"/>
      <w:bookmarkStart w:id="1513" w:name="_Impute,_Imputation_184"/>
      <w:bookmarkStart w:id="1514" w:name="_Impute,_Imputation_185"/>
      <w:bookmarkStart w:id="1515" w:name="_Impute,_Imputation_186"/>
      <w:bookmarkStart w:id="1516" w:name="_Impute,_Imputation_187"/>
      <w:bookmarkStart w:id="1517" w:name="_Impute,_Imputation_188"/>
      <w:bookmarkStart w:id="1518" w:name="_Impute,_Imputation_189"/>
      <w:bookmarkStart w:id="1519" w:name="_Impute,_Imputation_190"/>
      <w:bookmarkStart w:id="1520" w:name="_Impute,_Imputation_191"/>
      <w:bookmarkStart w:id="1521" w:name="_Impute,_Imputation_192"/>
      <w:bookmarkStart w:id="1522" w:name="_Impute,_Imputation_193"/>
      <w:bookmarkStart w:id="1523" w:name="_Impute,_Imputation_194"/>
      <w:bookmarkStart w:id="1524" w:name="_Impute,_Imputation_195"/>
      <w:bookmarkStart w:id="1525" w:name="_Impute,_Imputation_196"/>
      <w:bookmarkStart w:id="1526" w:name="_Impute,_Imputation_197"/>
      <w:bookmarkStart w:id="1527" w:name="_Impute,_Imputation_198"/>
      <w:bookmarkStart w:id="1528" w:name="_Impute,_Imputation_199"/>
      <w:bookmarkStart w:id="1529" w:name="_Impute,_Imputation_200"/>
      <w:bookmarkStart w:id="1530" w:name="_Impute,_Imputation_201"/>
      <w:bookmarkStart w:id="1531" w:name="_Impute,_Imputation_202"/>
      <w:bookmarkStart w:id="1532" w:name="_Impute,_Imputation_203"/>
      <w:bookmarkStart w:id="1533" w:name="_Impute,_Imputation_204"/>
      <w:bookmarkStart w:id="1534" w:name="_Impute,_Imputation_205"/>
      <w:bookmarkStart w:id="1535" w:name="_Impute,_Imputation_206"/>
      <w:bookmarkStart w:id="1536" w:name="_Impute,_Imputation_207"/>
      <w:bookmarkStart w:id="1537" w:name="_Impute,_Imputation_208"/>
      <w:bookmarkStart w:id="1538" w:name="_Impute,_Imputation_209"/>
      <w:bookmarkStart w:id="1539" w:name="_Impute,_Imputation_210"/>
      <w:bookmarkStart w:id="1540" w:name="_Impute,_Imputation_211"/>
      <w:bookmarkStart w:id="1541" w:name="_Impute,_Imputation_212"/>
      <w:bookmarkStart w:id="1542" w:name="_Impute,_Imputation_213"/>
      <w:bookmarkStart w:id="1543" w:name="_Impute,_Imputation_214"/>
      <w:bookmarkStart w:id="1544" w:name="_Impute,_Imputation_215"/>
      <w:bookmarkStart w:id="1545" w:name="_Impute,_Imputation_216"/>
      <w:bookmarkStart w:id="1546" w:name="_Impute,_Imputation_217"/>
      <w:bookmarkStart w:id="1547" w:name="_Impute,_Imputation_218"/>
      <w:bookmarkStart w:id="1548" w:name="_Impute,_Imputation_219"/>
      <w:bookmarkStart w:id="1549" w:name="_Impute,_Imputation_220"/>
      <w:bookmarkStart w:id="1550" w:name="_Impute,_Imputation_221"/>
      <w:bookmarkStart w:id="1551" w:name="_Impute,_Imputation_222"/>
      <w:bookmarkStart w:id="1552" w:name="_Impute,_Imputation_223"/>
      <w:bookmarkStart w:id="1553" w:name="_Impute,_Imputation_224"/>
      <w:bookmarkStart w:id="1554" w:name="_Impute,_Imputation_225"/>
      <w:bookmarkStart w:id="1555" w:name="_Impute,_Imputation_226"/>
      <w:bookmarkStart w:id="1556" w:name="_Impute,_Imputation_227"/>
      <w:bookmarkStart w:id="1557" w:name="_Impute,_Imputation_228"/>
      <w:bookmarkStart w:id="1558" w:name="_Impute,_Imputation_229"/>
      <w:bookmarkStart w:id="1559" w:name="_Impute,_Imputation_230"/>
      <w:bookmarkStart w:id="1560" w:name="_Impute,_Imputation_231"/>
      <w:bookmarkStart w:id="1561" w:name="_Impute,_Imputation_232"/>
      <w:bookmarkStart w:id="1562" w:name="_Impute,_Imputation_233"/>
      <w:bookmarkStart w:id="1563" w:name="_Impute,_Imputation_234"/>
      <w:bookmarkStart w:id="1564" w:name="_Impute,_Imputation_235"/>
      <w:bookmarkStart w:id="1565" w:name="_Impute,_Imputation_236"/>
      <w:bookmarkStart w:id="1566" w:name="_Impute,_Imputation_237"/>
      <w:bookmarkStart w:id="1567" w:name="_Impute,_Imputation_238"/>
      <w:bookmarkStart w:id="1568" w:name="_Impute,_Imputation_239"/>
      <w:bookmarkStart w:id="1569" w:name="_Impute,_Imputation_240"/>
      <w:bookmarkStart w:id="1570" w:name="_Impute,_Imputation_241"/>
      <w:bookmarkStart w:id="1571" w:name="_Impute,_Imputation_242"/>
      <w:bookmarkStart w:id="1572" w:name="_Impute,_Imputation_243"/>
      <w:bookmarkStart w:id="1573" w:name="_Impute,_Imputation_244"/>
      <w:bookmarkStart w:id="1574" w:name="_Impute,_Imputation_245"/>
      <w:bookmarkStart w:id="1575" w:name="_Impute,_Imputation_246"/>
      <w:bookmarkStart w:id="1576" w:name="_Impute,_Imputation_247"/>
      <w:bookmarkStart w:id="1577" w:name="_Impute,_Imputation_248"/>
      <w:bookmarkStart w:id="1578" w:name="_Impute,_Imputation_249"/>
      <w:bookmarkStart w:id="1579" w:name="_Impute,_Imputation_250"/>
      <w:bookmarkStart w:id="1580" w:name="_Impute,_Imputation_251"/>
      <w:bookmarkStart w:id="1581" w:name="_Impute,_Imputation_252"/>
      <w:bookmarkStart w:id="1582" w:name="_Impute,_Imputation_253"/>
      <w:bookmarkStart w:id="1583" w:name="_Impute,_Imputation_254"/>
      <w:bookmarkStart w:id="1584" w:name="_Impute,_Imputation_255"/>
      <w:bookmarkStart w:id="1585" w:name="_Impute,_Imputation_256"/>
      <w:bookmarkStart w:id="1586" w:name="_Impute,_Imputation_257"/>
      <w:bookmarkStart w:id="1587" w:name="_Impute,_Imputation_258"/>
      <w:bookmarkStart w:id="1588" w:name="_Impute,_Imputation_259"/>
      <w:bookmarkStart w:id="1589" w:name="_Impute,_Imputation_260"/>
      <w:bookmarkStart w:id="1590" w:name="_Impute,_Imputation_261"/>
      <w:bookmarkStart w:id="1591" w:name="_Impute,_Imputation_262"/>
      <w:bookmarkStart w:id="1592" w:name="_Impute,_Imputation_263"/>
      <w:bookmarkStart w:id="1593" w:name="_Impute,_Imputation_264"/>
      <w:bookmarkStart w:id="1594" w:name="_Impute,_Imputation_265"/>
      <w:bookmarkStart w:id="1595" w:name="_Impute,_Imputation_266"/>
      <w:bookmarkStart w:id="1596" w:name="_Impute,_Imputation_267"/>
      <w:bookmarkStart w:id="1597" w:name="_Impute,_Imputation_268"/>
      <w:bookmarkStart w:id="1598" w:name="_Impute,_Imputation_269"/>
      <w:bookmarkStart w:id="1599" w:name="_Impute,_Imputation_270"/>
      <w:bookmarkStart w:id="1600" w:name="_Impute,_Imputation_271"/>
      <w:bookmarkStart w:id="1601" w:name="_Impute,_Imputation_272"/>
      <w:bookmarkStart w:id="1602" w:name="_Impute,_Imputation_273"/>
      <w:bookmarkStart w:id="1603" w:name="_Impute,_Imputation_274"/>
      <w:bookmarkStart w:id="1604" w:name="_Impute,_Imputation_275"/>
      <w:bookmarkStart w:id="1605" w:name="_Toc178682258"/>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t>Impute, Imputation</w:t>
      </w:r>
    </w:p>
    <w:p w14:paraId="75D39A27" w14:textId="77777777" w:rsidR="006547B9" w:rsidRDefault="006547B9" w:rsidP="006547B9">
      <w:r>
        <w:t xml:space="preserve">The verb </w:t>
      </w:r>
      <w:r>
        <w:rPr>
          <w:i/>
        </w:rPr>
        <w:t>to impute</w:t>
      </w:r>
      <w:r>
        <w:t xml:space="preserve"> simply means to credit something to someone, and </w:t>
      </w:r>
      <w:r>
        <w:rPr>
          <w:i/>
        </w:rPr>
        <w:t xml:space="preserve">imputation </w:t>
      </w:r>
      <w:r>
        <w:t>is the act or event of that crediting. What is credited can be something already possessed, or, alternatively, something not possessed until a person in authority acts as though it is, possibly at a cost to himself.</w:t>
      </w:r>
    </w:p>
    <w:p w14:paraId="1B905518" w14:textId="77777777" w:rsidR="00BE04FA" w:rsidRPr="00057548" w:rsidRDefault="00BE04FA" w:rsidP="00791A30">
      <w:pPr>
        <w:pStyle w:val="Heading2"/>
      </w:pPr>
      <w:bookmarkStart w:id="1606" w:name="_Imputed_Righteousness_(Iustitia_1"/>
      <w:bookmarkStart w:id="1607" w:name="_Imputed_Righteousness_(Iustitia_2"/>
      <w:bookmarkStart w:id="1608" w:name="_Imputed_Righteousness_(Iustitia_3"/>
      <w:bookmarkStart w:id="1609" w:name="_Imputed_Righteousness_(Iustitia_4"/>
      <w:bookmarkStart w:id="1610" w:name="_Imputed_Righteousness_(Iustitia_5"/>
      <w:bookmarkStart w:id="1611" w:name="_Imputed_Righteousness_(Iustitia_6"/>
      <w:bookmarkStart w:id="1612" w:name="_Imputed_Righteousness_(Iustitia_7"/>
      <w:bookmarkStart w:id="1613" w:name="_Imputed_Righteousness_(Iustitia_8"/>
      <w:bookmarkStart w:id="1614" w:name="_Imputed_Righteousness_(Iustitia_9"/>
      <w:bookmarkStart w:id="1615" w:name="_Imputed_Righteousness_(Iustitia_10"/>
      <w:bookmarkStart w:id="1616" w:name="_Imputed_Righteousness_(Iustitia_11"/>
      <w:bookmarkStart w:id="1617" w:name="_Imputed_Righteousness_(Iustitia_12"/>
      <w:bookmarkStart w:id="1618" w:name="_Imputed_Righteousness_(Iustitia_13"/>
      <w:bookmarkEnd w:id="1606"/>
      <w:bookmarkEnd w:id="1607"/>
      <w:bookmarkEnd w:id="1608"/>
      <w:bookmarkEnd w:id="1609"/>
      <w:bookmarkEnd w:id="1610"/>
      <w:bookmarkEnd w:id="1611"/>
      <w:bookmarkEnd w:id="1612"/>
      <w:bookmarkEnd w:id="1613"/>
      <w:bookmarkEnd w:id="1614"/>
      <w:bookmarkEnd w:id="1615"/>
      <w:bookmarkEnd w:id="1616"/>
      <w:bookmarkEnd w:id="1617"/>
      <w:bookmarkEnd w:id="1618"/>
      <w:r w:rsidRPr="00057548">
        <w:t>Imputed Righteousness (Iustitia Imputata)</w:t>
      </w:r>
      <w:bookmarkEnd w:id="1605"/>
    </w:p>
    <w:p w14:paraId="0B1D35D1" w14:textId="7DAD0E53" w:rsidR="00BE04FA" w:rsidRPr="00771348" w:rsidRDefault="00B70B86" w:rsidP="00BE04FA">
      <w:r w:rsidRPr="00057548">
        <w:t>Imputed righteousness,</w:t>
      </w:r>
      <w:r w:rsidRPr="00771348">
        <w:t xml:space="preserve"> according to current </w:t>
      </w:r>
      <w:hyperlink w:anchor="_Reformed_Theology,_Reformed_33" w:history="1">
        <w:r w:rsidRPr="00771348">
          <w:rPr>
            <w:rStyle w:val="Hyperlink"/>
            <w:u w:val="none"/>
          </w:rPr>
          <w:t>Reformed</w:t>
        </w:r>
      </w:hyperlink>
      <w:r w:rsidRPr="00771348">
        <w:t xml:space="preserve"> and </w:t>
      </w:r>
      <w:hyperlink w:anchor="_Evangelical,_Evangelicalism_108" w:history="1">
        <w:r w:rsidRPr="00771348">
          <w:rPr>
            <w:rStyle w:val="Hyperlink"/>
            <w:u w:val="none"/>
          </w:rPr>
          <w:t>Evangelical</w:t>
        </w:r>
      </w:hyperlink>
      <w:r w:rsidRPr="00771348">
        <w:t xml:space="preserve"> theology, is t</w:t>
      </w:r>
      <w:r w:rsidR="00BE04FA" w:rsidRPr="00771348">
        <w:t>he entire rec</w:t>
      </w:r>
      <w:r w:rsidRPr="00771348">
        <w:t>ord of Christ’s righteous life which</w:t>
      </w:r>
      <w:r w:rsidR="00BE04FA" w:rsidRPr="00771348">
        <w:t xml:space="preserve"> is credited to believers upon </w:t>
      </w:r>
      <w:hyperlink w:anchor="_Faith_(Belief)_61" w:history="1">
        <w:r w:rsidR="00BE04FA" w:rsidRPr="00771348">
          <w:rPr>
            <w:rStyle w:val="Hyperlink"/>
            <w:u w:val="none"/>
          </w:rPr>
          <w:t>faith</w:t>
        </w:r>
      </w:hyperlink>
      <w:r w:rsidR="00BE04FA" w:rsidRPr="00771348">
        <w:t>.</w:t>
      </w:r>
    </w:p>
    <w:p w14:paraId="34E11681" w14:textId="77777777" w:rsidR="006468FB" w:rsidRPr="00057548" w:rsidRDefault="006468FB" w:rsidP="00791A30">
      <w:pPr>
        <w:pStyle w:val="Heading2"/>
      </w:pPr>
      <w:bookmarkStart w:id="1619" w:name="_Prolepsis,_Proleptic,_Proleptically"/>
      <w:bookmarkStart w:id="1620" w:name="_Iustitia_Dei"/>
      <w:bookmarkStart w:id="1621" w:name="_Iustitia_Dei_1"/>
      <w:bookmarkStart w:id="1622" w:name="_Indulgence"/>
      <w:bookmarkStart w:id="1623" w:name="_Indulgence_1"/>
      <w:bookmarkStart w:id="1624" w:name="_Indulgence_2"/>
      <w:bookmarkStart w:id="1625" w:name="_Indulgence_3"/>
      <w:bookmarkStart w:id="1626" w:name="_Indulgence_4"/>
      <w:bookmarkStart w:id="1627" w:name="_Indulgence_5"/>
      <w:bookmarkStart w:id="1628" w:name="_Indulgence_6"/>
      <w:bookmarkStart w:id="1629" w:name="_Toc178682259"/>
      <w:bookmarkEnd w:id="1619"/>
      <w:bookmarkEnd w:id="1620"/>
      <w:bookmarkEnd w:id="1621"/>
      <w:bookmarkEnd w:id="1622"/>
      <w:bookmarkEnd w:id="1623"/>
      <w:bookmarkEnd w:id="1624"/>
      <w:bookmarkEnd w:id="1625"/>
      <w:bookmarkEnd w:id="1626"/>
      <w:bookmarkEnd w:id="1627"/>
      <w:bookmarkEnd w:id="1628"/>
      <w:r w:rsidRPr="00057548">
        <w:t>Indulgence</w:t>
      </w:r>
      <w:bookmarkEnd w:id="1629"/>
    </w:p>
    <w:p w14:paraId="03A199CE" w14:textId="75C3CDCB" w:rsidR="006468FB" w:rsidRPr="00057548" w:rsidRDefault="006468FB" w:rsidP="006468FB">
      <w:r w:rsidRPr="00057548">
        <w:t>An indulgence is a remission of punishment due for sins, and theoretically provides a shortening of one’s time in purgatory. The Roman Catholic Church has sold indulgences, generally in the form of a certified document, for cash or services rendered to the Church.</w:t>
      </w:r>
    </w:p>
    <w:p w14:paraId="4E452499" w14:textId="77777777" w:rsidR="00C31BB6" w:rsidRPr="00057548" w:rsidRDefault="00C31BB6" w:rsidP="00791A30">
      <w:pPr>
        <w:pStyle w:val="Heading2"/>
      </w:pPr>
      <w:bookmarkStart w:id="1630" w:name="_Iustitia_Dei_2"/>
      <w:bookmarkStart w:id="1631" w:name="_Iustitia_Dei_3"/>
      <w:bookmarkStart w:id="1632" w:name="_Iustitia"/>
      <w:bookmarkStart w:id="1633" w:name="_Iustitia_1"/>
      <w:bookmarkStart w:id="1634" w:name="_Toc178682260"/>
      <w:bookmarkEnd w:id="1630"/>
      <w:bookmarkEnd w:id="1631"/>
      <w:bookmarkEnd w:id="1632"/>
      <w:bookmarkEnd w:id="1633"/>
      <w:r w:rsidRPr="00057548">
        <w:t>Iustitia</w:t>
      </w:r>
      <w:bookmarkEnd w:id="1634"/>
    </w:p>
    <w:p w14:paraId="221934B2" w14:textId="6AFD9D5F" w:rsidR="00C31BB6" w:rsidRPr="00771348" w:rsidRDefault="00C31BB6" w:rsidP="00A71E86">
      <w:pPr>
        <w:spacing w:line="320" w:lineRule="exact"/>
        <w:rPr>
          <w:i/>
        </w:rPr>
      </w:pPr>
      <w:r w:rsidRPr="00057548">
        <w:t xml:space="preserve">The Latin word </w:t>
      </w:r>
      <w:r w:rsidRPr="00771348">
        <w:t xml:space="preserve">used in the </w:t>
      </w:r>
      <w:hyperlink w:anchor="_Vulgate" w:history="1">
        <w:r w:rsidRPr="00771348">
          <w:rPr>
            <w:rStyle w:val="Hyperlink"/>
            <w:u w:val="none"/>
          </w:rPr>
          <w:t>Vulgate Bible</w:t>
        </w:r>
      </w:hyperlink>
      <w:r w:rsidRPr="00771348">
        <w:t xml:space="preserve"> for the </w:t>
      </w:r>
      <w:hyperlink w:anchor="_Miscellaneous_Abbreviations_6" w:history="1">
        <w:r w:rsidRPr="00771348">
          <w:rPr>
            <w:rStyle w:val="Hyperlink"/>
            <w:u w:val="none"/>
          </w:rPr>
          <w:t>Grk</w:t>
        </w:r>
      </w:hyperlink>
      <w:r w:rsidR="00A71E86" w:rsidRPr="00771348">
        <w:t xml:space="preserve"> (</w:t>
      </w:r>
      <w:proofErr w:type="spellStart"/>
      <w:r w:rsidR="00A30BC2" w:rsidRPr="00771348">
        <w:rPr>
          <w:rFonts w:ascii="Calibri" w:hAnsi="Calibri" w:cs="Arial Narrow Italic"/>
        </w:rPr>
        <w:t>δικ</w:t>
      </w:r>
      <w:proofErr w:type="spellEnd"/>
      <w:r w:rsidR="00A30BC2" w:rsidRPr="00771348">
        <w:rPr>
          <w:rFonts w:ascii="Calibri" w:hAnsi="Calibri" w:cs="Arial Narrow Italic"/>
        </w:rPr>
        <w:t>α</w:t>
      </w:r>
      <w:proofErr w:type="spellStart"/>
      <w:r w:rsidR="00A30BC2" w:rsidRPr="00771348">
        <w:rPr>
          <w:rFonts w:ascii="Calibri" w:hAnsi="Calibri" w:cs="Arial Narrow Italic"/>
        </w:rPr>
        <w:t>ιοσύνη</w:t>
      </w:r>
      <w:proofErr w:type="spellEnd"/>
      <w:r w:rsidRPr="00771348">
        <w:rPr>
          <w:bCs/>
        </w:rPr>
        <w:t xml:space="preserve">, </w:t>
      </w:r>
      <w:proofErr w:type="spellStart"/>
      <w:r w:rsidR="00C9120E" w:rsidRPr="00771348">
        <w:rPr>
          <w:rFonts w:ascii="Charis SIL" w:hAnsi="Charis SIL"/>
        </w:rPr>
        <w:t>th</w:t>
      </w:r>
      <w:r w:rsidR="00A71E86" w:rsidRPr="00771348">
        <w:rPr>
          <w:rFonts w:ascii="Charis SIL" w:hAnsi="Charis SIL" w:cs="Adobe Caslon Pro"/>
        </w:rPr>
        <w:t>ē</w:t>
      </w:r>
      <w:proofErr w:type="spellEnd"/>
      <w:r w:rsidR="00A71E86" w:rsidRPr="00771348">
        <w:rPr>
          <w:rFonts w:ascii="Charis SIL" w:hAnsi="Charis SIL"/>
        </w:rPr>
        <w:t>-</w:t>
      </w:r>
      <w:proofErr w:type="spellStart"/>
      <w:r w:rsidR="00A71E86" w:rsidRPr="00771348">
        <w:rPr>
          <w:rFonts w:ascii="Charis SIL" w:hAnsi="Charis SIL"/>
        </w:rPr>
        <w:t>k</w:t>
      </w:r>
      <w:r w:rsidR="00A71E86" w:rsidRPr="00771348">
        <w:rPr>
          <w:rFonts w:ascii="Charis SIL" w:hAnsi="Charis SIL" w:cs="American Typewriter"/>
        </w:rPr>
        <w:t>ĕ</w:t>
      </w:r>
      <w:proofErr w:type="spellEnd"/>
      <w:r w:rsidR="00A71E86" w:rsidRPr="00771348">
        <w:rPr>
          <w:rFonts w:ascii="Charis SIL" w:hAnsi="Charis SIL"/>
        </w:rPr>
        <w:t>-</w:t>
      </w:r>
      <w:r w:rsidR="00A71E86" w:rsidRPr="00771348">
        <w:rPr>
          <w:rFonts w:ascii="Charis SIL" w:hAnsi="Charis SIL" w:cs="Adobe Caslon Pro"/>
        </w:rPr>
        <w:t>ō</w:t>
      </w:r>
      <w:r w:rsidR="00A71E86" w:rsidRPr="00771348">
        <w:rPr>
          <w:rFonts w:ascii="Charis SIL" w:hAnsi="Charis SIL"/>
        </w:rPr>
        <w:t>-</w:t>
      </w:r>
      <w:r w:rsidR="00A71E86" w:rsidRPr="00771348">
        <w:rPr>
          <w:rFonts w:ascii="Charis SIL" w:hAnsi="Charis SIL" w:cs="Arial"/>
        </w:rPr>
        <w:t>ˈ</w:t>
      </w:r>
      <w:proofErr w:type="spellStart"/>
      <w:r w:rsidR="00A71E86" w:rsidRPr="00771348">
        <w:rPr>
          <w:rFonts w:ascii="Charis SIL" w:hAnsi="Charis SIL"/>
        </w:rPr>
        <w:t>s</w:t>
      </w:r>
      <w:r w:rsidR="00A71E86" w:rsidRPr="00771348">
        <w:rPr>
          <w:rFonts w:ascii="Charis SIL" w:hAnsi="Charis SIL" w:cs="Adobe Caslon Pro"/>
        </w:rPr>
        <w:t>ē</w:t>
      </w:r>
      <w:r w:rsidR="00A71E86" w:rsidRPr="00771348">
        <w:rPr>
          <w:rFonts w:ascii="Charis SIL" w:hAnsi="Charis SIL"/>
        </w:rPr>
        <w:t>-n</w:t>
      </w:r>
      <w:r w:rsidR="00A71E86" w:rsidRPr="00771348">
        <w:rPr>
          <w:rFonts w:ascii="Charis SIL" w:hAnsi="Charis SIL" w:cs="Adobe Caslon Pro"/>
        </w:rPr>
        <w:t>ē</w:t>
      </w:r>
      <w:proofErr w:type="spellEnd"/>
      <w:r w:rsidR="00A71E86" w:rsidRPr="00771348">
        <w:t xml:space="preserve">). Both the </w:t>
      </w:r>
      <w:hyperlink w:anchor="_Miscellaneous_Abbreviations_7" w:history="1">
        <w:r w:rsidR="00A71E86" w:rsidRPr="00771348">
          <w:rPr>
            <w:rStyle w:val="Hyperlink"/>
            <w:u w:val="none"/>
          </w:rPr>
          <w:t>Grk</w:t>
        </w:r>
      </w:hyperlink>
      <w:r w:rsidR="00A71E86" w:rsidRPr="00771348">
        <w:t xml:space="preserve"> word and its Latin equivalent can mean either </w:t>
      </w:r>
      <w:r w:rsidR="00A71E86" w:rsidRPr="00771348">
        <w:rPr>
          <w:i/>
        </w:rPr>
        <w:t>righteousness</w:t>
      </w:r>
      <w:r w:rsidR="00A71E86" w:rsidRPr="00771348">
        <w:t xml:space="preserve"> or </w:t>
      </w:r>
      <w:r w:rsidR="00A71E86" w:rsidRPr="00771348">
        <w:rPr>
          <w:i/>
        </w:rPr>
        <w:t>justice.</w:t>
      </w:r>
    </w:p>
    <w:p w14:paraId="06A2C066" w14:textId="3B8DE21C" w:rsidR="00804AFF" w:rsidRPr="00057548" w:rsidRDefault="00804AFF" w:rsidP="00804AFF">
      <w:bookmarkStart w:id="1635" w:name="_Iustitia_Dei_4"/>
      <w:bookmarkStart w:id="1636" w:name="_Iustitia_Dei_5"/>
      <w:bookmarkStart w:id="1637" w:name="_Iustitia_Dei_6"/>
      <w:bookmarkStart w:id="1638" w:name="_Toc178682261"/>
      <w:bookmarkEnd w:id="1635"/>
      <w:bookmarkEnd w:id="1636"/>
      <w:bookmarkEnd w:id="1637"/>
    </w:p>
    <w:p w14:paraId="37EEA1B7" w14:textId="2CBBB4F7" w:rsidR="0091531D" w:rsidRPr="00057548" w:rsidRDefault="0091531D" w:rsidP="00791A30">
      <w:pPr>
        <w:pStyle w:val="Heading2"/>
      </w:pPr>
      <w:bookmarkStart w:id="1639" w:name="_Iustitia_Dei_7"/>
      <w:bookmarkStart w:id="1640" w:name="_Iustitia_Dei_8"/>
      <w:bookmarkStart w:id="1641" w:name="_Iustitia_Dei_9"/>
      <w:bookmarkStart w:id="1642" w:name="_Iustitia_Dei_10"/>
      <w:bookmarkStart w:id="1643" w:name="_Iustitia_Dei_11"/>
      <w:bookmarkEnd w:id="1639"/>
      <w:bookmarkEnd w:id="1640"/>
      <w:bookmarkEnd w:id="1641"/>
      <w:bookmarkEnd w:id="1642"/>
      <w:bookmarkEnd w:id="1643"/>
      <w:r w:rsidRPr="00057548">
        <w:t>Iustitia Dei</w:t>
      </w:r>
      <w:bookmarkEnd w:id="1638"/>
    </w:p>
    <w:p w14:paraId="6F3F48BE" w14:textId="051CCC40" w:rsidR="0091531D" w:rsidRPr="00057548" w:rsidRDefault="0091531D" w:rsidP="0091531D">
      <w:r w:rsidRPr="00057548">
        <w:t>Latin for “righteousness [or justice] of God</w:t>
      </w:r>
      <w:r w:rsidR="004434F6" w:rsidRPr="00057548">
        <w:t>.</w:t>
      </w:r>
      <w:r w:rsidRPr="00057548">
        <w:t>”</w:t>
      </w:r>
    </w:p>
    <w:p w14:paraId="2FE4676D" w14:textId="7124F209" w:rsidR="00745EC5" w:rsidRDefault="00745EC5" w:rsidP="00745EC5">
      <w:pPr>
        <w:pStyle w:val="Heading2"/>
      </w:pPr>
      <w:bookmarkStart w:id="1644" w:name="_Polyvalent"/>
      <w:bookmarkStart w:id="1645" w:name="_Monasticism"/>
      <w:bookmarkStart w:id="1646" w:name="_Legalism"/>
      <w:bookmarkStart w:id="1647" w:name="_Legalism_1"/>
      <w:bookmarkStart w:id="1648" w:name="_Justification,_Justify"/>
      <w:bookmarkStart w:id="1649" w:name="_Justification,_Justify_1"/>
      <w:bookmarkStart w:id="1650" w:name="_Justification,_Justify_2"/>
      <w:bookmarkStart w:id="1651" w:name="_Justification,_Justify_3"/>
      <w:bookmarkStart w:id="1652" w:name="_Justification,_Justify_4"/>
      <w:bookmarkStart w:id="1653" w:name="_Justification,_Justify_5"/>
      <w:bookmarkStart w:id="1654" w:name="_Justification,_Justify_6"/>
      <w:bookmarkStart w:id="1655" w:name="_Justification,_Justify_7"/>
      <w:bookmarkStart w:id="1656" w:name="_Justification,_Justify_8"/>
      <w:bookmarkStart w:id="1657" w:name="_Justification,_Justify_9"/>
      <w:bookmarkStart w:id="1658" w:name="_Justification,_Justify_10"/>
      <w:bookmarkStart w:id="1659" w:name="_Justification,_Justify_11"/>
      <w:bookmarkStart w:id="1660" w:name="_Justification,_Justify_12"/>
      <w:bookmarkStart w:id="1661" w:name="_Justification,_Justify_13"/>
      <w:bookmarkStart w:id="1662" w:name="_Justification,_Justify_14"/>
      <w:bookmarkStart w:id="1663" w:name="_Justification,_Justify_15"/>
      <w:bookmarkStart w:id="1664" w:name="_Justification,_Justify_16"/>
      <w:bookmarkStart w:id="1665" w:name="_Justification,_Justify_17"/>
      <w:bookmarkStart w:id="1666" w:name="_Justification,_Justify_18"/>
      <w:bookmarkStart w:id="1667" w:name="_Justification,_Justify_19"/>
      <w:bookmarkStart w:id="1668" w:name="_Justification,_Justify_20"/>
      <w:bookmarkStart w:id="1669" w:name="_Justification,_Justify_21"/>
      <w:bookmarkStart w:id="1670" w:name="_Justification,_Justify_22"/>
      <w:bookmarkStart w:id="1671" w:name="_Justification,_Justify_23"/>
      <w:bookmarkStart w:id="1672" w:name="_Justification,_Justify_24"/>
      <w:bookmarkStart w:id="1673" w:name="_Justification,_Justify_25"/>
      <w:bookmarkStart w:id="1674" w:name="_Justification,_Justify_26"/>
      <w:bookmarkStart w:id="1675" w:name="_Justification,_Justify_27"/>
      <w:bookmarkStart w:id="1676" w:name="_Justification,_Justify_28"/>
      <w:bookmarkStart w:id="1677" w:name="_Justification,_Justify_29"/>
      <w:bookmarkStart w:id="1678" w:name="_Justification,_Justify_30"/>
      <w:bookmarkStart w:id="1679" w:name="_Justification,_Justify_31"/>
      <w:bookmarkStart w:id="1680" w:name="_Justification,_Justify_32"/>
      <w:bookmarkStart w:id="1681" w:name="_Justification,_Justify_33"/>
      <w:bookmarkStart w:id="1682" w:name="_Justification,_Justify_34"/>
      <w:bookmarkStart w:id="1683" w:name="_Justification,_Justify_35"/>
      <w:bookmarkStart w:id="1684" w:name="_Justification,_Justify_36"/>
      <w:bookmarkStart w:id="1685" w:name="_Justification,_Justify_37"/>
      <w:bookmarkStart w:id="1686" w:name="_Justification,_Justify_38"/>
      <w:bookmarkStart w:id="1687" w:name="_Justification,_Justify_39"/>
      <w:bookmarkStart w:id="1688" w:name="_Justification,_Justify_40"/>
      <w:bookmarkStart w:id="1689" w:name="_Justification,_Justify_41"/>
      <w:bookmarkStart w:id="1690" w:name="_Justification,_Justify_42"/>
      <w:bookmarkStart w:id="1691" w:name="_Justification,_Justify_43"/>
      <w:bookmarkStart w:id="1692" w:name="_Justification,_Justify_44"/>
      <w:bookmarkStart w:id="1693" w:name="_Justification,_Justify_45"/>
      <w:bookmarkStart w:id="1694" w:name="_Justification,_Justify_46"/>
      <w:bookmarkStart w:id="1695" w:name="_Justification,_Justify_47"/>
      <w:bookmarkStart w:id="1696" w:name="_Justification,_Justify_48"/>
      <w:bookmarkStart w:id="1697" w:name="_Justification,_Justify_49"/>
      <w:bookmarkStart w:id="1698" w:name="_Justification,_Justify_50"/>
      <w:bookmarkStart w:id="1699" w:name="_Justification,_Justify_51"/>
      <w:bookmarkStart w:id="1700" w:name="_Justification,_Justify_52"/>
      <w:bookmarkStart w:id="1701" w:name="_Justification,_Justify_53"/>
      <w:bookmarkStart w:id="1702" w:name="_Justification,_Justify_54"/>
      <w:bookmarkStart w:id="1703" w:name="_Justification,_Justify_55"/>
      <w:bookmarkStart w:id="1704" w:name="_Justification,_Justify_56"/>
      <w:bookmarkStart w:id="1705" w:name="_Justification,_Justify_57"/>
      <w:bookmarkStart w:id="1706" w:name="_Justification,_Justify_58"/>
      <w:bookmarkStart w:id="1707" w:name="_Justification,_Justify_59"/>
      <w:bookmarkStart w:id="1708" w:name="_Justification,_Justify_60"/>
      <w:bookmarkStart w:id="1709" w:name="_Justification,_Justify_61"/>
      <w:bookmarkStart w:id="1710" w:name="_Justification,_Justify_62"/>
      <w:bookmarkStart w:id="1711" w:name="_Justification,_Justify_63"/>
      <w:bookmarkStart w:id="1712" w:name="_Justification,_Justify_64"/>
      <w:bookmarkStart w:id="1713" w:name="_Justification,_Justify_65"/>
      <w:bookmarkStart w:id="1714" w:name="_Justification,_Justify_66"/>
      <w:bookmarkStart w:id="1715" w:name="_Justification,_Justify_67"/>
      <w:bookmarkStart w:id="1716" w:name="_Justification,_Justify_68"/>
      <w:bookmarkStart w:id="1717" w:name="_Justification,_Justify_69"/>
      <w:bookmarkStart w:id="1718" w:name="_Justification,_Justify_70"/>
      <w:bookmarkStart w:id="1719" w:name="_Justification,_Justify_71"/>
      <w:bookmarkStart w:id="1720" w:name="_Justification,_Justify_72"/>
      <w:bookmarkStart w:id="1721" w:name="_Justification,_Justify_73"/>
      <w:bookmarkStart w:id="1722" w:name="_Justification,_Justify_74"/>
      <w:bookmarkStart w:id="1723" w:name="_Justification,_Justify_75"/>
      <w:bookmarkStart w:id="1724" w:name="_Justification,_Justify_76"/>
      <w:bookmarkStart w:id="1725" w:name="_Justification,_Justify_77"/>
      <w:bookmarkStart w:id="1726" w:name="_Justification,_Justify_78"/>
      <w:bookmarkStart w:id="1727" w:name="_Justification,_Justify_79"/>
      <w:bookmarkStart w:id="1728" w:name="_Justification,_Justify_80"/>
      <w:bookmarkStart w:id="1729" w:name="_Justification,_Justify_81"/>
      <w:bookmarkStart w:id="1730" w:name="_Justification,_Justify_82"/>
      <w:bookmarkStart w:id="1731" w:name="_Justification,_Justify_83"/>
      <w:bookmarkStart w:id="1732" w:name="_Justification,_Justify_84"/>
      <w:bookmarkStart w:id="1733" w:name="_Justification,_Justify_85"/>
      <w:bookmarkStart w:id="1734" w:name="_Justification,_Justify_86"/>
      <w:bookmarkStart w:id="1735" w:name="_Justification,_Justify_87"/>
      <w:bookmarkStart w:id="1736" w:name="_Justification,_Justify_88"/>
      <w:bookmarkStart w:id="1737" w:name="_Justification,_Justify_89"/>
      <w:bookmarkStart w:id="1738" w:name="_Justification,_Justify_90"/>
      <w:bookmarkStart w:id="1739" w:name="_Justification,_Justify_91"/>
      <w:bookmarkStart w:id="1740" w:name="_Justification,_Justify_92"/>
      <w:bookmarkStart w:id="1741" w:name="_Justification,_Justify_93"/>
      <w:bookmarkStart w:id="1742" w:name="_Justification,_Justify_94"/>
      <w:bookmarkStart w:id="1743" w:name="_Justification,_Justify_95"/>
      <w:bookmarkStart w:id="1744" w:name="_Justification,_Justify_96"/>
      <w:bookmarkStart w:id="1745" w:name="_Justification,_Justify_97"/>
      <w:bookmarkStart w:id="1746" w:name="_Justification,_Justify_98"/>
      <w:bookmarkStart w:id="1747" w:name="_Justification,_Justify_99"/>
      <w:bookmarkStart w:id="1748" w:name="_Justification,_Justify_100"/>
      <w:bookmarkStart w:id="1749" w:name="_Justification,_Justify_101"/>
      <w:bookmarkStart w:id="1750" w:name="_Justification,_Justify_102"/>
      <w:bookmarkStart w:id="1751" w:name="_Justification,_Justify_103"/>
      <w:bookmarkStart w:id="1752" w:name="_Justification,_Justify_104"/>
      <w:bookmarkStart w:id="1753" w:name="_Justification,_Justify_105"/>
      <w:bookmarkStart w:id="1754" w:name="_Justification,_Justify_106"/>
      <w:bookmarkStart w:id="1755" w:name="_Justification,_Justify_107"/>
      <w:bookmarkStart w:id="1756" w:name="_Justification,_Justify_108"/>
      <w:bookmarkStart w:id="1757" w:name="_Justification,_Justify_109"/>
      <w:bookmarkStart w:id="1758" w:name="_Justification,_Justify_110"/>
      <w:bookmarkStart w:id="1759" w:name="_Justification,_Justify_111"/>
      <w:bookmarkStart w:id="1760" w:name="_Justification,_Justify_112"/>
      <w:bookmarkStart w:id="1761" w:name="_Justification,_Justify_113"/>
      <w:bookmarkStart w:id="1762" w:name="_Justification,_Justify_114"/>
      <w:bookmarkStart w:id="1763" w:name="_Justification,_Justify_115"/>
      <w:bookmarkStart w:id="1764" w:name="_Justification,_Justify_116"/>
      <w:bookmarkStart w:id="1765" w:name="_Justification,_Justify_117"/>
      <w:bookmarkStart w:id="1766" w:name="_Justification,_Justify_118"/>
      <w:bookmarkStart w:id="1767" w:name="_Justification,_Justify_119"/>
      <w:bookmarkStart w:id="1768" w:name="_Justification,_Justify_120"/>
      <w:bookmarkStart w:id="1769" w:name="_Justification,_Justify_121"/>
      <w:bookmarkStart w:id="1770" w:name="_Justification,_Justify_122"/>
      <w:bookmarkStart w:id="1771" w:name="_Justification,_Justify_123"/>
      <w:bookmarkStart w:id="1772" w:name="_Justification,_Justify_124"/>
      <w:bookmarkStart w:id="1773" w:name="_Justification,_Justify_125"/>
      <w:bookmarkStart w:id="1774" w:name="_Justification,_Justify_126"/>
      <w:bookmarkStart w:id="1775" w:name="_Justification,_Justify_127"/>
      <w:bookmarkStart w:id="1776" w:name="_Justification,_Justify_128"/>
      <w:bookmarkStart w:id="1777" w:name="_Justification,_Justify_129"/>
      <w:bookmarkStart w:id="1778" w:name="_Justification,_Justify_130"/>
      <w:bookmarkStart w:id="1779" w:name="_Justification,_Justify_131"/>
      <w:bookmarkStart w:id="1780" w:name="_Justification,_Justify_132"/>
      <w:bookmarkStart w:id="1781" w:name="_Justification,_Justify_133"/>
      <w:bookmarkStart w:id="1782" w:name="_Justification,_Justify_134"/>
      <w:bookmarkStart w:id="1783" w:name="_Justification,_Justify_135"/>
      <w:bookmarkStart w:id="1784" w:name="_Justification,_Justify_136"/>
      <w:bookmarkStart w:id="1785" w:name="_Justification,_Justify_137"/>
      <w:bookmarkStart w:id="1786" w:name="_Justification,_Justify_138"/>
      <w:bookmarkStart w:id="1787" w:name="_Justification,_Justify_139"/>
      <w:bookmarkStart w:id="1788" w:name="_Justification,_Justify_140"/>
      <w:bookmarkStart w:id="1789" w:name="_Justification,_Justify_141"/>
      <w:bookmarkStart w:id="1790" w:name="_Justification,_Justify_142"/>
      <w:bookmarkStart w:id="1791" w:name="_Justification,_Justify_143"/>
      <w:bookmarkStart w:id="1792" w:name="_Justification,_Justify_144"/>
      <w:bookmarkStart w:id="1793" w:name="_Justification,_Justify_145"/>
      <w:bookmarkStart w:id="1794" w:name="_Justification,_Justify_146"/>
      <w:bookmarkStart w:id="1795" w:name="_Justification,_Justify_147"/>
      <w:bookmarkStart w:id="1796" w:name="_Justification,_Justify_148"/>
      <w:bookmarkStart w:id="1797" w:name="_Justification,_Justify_149"/>
      <w:bookmarkStart w:id="1798" w:name="_Justification,_Justify_150"/>
      <w:bookmarkStart w:id="1799" w:name="_Justification,_Justify_151"/>
      <w:bookmarkStart w:id="1800" w:name="_Justification,_Justify_152"/>
      <w:bookmarkStart w:id="1801" w:name="_Justification,_Justify_153"/>
      <w:bookmarkStart w:id="1802" w:name="_Justification,_Justify_154"/>
      <w:bookmarkStart w:id="1803" w:name="_Justification,_Justify_155"/>
      <w:bookmarkStart w:id="1804" w:name="_Justification,_Justify_156"/>
      <w:bookmarkStart w:id="1805" w:name="_Justification,_Justify_157"/>
      <w:bookmarkStart w:id="1806" w:name="_Justification,_Justify_158"/>
      <w:bookmarkStart w:id="1807" w:name="_Justification,_Justify_159"/>
      <w:bookmarkStart w:id="1808" w:name="_Justification,_Justify_160"/>
      <w:bookmarkStart w:id="1809" w:name="_Justification,_Justify_161"/>
      <w:bookmarkStart w:id="1810" w:name="_Justification,_Justify_162"/>
      <w:bookmarkStart w:id="1811" w:name="_Justification,_Justify_163"/>
      <w:bookmarkStart w:id="1812" w:name="_Justification,_Justify_164"/>
      <w:bookmarkStart w:id="1813" w:name="_Justification,_Justify_165"/>
      <w:bookmarkStart w:id="1814" w:name="_Justification,_Justify_166"/>
      <w:bookmarkStart w:id="1815" w:name="_Justification,_Justify_167"/>
      <w:bookmarkStart w:id="1816" w:name="_Justification,_Justify_168"/>
      <w:bookmarkStart w:id="1817" w:name="_Justification,_Justify_169"/>
      <w:bookmarkStart w:id="1818" w:name="_Justification,_Justify_170"/>
      <w:bookmarkStart w:id="1819" w:name="_Justification,_Justify_171"/>
      <w:bookmarkStart w:id="1820" w:name="_Justification,_Justify_172"/>
      <w:bookmarkStart w:id="1821" w:name="_Justification,_Justify_173"/>
      <w:bookmarkStart w:id="1822" w:name="_Justification,_Justify_174"/>
      <w:bookmarkStart w:id="1823" w:name="_Justification,_Justify_175"/>
      <w:bookmarkStart w:id="1824" w:name="_Justification,_Justify_176"/>
      <w:bookmarkStart w:id="1825" w:name="_Justification,_Justify_177"/>
      <w:bookmarkStart w:id="1826" w:name="_Justification,_Justify_178"/>
      <w:bookmarkStart w:id="1827" w:name="_Justification,_Justify_179"/>
      <w:bookmarkStart w:id="1828" w:name="_Toc178682262"/>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t>Justification</w:t>
      </w:r>
      <w:r w:rsidR="008E4EBF">
        <w:t>, Justify</w:t>
      </w:r>
    </w:p>
    <w:p w14:paraId="68607BA4" w14:textId="0EF97BC9" w:rsidR="00745EC5" w:rsidRDefault="00C27744" w:rsidP="00745EC5">
      <w:r>
        <w:t>In the</w:t>
      </w:r>
      <w:r w:rsidR="00745EC5">
        <w:t xml:space="preserve">ological discussion, </w:t>
      </w:r>
      <w:r w:rsidR="00745EC5">
        <w:rPr>
          <w:i/>
        </w:rPr>
        <w:t>to justify</w:t>
      </w:r>
      <w:r w:rsidR="00745EC5">
        <w:t xml:space="preserve"> generally means to make right or acknowledge as right, and  </w:t>
      </w:r>
      <w:r w:rsidR="00745EC5" w:rsidRPr="00067C66">
        <w:rPr>
          <w:i/>
        </w:rPr>
        <w:t>justification</w:t>
      </w:r>
      <w:r w:rsidR="00745EC5">
        <w:t xml:space="preserve"> refers to the act of God, or the means, by which He reconciles the once estranged sinner to Himself.</w:t>
      </w:r>
      <w:r w:rsidR="00392081" w:rsidRPr="00392081">
        <w:t xml:space="preserve"> </w:t>
      </w:r>
      <w:r w:rsidR="00392081" w:rsidRPr="00057548">
        <w:t>[[@Page:1</w:t>
      </w:r>
      <w:r w:rsidR="00392081">
        <w:t>50</w:t>
      </w:r>
      <w:r w:rsidR="00392081" w:rsidRPr="00057548">
        <w:t>]]</w:t>
      </w:r>
    </w:p>
    <w:p w14:paraId="2B51BC24" w14:textId="77777777" w:rsidR="00A60C4A" w:rsidRPr="00057548" w:rsidRDefault="00A60C4A" w:rsidP="00791A30">
      <w:pPr>
        <w:pStyle w:val="Heading2"/>
      </w:pPr>
      <w:bookmarkStart w:id="1829" w:name="_Legalism_2"/>
      <w:bookmarkStart w:id="1830" w:name="_Legalism_3"/>
      <w:bookmarkEnd w:id="1829"/>
      <w:bookmarkEnd w:id="1830"/>
      <w:r w:rsidRPr="00057548">
        <w:t>Legalism</w:t>
      </w:r>
      <w:bookmarkEnd w:id="1828"/>
    </w:p>
    <w:p w14:paraId="3FD006AA" w14:textId="7A7797E5" w:rsidR="00A60C4A" w:rsidRPr="00A21B40" w:rsidRDefault="00A60C4A" w:rsidP="00A60C4A">
      <w:r w:rsidRPr="00057548">
        <w:t>Legalism is a</w:t>
      </w:r>
      <w:r w:rsidRPr="00A21B40">
        <w:t xml:space="preserve"> </w:t>
      </w:r>
      <w:hyperlink w:anchor="_Polyvalent_5" w:history="1">
        <w:r w:rsidRPr="00A21B40">
          <w:rPr>
            <w:rStyle w:val="Hyperlink"/>
            <w:u w:val="none"/>
          </w:rPr>
          <w:t>polyvalent</w:t>
        </w:r>
      </w:hyperlink>
      <w:r w:rsidRPr="00A21B40">
        <w:t xml:space="preserve"> term, but it generally refers to any attempt to placate God, gain salvation or retain God’s favor by adherence to or observance of the Mosaic Law or to some other manmade code of conduct.</w:t>
      </w:r>
    </w:p>
    <w:p w14:paraId="1B8D705F" w14:textId="77777777" w:rsidR="005302DE" w:rsidRPr="00A21B40" w:rsidRDefault="005302DE" w:rsidP="00791A30">
      <w:pPr>
        <w:pStyle w:val="Heading2"/>
      </w:pPr>
      <w:bookmarkStart w:id="1831" w:name="_Levitical"/>
      <w:bookmarkStart w:id="1832" w:name="_Toc178682263"/>
      <w:bookmarkEnd w:id="1831"/>
      <w:r w:rsidRPr="00A21B40">
        <w:t>Levitical</w:t>
      </w:r>
      <w:bookmarkEnd w:id="1832"/>
    </w:p>
    <w:p w14:paraId="1223F3B9" w14:textId="23EB27B1" w:rsidR="005302DE" w:rsidRPr="00057548" w:rsidRDefault="003B07BB" w:rsidP="005302DE">
      <w:r w:rsidRPr="00A21B40">
        <w:t>This adjective describes somet</w:t>
      </w:r>
      <w:r w:rsidRPr="00057548">
        <w:t>hing as h</w:t>
      </w:r>
      <w:r w:rsidR="005302DE" w:rsidRPr="00057548">
        <w:t xml:space="preserve">aving to do with the Jewish priesthood, its laws and ceremonies. Only descendants of </w:t>
      </w:r>
      <w:r w:rsidRPr="00057548">
        <w:t>the patriarch</w:t>
      </w:r>
      <w:r w:rsidR="00B637A3">
        <w:t>,</w:t>
      </w:r>
      <w:r w:rsidRPr="00057548">
        <w:t xml:space="preserve"> </w:t>
      </w:r>
      <w:r w:rsidR="005302DE" w:rsidRPr="00057548">
        <w:t>Levi</w:t>
      </w:r>
      <w:r w:rsidR="00B637A3">
        <w:t>,</w:t>
      </w:r>
      <w:r w:rsidR="005302DE" w:rsidRPr="00057548">
        <w:t xml:space="preserve"> qualify to serve in this priesthood.</w:t>
      </w:r>
    </w:p>
    <w:p w14:paraId="3798D5CF" w14:textId="77777777" w:rsidR="005E1A94" w:rsidRPr="00057548" w:rsidRDefault="005E1A94" w:rsidP="00791A30">
      <w:pPr>
        <w:pStyle w:val="Heading2"/>
      </w:pPr>
      <w:bookmarkStart w:id="1833" w:name="_Merit"/>
      <w:bookmarkStart w:id="1834" w:name="_Merit_1"/>
      <w:bookmarkStart w:id="1835" w:name="_Merit_2"/>
      <w:bookmarkStart w:id="1836" w:name="_Merit_3"/>
      <w:bookmarkStart w:id="1837" w:name="_Merit_4"/>
      <w:bookmarkStart w:id="1838" w:name="_Merit_5"/>
      <w:bookmarkStart w:id="1839" w:name="_Merit_6"/>
      <w:bookmarkStart w:id="1840" w:name="_Merit_7"/>
      <w:bookmarkStart w:id="1841" w:name="_Merit_8"/>
      <w:bookmarkStart w:id="1842" w:name="_Merit_9"/>
      <w:bookmarkStart w:id="1843" w:name="_Merit_10"/>
      <w:bookmarkStart w:id="1844" w:name="_Merit_11"/>
      <w:bookmarkStart w:id="1845" w:name="_Merit_12"/>
      <w:bookmarkStart w:id="1846" w:name="_Merit_13"/>
      <w:bookmarkStart w:id="1847" w:name="_Merit_14"/>
      <w:bookmarkStart w:id="1848" w:name="_Merit_15"/>
      <w:bookmarkStart w:id="1849" w:name="_Merit_16"/>
      <w:bookmarkStart w:id="1850" w:name="_Merit_17"/>
      <w:bookmarkStart w:id="1851" w:name="_Merit_18"/>
      <w:bookmarkStart w:id="1852" w:name="_Merit_19"/>
      <w:bookmarkStart w:id="1853" w:name="_Merit_20"/>
      <w:bookmarkStart w:id="1854" w:name="_Merit_21"/>
      <w:bookmarkStart w:id="1855" w:name="_Merit_22"/>
      <w:bookmarkStart w:id="1856" w:name="_Merit_23"/>
      <w:bookmarkStart w:id="1857" w:name="_Merit_24"/>
      <w:bookmarkStart w:id="1858" w:name="_Merit_25"/>
      <w:bookmarkStart w:id="1859" w:name="_Merit_26"/>
      <w:bookmarkStart w:id="1860" w:name="_Merit_27"/>
      <w:bookmarkStart w:id="1861" w:name="_Merit_28"/>
      <w:bookmarkStart w:id="1862" w:name="_Merit_29"/>
      <w:bookmarkStart w:id="1863" w:name="_Merit_30"/>
      <w:bookmarkStart w:id="1864" w:name="_Merit_31"/>
      <w:bookmarkStart w:id="1865" w:name="_Merit_32"/>
      <w:bookmarkStart w:id="1866" w:name="_Merit_33"/>
      <w:bookmarkStart w:id="1867" w:name="_Merit_34"/>
      <w:bookmarkStart w:id="1868" w:name="_Merit_35"/>
      <w:bookmarkStart w:id="1869" w:name="_Merit_36"/>
      <w:bookmarkStart w:id="1870" w:name="_Merit_37"/>
      <w:bookmarkStart w:id="1871" w:name="_Merit_38"/>
      <w:bookmarkStart w:id="1872" w:name="_Merit_39"/>
      <w:bookmarkStart w:id="1873" w:name="_Merit_40"/>
      <w:bookmarkStart w:id="1874" w:name="_Merit_41"/>
      <w:bookmarkStart w:id="1875" w:name="_Merit_42"/>
      <w:bookmarkStart w:id="1876" w:name="_Merit_43"/>
      <w:bookmarkStart w:id="1877" w:name="_Toc178682264"/>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rsidRPr="00057548">
        <w:t>Merit</w:t>
      </w:r>
      <w:bookmarkEnd w:id="1877"/>
    </w:p>
    <w:p w14:paraId="63BD5849" w14:textId="5B2254A2" w:rsidR="005E1A94" w:rsidRPr="00A21B40" w:rsidRDefault="005E1A94" w:rsidP="005E1A94">
      <w:r w:rsidRPr="00057548">
        <w:t>The Bible never speaks in terms of “mer</w:t>
      </w:r>
      <w:r w:rsidRPr="00A21B40">
        <w:t xml:space="preserve">it.” (The </w:t>
      </w:r>
      <w:hyperlink w:anchor="_Bible_Versions_23" w:history="1">
        <w:r w:rsidRPr="00A21B40">
          <w:rPr>
            <w:rStyle w:val="Hyperlink"/>
            <w:u w:val="none"/>
          </w:rPr>
          <w:t>NAU</w:t>
        </w:r>
      </w:hyperlink>
      <w:r w:rsidRPr="00A21B40">
        <w:t xml:space="preserve"> only uses the word </w:t>
      </w:r>
      <w:r w:rsidRPr="00A21B40">
        <w:rPr>
          <w:i/>
        </w:rPr>
        <w:t>merit</w:t>
      </w:r>
      <w:r w:rsidRPr="00A21B40">
        <w:t xml:space="preserve"> one time to translate </w:t>
      </w:r>
      <w:r w:rsidRPr="00A21B40">
        <w:rPr>
          <w:i/>
        </w:rPr>
        <w:t>righteousness</w:t>
      </w:r>
      <w:r w:rsidRPr="00A21B40">
        <w:t xml:space="preserve"> in Dan 9.18</w:t>
      </w:r>
      <w:r w:rsidRPr="00A21B40">
        <w:fldChar w:fldCharType="begin"/>
      </w:r>
      <w:r w:rsidRPr="00A21B40">
        <w:instrText xml:space="preserve"> XE "Dan 09.18" </w:instrText>
      </w:r>
      <w:r w:rsidRPr="00A21B40">
        <w:fldChar w:fldCharType="end"/>
      </w:r>
      <w:r w:rsidRPr="00A21B40">
        <w:t xml:space="preserve">.) Theologically, the word </w:t>
      </w:r>
      <w:r w:rsidRPr="00A21B40">
        <w:rPr>
          <w:i/>
        </w:rPr>
        <w:t>merit</w:t>
      </w:r>
      <w:r w:rsidRPr="00A21B40">
        <w:t xml:space="preserve"> refers to a quality or virtue in man that obligates God to bless the creature who possesses it. At the close of the Middle Ages, the </w:t>
      </w:r>
      <w:hyperlink w:anchor="_Reformation,_Reformers_19" w:history="1">
        <w:r w:rsidRPr="00A21B40">
          <w:rPr>
            <w:rStyle w:val="Hyperlink"/>
            <w:u w:val="none"/>
          </w:rPr>
          <w:t>Reformers</w:t>
        </w:r>
      </w:hyperlink>
      <w:r w:rsidRPr="00A21B40">
        <w:t xml:space="preserve"> vigorously denounced the theology of merit while the Roman Catholic scholars continued to refine their doctrine of merit as the foundation for their dogmas of penance and purgatory, the doctrines that in turn provided the basis for the lucrative sale of </w:t>
      </w:r>
      <w:hyperlink w:anchor="_Indulgence_4" w:history="1">
        <w:r w:rsidRPr="00A21B40">
          <w:rPr>
            <w:rStyle w:val="Hyperlink"/>
            <w:u w:val="none"/>
          </w:rPr>
          <w:t>indulgences</w:t>
        </w:r>
      </w:hyperlink>
      <w:r w:rsidRPr="00A21B40">
        <w:t xml:space="preserve">. Ironically, while the </w:t>
      </w:r>
      <w:hyperlink w:anchor="_Reformation,_Reformers_54" w:history="1">
        <w:r w:rsidRPr="00A21B40">
          <w:rPr>
            <w:rStyle w:val="Hyperlink"/>
            <w:u w:val="none"/>
          </w:rPr>
          <w:t>Reformers</w:t>
        </w:r>
      </w:hyperlink>
      <w:r w:rsidRPr="00A21B40">
        <w:t xml:space="preserve"> renounced the idea that man can have or accrue merit by his own effort, they unconsciously retained the medieval ideas that </w:t>
      </w:r>
      <w:hyperlink w:anchor="_Justification,_Justify_146" w:history="1">
        <w:r w:rsidRPr="00A21B40">
          <w:rPr>
            <w:rStyle w:val="Hyperlink"/>
            <w:u w:val="none"/>
          </w:rPr>
          <w:t>justification</w:t>
        </w:r>
      </w:hyperlink>
      <w:r w:rsidRPr="00A21B40">
        <w:t xml:space="preserve"> is by merit, and that merit is transferrable (as in the Roman Catholic idea of vicarious penance and in the sale of </w:t>
      </w:r>
      <w:hyperlink w:anchor="_Indulgence_5" w:history="1">
        <w:r w:rsidRPr="00A21B40">
          <w:rPr>
            <w:rStyle w:val="Hyperlink"/>
            <w:u w:val="none"/>
          </w:rPr>
          <w:t>indulgences</w:t>
        </w:r>
      </w:hyperlink>
      <w:r w:rsidRPr="00A21B40">
        <w:t>).</w:t>
      </w:r>
    </w:p>
    <w:p w14:paraId="0C57BEF0" w14:textId="71F0E0A0" w:rsidR="0080313F" w:rsidRPr="00057548" w:rsidRDefault="0080313F" w:rsidP="00791A30">
      <w:pPr>
        <w:pStyle w:val="Heading2"/>
      </w:pPr>
      <w:bookmarkStart w:id="1878" w:name="_Monasticism_1"/>
      <w:bookmarkStart w:id="1879" w:name="_Toc178682265"/>
      <w:bookmarkEnd w:id="1878"/>
      <w:r w:rsidRPr="00057548">
        <w:t>Monasticism</w:t>
      </w:r>
      <w:bookmarkEnd w:id="1879"/>
    </w:p>
    <w:p w14:paraId="6FCE44C4" w14:textId="65AFADF1" w:rsidR="0080313F" w:rsidRPr="00057548" w:rsidRDefault="0080313F" w:rsidP="0080313F">
      <w:r w:rsidRPr="00057548">
        <w:t xml:space="preserve">A way of life involving some combination of celibacy, communal </w:t>
      </w:r>
      <w:r w:rsidR="0081581B" w:rsidRPr="00057548">
        <w:t>living and worship</w:t>
      </w:r>
      <w:r w:rsidRPr="00057548">
        <w:t>, poverty, silence and contemplation. Engaged in particularly by members of the Catholic and Eastern Orthodox traditions,</w:t>
      </w:r>
      <w:r w:rsidR="0081581B" w:rsidRPr="00057548">
        <w:t xml:space="preserve"> monasticism has too often been seen as a way of escape from the world and its corrupting influences.</w:t>
      </w:r>
    </w:p>
    <w:p w14:paraId="21962352" w14:textId="77777777" w:rsidR="00BD2B72" w:rsidRDefault="00BD2B72" w:rsidP="00BD2B72">
      <w:pPr>
        <w:pStyle w:val="Heading2"/>
      </w:pPr>
      <w:bookmarkStart w:id="1880" w:name="_Perfectionism"/>
      <w:bookmarkStart w:id="1881" w:name="_Polyvalent_1"/>
      <w:bookmarkStart w:id="1882" w:name="_Polyvalent_2"/>
      <w:bookmarkStart w:id="1883" w:name="_Polyvalent_3"/>
      <w:bookmarkStart w:id="1884" w:name="_Ontology,_Ontological"/>
      <w:bookmarkStart w:id="1885" w:name="_Toc178682266"/>
      <w:bookmarkStart w:id="1886" w:name="_Toc181605900"/>
      <w:bookmarkStart w:id="1887" w:name="_Toc178682267"/>
      <w:bookmarkEnd w:id="1880"/>
      <w:bookmarkEnd w:id="1881"/>
      <w:bookmarkEnd w:id="1882"/>
      <w:bookmarkEnd w:id="1883"/>
      <w:bookmarkEnd w:id="1884"/>
      <w:r>
        <w:t>Nominative Case</w:t>
      </w:r>
    </w:p>
    <w:p w14:paraId="17D5B9F6" w14:textId="2A4F25B5" w:rsidR="00BD2B72" w:rsidRPr="002C52D4" w:rsidRDefault="00BD2B72" w:rsidP="00BD2B72">
      <w:r>
        <w:t xml:space="preserve">Greek and other inflected languages identify the subject in a sentence, i.e., the person or thing performing the action, by putting the appropriate noun (or word functioning as a noun) in the nominative case. This is done by putting a certain ending on the noun. The Greek word order in John 3.16 reads literally, “So for loved the God the world …” However, the word </w:t>
      </w:r>
      <w:r w:rsidRPr="00891D32">
        <w:rPr>
          <w:i/>
        </w:rPr>
        <w:t>God</w:t>
      </w:r>
      <w:r>
        <w:t xml:space="preserve"> is </w:t>
      </w:r>
      <w:r w:rsidR="00392081">
        <w:t>[[@Page:151]]</w:t>
      </w:r>
      <w:r>
        <w:t>written with the nominative case ending, clearly identifying God as the one who did the loving.</w:t>
      </w:r>
    </w:p>
    <w:p w14:paraId="0A3249DD" w14:textId="77777777" w:rsidR="00575BC9" w:rsidRDefault="00575BC9" w:rsidP="00575BC9">
      <w:pPr>
        <w:pStyle w:val="Heading2"/>
      </w:pPr>
      <w:bookmarkStart w:id="1888" w:name="_Ontology,_Ontological_1"/>
      <w:bookmarkStart w:id="1889" w:name="_Ontology,_Ontological_2"/>
      <w:bookmarkEnd w:id="1888"/>
      <w:bookmarkEnd w:id="1889"/>
      <w:r>
        <w:t>Ontology, Ontological</w:t>
      </w:r>
    </w:p>
    <w:p w14:paraId="46485231" w14:textId="77777777" w:rsidR="00575BC9" w:rsidRPr="00F31A82" w:rsidRDefault="00575BC9" w:rsidP="00575BC9">
      <w:r>
        <w:t xml:space="preserve">Ontology is the study of the nature of being and existence. The adjective </w:t>
      </w:r>
      <w:r>
        <w:rPr>
          <w:i/>
        </w:rPr>
        <w:t>onto</w:t>
      </w:r>
      <w:r>
        <w:rPr>
          <w:i/>
        </w:rPr>
        <w:softHyphen/>
        <w:t>logical</w:t>
      </w:r>
      <w:r>
        <w:t xml:space="preserve"> describes something as within the category of essential reality, as opposed to only within the category of b</w:t>
      </w:r>
      <w:r w:rsidRPr="00A21B40">
        <w:t xml:space="preserve">elief or perception (cf. </w:t>
      </w:r>
      <w:hyperlink w:anchor="_Phenomenological,_Phenomenologically" w:history="1">
        <w:r w:rsidRPr="00A21B40">
          <w:rPr>
            <w:rStyle w:val="Hyperlink"/>
            <w:u w:val="none"/>
          </w:rPr>
          <w:t>Phenomeno</w:t>
        </w:r>
        <w:r w:rsidRPr="00A21B40">
          <w:rPr>
            <w:rStyle w:val="Hyperlink"/>
            <w:u w:val="none"/>
          </w:rPr>
          <w:softHyphen/>
          <w:t>logical, Phenomenologically</w:t>
        </w:r>
      </w:hyperlink>
      <w:r w:rsidRPr="00A21B40">
        <w:t xml:space="preserve">). To speak of an “ontological meaning” is to speak of a meaning that has to do with essential </w:t>
      </w:r>
      <w:r>
        <w:t xml:space="preserve">nature or literal reality. If we were to take 2Co 5.21 ontologically, “He made Him who knew no sin </w:t>
      </w:r>
      <w:r>
        <w:rPr>
          <w:i/>
        </w:rPr>
        <w:t>to be</w:t>
      </w:r>
      <w:r>
        <w:t xml:space="preserve"> sin on our behalf,” would mean that God literally turned Jesus in sin!</w:t>
      </w:r>
    </w:p>
    <w:p w14:paraId="480951C6" w14:textId="77777777" w:rsidR="00532960" w:rsidRDefault="00532960" w:rsidP="00532960">
      <w:pPr>
        <w:pStyle w:val="Heading2"/>
      </w:pPr>
      <w:bookmarkStart w:id="1890" w:name="_Pelagianism"/>
      <w:bookmarkEnd w:id="1890"/>
      <w:r>
        <w:t>Pelagianism</w:t>
      </w:r>
    </w:p>
    <w:p w14:paraId="2892FD1C" w14:textId="790D8F6F" w:rsidR="00532960" w:rsidRPr="00D2236F" w:rsidRDefault="00532960" w:rsidP="00532960">
      <w:r>
        <w:t>The teaching, attributed to the British monk Pelagius (c. 354-415), that the human volition survived the fall (of man into sin) and that it is therefore possible for humans to merit salvation by their own effort without the need of divine grace. In his writ</w:t>
      </w:r>
      <w:r w:rsidRPr="00D73F89">
        <w:t xml:space="preserve">ings, </w:t>
      </w:r>
      <w:hyperlink w:anchor="_Augustine_Of_Hippo_27" w:history="1">
        <w:r w:rsidRPr="00D73F89">
          <w:rPr>
            <w:rStyle w:val="Hyperlink"/>
            <w:u w:val="none"/>
          </w:rPr>
          <w:t>Augustine</w:t>
        </w:r>
      </w:hyperlink>
      <w:r w:rsidRPr="00D73F89">
        <w:t xml:space="preserve"> vi</w:t>
      </w:r>
      <w:r>
        <w:t>gorously opposed the teachings of Pelagius.</w:t>
      </w:r>
    </w:p>
    <w:p w14:paraId="5F85F066" w14:textId="77777777" w:rsidR="00575BC9" w:rsidRDefault="00575BC9" w:rsidP="00575BC9">
      <w:pPr>
        <w:pStyle w:val="Heading2"/>
      </w:pPr>
      <w:bookmarkStart w:id="1891" w:name="_Perfectionism_1"/>
      <w:bookmarkEnd w:id="1891"/>
      <w:r>
        <w:t>Perfectionism</w:t>
      </w:r>
      <w:bookmarkEnd w:id="1885"/>
      <w:bookmarkEnd w:id="1886"/>
    </w:p>
    <w:p w14:paraId="306467A6" w14:textId="77777777" w:rsidR="00575BC9" w:rsidRPr="00DC2DCC" w:rsidRDefault="00575BC9" w:rsidP="00575BC9">
      <w:r>
        <w:t>While there is a legitimate pursuit of “perfectionism” in the sense of striving for spiritual maturity and wholeness (Mat 5.48</w:t>
      </w:r>
      <w:r>
        <w:fldChar w:fldCharType="begin"/>
      </w:r>
      <w:r>
        <w:instrText xml:space="preserve"> XE "Mat 05.48" </w:instrText>
      </w:r>
      <w:r>
        <w:fldChar w:fldCharType="end"/>
      </w:r>
      <w:r>
        <w:t>), generally perfectionism is a negative term referring to the belief that the religious person can arrive at a sinless or at least superior level of spirituality by means of special knowledge, a special experience, or a special (or especially rigorous) engagement in certain spiritual disciplines.</w:t>
      </w:r>
    </w:p>
    <w:p w14:paraId="16E9290B" w14:textId="77777777" w:rsidR="00575BC9" w:rsidRDefault="00575BC9" w:rsidP="00575BC9">
      <w:pPr>
        <w:pStyle w:val="Heading2"/>
      </w:pPr>
      <w:bookmarkStart w:id="1892" w:name="_Phenomenological,_Phenomenologically"/>
      <w:bookmarkStart w:id="1893" w:name="_Phenomenological,_Phenomenologically_1"/>
      <w:bookmarkEnd w:id="1892"/>
      <w:bookmarkEnd w:id="1893"/>
      <w:r>
        <w:t>Phenomenological, Phenomenologically</w:t>
      </w:r>
    </w:p>
    <w:p w14:paraId="09D84764" w14:textId="4F36145D" w:rsidR="00575BC9" w:rsidRPr="00F31A82" w:rsidRDefault="00575BC9" w:rsidP="00575BC9">
      <w:r>
        <w:t>To describe something as phenomenological is to say that it is within the category of belief an</w:t>
      </w:r>
      <w:r w:rsidRPr="00A21B40">
        <w:t xml:space="preserve">d perception, rather than in the category of essential nature or literal reality (cf. </w:t>
      </w:r>
      <w:hyperlink w:anchor="_Ontology,_Ontological_2" w:history="1">
        <w:r w:rsidRPr="00A21B40">
          <w:rPr>
            <w:rStyle w:val="Hyperlink"/>
            <w:u w:val="none"/>
          </w:rPr>
          <w:t>Ontology, Ontological</w:t>
        </w:r>
      </w:hyperlink>
      <w:r w:rsidRPr="00A21B40">
        <w:t>). We describe the daily appearance and disappear</w:t>
      </w:r>
      <w:r>
        <w:t>ance of the sun phenomenologically when we say the sun “rose” or the sun “set.” The sun did not literally go up or down, but that is how we perceive its appearance and disappearance.</w:t>
      </w:r>
      <w:r w:rsidR="00392081">
        <w:t>[[@Page:152]]</w:t>
      </w:r>
    </w:p>
    <w:p w14:paraId="5591C18E" w14:textId="07FF4A9B" w:rsidR="00C45A1B" w:rsidRPr="00057548" w:rsidRDefault="00C45A1B" w:rsidP="00791A30">
      <w:pPr>
        <w:pStyle w:val="Heading2"/>
      </w:pPr>
      <w:bookmarkStart w:id="1894" w:name="_Polyvalent_4"/>
      <w:bookmarkStart w:id="1895" w:name="_Polyvalent_5"/>
      <w:bookmarkStart w:id="1896" w:name="_Polyvalent_6"/>
      <w:bookmarkEnd w:id="1894"/>
      <w:bookmarkEnd w:id="1895"/>
      <w:bookmarkEnd w:id="1896"/>
      <w:r w:rsidRPr="00057548">
        <w:t>Polyvalent</w:t>
      </w:r>
      <w:bookmarkEnd w:id="1887"/>
    </w:p>
    <w:p w14:paraId="5519A1F2" w14:textId="0758E376" w:rsidR="00C45A1B" w:rsidRPr="00057548" w:rsidRDefault="00C45A1B" w:rsidP="00C45A1B">
      <w:pPr>
        <w:rPr>
          <w:i/>
        </w:rPr>
      </w:pPr>
      <w:r w:rsidRPr="00057548">
        <w:t xml:space="preserve">With regard to words, this adjective describes a term that can have different </w:t>
      </w:r>
      <w:r w:rsidRPr="00A21B40">
        <w:t xml:space="preserve">meanings or connotations, depending on the context in which it is used. Cf. </w:t>
      </w:r>
      <w:hyperlink w:anchor="_Univalent_3" w:history="1">
        <w:r w:rsidRPr="00A21B40">
          <w:rPr>
            <w:rStyle w:val="Hyperlink"/>
            <w:i/>
            <w:u w:val="none"/>
          </w:rPr>
          <w:t>univalent</w:t>
        </w:r>
      </w:hyperlink>
      <w:r w:rsidRPr="00A21B40">
        <w:rPr>
          <w:i/>
        </w:rPr>
        <w:t>.</w:t>
      </w:r>
    </w:p>
    <w:p w14:paraId="7AA639F6" w14:textId="53BB5786" w:rsidR="00BE04FA" w:rsidRPr="00057548" w:rsidRDefault="00BE04FA" w:rsidP="00791A30">
      <w:pPr>
        <w:pStyle w:val="Heading2"/>
      </w:pPr>
      <w:bookmarkStart w:id="1897" w:name="_Toc178682268"/>
      <w:r w:rsidRPr="00057548">
        <w:t>Prolepsis, Proleptic, Proleptically</w:t>
      </w:r>
      <w:bookmarkEnd w:id="1897"/>
    </w:p>
    <w:p w14:paraId="560A848F" w14:textId="77777777" w:rsidR="00BE04FA" w:rsidRPr="00057548" w:rsidRDefault="00BE04FA" w:rsidP="00BE04FA">
      <w:r w:rsidRPr="00057548">
        <w:t>A prolepsis is a speaking beforehand of an anticipated event as though it were already accomplished.</w:t>
      </w:r>
    </w:p>
    <w:p w14:paraId="6C8C34E4" w14:textId="77777777" w:rsidR="00BE04FA" w:rsidRPr="00057548" w:rsidRDefault="00BE04FA" w:rsidP="00791A30">
      <w:pPr>
        <w:pStyle w:val="Heading2"/>
      </w:pPr>
      <w:bookmarkStart w:id="1898" w:name="_Propitiation"/>
      <w:bookmarkStart w:id="1899" w:name="_Propitiation_1"/>
      <w:bookmarkStart w:id="1900" w:name="_Propitiation_2"/>
      <w:bookmarkStart w:id="1901" w:name="_Propitiation_3"/>
      <w:bookmarkStart w:id="1902" w:name="_Propitiation_4"/>
      <w:bookmarkStart w:id="1903" w:name="_Propitiation_5"/>
      <w:bookmarkStart w:id="1904" w:name="_Propitiation_6"/>
      <w:bookmarkStart w:id="1905" w:name="_Propitiation_7"/>
      <w:bookmarkStart w:id="1906" w:name="_Propitiation_8"/>
      <w:bookmarkStart w:id="1907" w:name="_Propitiation_9"/>
      <w:bookmarkStart w:id="1908" w:name="_Toc178682269"/>
      <w:bookmarkEnd w:id="1898"/>
      <w:bookmarkEnd w:id="1899"/>
      <w:bookmarkEnd w:id="1900"/>
      <w:bookmarkEnd w:id="1901"/>
      <w:bookmarkEnd w:id="1902"/>
      <w:bookmarkEnd w:id="1903"/>
      <w:bookmarkEnd w:id="1904"/>
      <w:bookmarkEnd w:id="1905"/>
      <w:bookmarkEnd w:id="1906"/>
      <w:bookmarkEnd w:id="1907"/>
      <w:r w:rsidRPr="00057548">
        <w:t>Propitiation</w:t>
      </w:r>
      <w:bookmarkEnd w:id="1908"/>
    </w:p>
    <w:p w14:paraId="674CE070" w14:textId="213C5E84" w:rsidR="0030193D" w:rsidRPr="00057548" w:rsidRDefault="0030193D" w:rsidP="0030193D">
      <w:r w:rsidRPr="00057548">
        <w:t>Propitiation is understood in two ways: as the expiation (covering or canceling) of sin, and as the turning away of God’s wrath that had been directed against sin. Scripture seems to indicate that Jesus Christ provided both (Rom 3.25</w:t>
      </w:r>
      <w:r w:rsidRPr="00057548">
        <w:fldChar w:fldCharType="begin"/>
      </w:r>
      <w:r w:rsidRPr="00057548">
        <w:instrText xml:space="preserve"> XE "Rom 03.25" </w:instrText>
      </w:r>
      <w:r w:rsidRPr="00057548">
        <w:fldChar w:fldCharType="end"/>
      </w:r>
      <w:r w:rsidRPr="00057548">
        <w:t>; Heb 2.17</w:t>
      </w:r>
      <w:r w:rsidRPr="00057548">
        <w:fldChar w:fldCharType="begin"/>
      </w:r>
      <w:r w:rsidRPr="00057548">
        <w:instrText xml:space="preserve"> XE "Heb 02.17" </w:instrText>
      </w:r>
      <w:r w:rsidRPr="00057548">
        <w:fldChar w:fldCharType="end"/>
      </w:r>
      <w:r w:rsidRPr="00057548">
        <w:t>; 1Jo 2.2</w:t>
      </w:r>
      <w:r w:rsidRPr="00057548">
        <w:fldChar w:fldCharType="begin"/>
      </w:r>
      <w:r w:rsidRPr="00057548">
        <w:instrText xml:space="preserve"> XE "1Jo 2.02" </w:instrText>
      </w:r>
      <w:r w:rsidRPr="00057548">
        <w:fldChar w:fldCharType="end"/>
      </w:r>
      <w:r w:rsidRPr="00057548">
        <w:t>; 4.10</w:t>
      </w:r>
      <w:r w:rsidRPr="00057548">
        <w:fldChar w:fldCharType="begin"/>
      </w:r>
      <w:r w:rsidRPr="00057548">
        <w:instrText xml:space="preserve"> XE "1Jo 4.10" </w:instrText>
      </w:r>
      <w:r w:rsidRPr="00057548">
        <w:fldChar w:fldCharType="end"/>
      </w:r>
      <w:r w:rsidRPr="00057548">
        <w:t>).</w:t>
      </w:r>
    </w:p>
    <w:p w14:paraId="59D611F4" w14:textId="38EB21EF" w:rsidR="008F1505" w:rsidRPr="00057548" w:rsidRDefault="008F1505" w:rsidP="00791A30">
      <w:pPr>
        <w:pStyle w:val="Heading2"/>
      </w:pPr>
      <w:bookmarkStart w:id="1909" w:name="_Reformation,_Reformers"/>
      <w:bookmarkStart w:id="1910" w:name="_Reformation,_Reformers_1"/>
      <w:bookmarkStart w:id="1911" w:name="_Reformation,_Reformers_2"/>
      <w:bookmarkStart w:id="1912" w:name="_Reformation,_Reformers_3"/>
      <w:bookmarkStart w:id="1913" w:name="_Reformation,_Reformers_4"/>
      <w:bookmarkStart w:id="1914" w:name="_Reformation,_Reformers_5"/>
      <w:bookmarkStart w:id="1915" w:name="_Reformation,_Reformers_6"/>
      <w:bookmarkStart w:id="1916" w:name="_Reformation,_Reformers_7"/>
      <w:bookmarkStart w:id="1917" w:name="_Reformation,_Reformers_8"/>
      <w:bookmarkStart w:id="1918" w:name="_Reformation,_Reformers_9"/>
      <w:bookmarkStart w:id="1919" w:name="_Reformation,_Reformers_10"/>
      <w:bookmarkStart w:id="1920" w:name="_Reformation,_Reformers_11"/>
      <w:bookmarkStart w:id="1921" w:name="_Reformation,_Reformers_12"/>
      <w:bookmarkStart w:id="1922" w:name="_Reformation,_Reformers_13"/>
      <w:bookmarkStart w:id="1923" w:name="_Reformation,_Reformers_14"/>
      <w:bookmarkStart w:id="1924" w:name="_Reformation,_Reformers_15"/>
      <w:bookmarkStart w:id="1925" w:name="_Reformation,_Reformers_16"/>
      <w:bookmarkStart w:id="1926" w:name="_Reformation,_Reformers_17"/>
      <w:bookmarkStart w:id="1927" w:name="_Reformation,_Reformers_18"/>
      <w:bookmarkStart w:id="1928" w:name="_Reformation,_Reformers_19"/>
      <w:bookmarkStart w:id="1929" w:name="_Reformation,_Reformers_20"/>
      <w:bookmarkStart w:id="1930" w:name="_Reformation,_Reformers_21"/>
      <w:bookmarkStart w:id="1931" w:name="_Reformation,_Reformers_22"/>
      <w:bookmarkStart w:id="1932" w:name="_Reformation,_Reformers_23"/>
      <w:bookmarkStart w:id="1933" w:name="_Reformation,_Reformers_24"/>
      <w:bookmarkStart w:id="1934" w:name="_Reformation,_Reformers_25"/>
      <w:bookmarkStart w:id="1935" w:name="_Reformation,_Reformers_26"/>
      <w:bookmarkStart w:id="1936" w:name="_Reformation,_Reformers_27"/>
      <w:bookmarkStart w:id="1937" w:name="_Reformation,_Reformers_28"/>
      <w:bookmarkStart w:id="1938" w:name="_Reformation,_Reformers_29"/>
      <w:bookmarkStart w:id="1939" w:name="_Reformation,_Reformers_30"/>
      <w:bookmarkStart w:id="1940" w:name="_Reformation,_Reformers_31"/>
      <w:bookmarkStart w:id="1941" w:name="_Reformation,_Reformers_32"/>
      <w:bookmarkStart w:id="1942" w:name="_Reformation,_Reformers_33"/>
      <w:bookmarkStart w:id="1943" w:name="_Reformation,_Reformers_34"/>
      <w:bookmarkStart w:id="1944" w:name="_Reformation,_Reformers_35"/>
      <w:bookmarkStart w:id="1945" w:name="_Reformation,_Reformers_36"/>
      <w:bookmarkStart w:id="1946" w:name="_Reformation,_Reformers_37"/>
      <w:bookmarkStart w:id="1947" w:name="_Reformation,_Reformers_38"/>
      <w:bookmarkStart w:id="1948" w:name="_Reformation,_Reformers_39"/>
      <w:bookmarkStart w:id="1949" w:name="_Reformation,_Reformers_40"/>
      <w:bookmarkStart w:id="1950" w:name="_Reformation,_Reformers_41"/>
      <w:bookmarkStart w:id="1951" w:name="_Reformation,_Reformers_42"/>
      <w:bookmarkStart w:id="1952" w:name="_Reformation,_Reformers_43"/>
      <w:bookmarkStart w:id="1953" w:name="_Reformation,_Reformers_44"/>
      <w:bookmarkStart w:id="1954" w:name="_Reformation,_Reformers_45"/>
      <w:bookmarkStart w:id="1955" w:name="_Reformation,_Reformers_46"/>
      <w:bookmarkStart w:id="1956" w:name="_Reformation,_Reformers_47"/>
      <w:bookmarkStart w:id="1957" w:name="_Reformation,_Reformers_48"/>
      <w:bookmarkStart w:id="1958" w:name="_Reformation,_Reformers_49"/>
      <w:bookmarkStart w:id="1959" w:name="_Reformation,_Reformers_50"/>
      <w:bookmarkStart w:id="1960" w:name="_Reformation,_Reformers_51"/>
      <w:bookmarkStart w:id="1961" w:name="_Reformation,_Reformers_52"/>
      <w:bookmarkStart w:id="1962" w:name="_Reformation,_Reformers_53"/>
      <w:bookmarkStart w:id="1963" w:name="_Reformation,_Reformers_54"/>
      <w:bookmarkStart w:id="1964" w:name="_Reformation,_Reformers_55"/>
      <w:bookmarkStart w:id="1965" w:name="_Reformation,_Reformers_56"/>
      <w:bookmarkStart w:id="1966" w:name="_Reformation,_Reformers_57"/>
      <w:bookmarkStart w:id="1967" w:name="_Toc178682270"/>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sidRPr="00057548">
        <w:t>Reformation</w:t>
      </w:r>
      <w:r w:rsidR="009E73F5" w:rsidRPr="00057548">
        <w:t>, Reformers</w:t>
      </w:r>
      <w:bookmarkEnd w:id="1967"/>
    </w:p>
    <w:p w14:paraId="047B92B0" w14:textId="40AF72D9" w:rsidR="008F1505" w:rsidRPr="00057548" w:rsidRDefault="008F1505" w:rsidP="008F1505">
      <w:r w:rsidRPr="00057548">
        <w:t>The Reformation was the massive break from Roman Catholicism</w:t>
      </w:r>
      <w:r w:rsidR="005860E8" w:rsidRPr="00057548">
        <w:t xml:space="preserve"> in the 16</w:t>
      </w:r>
      <w:r w:rsidR="005860E8" w:rsidRPr="00057548">
        <w:rPr>
          <w:vertAlign w:val="superscript"/>
        </w:rPr>
        <w:t>th</w:t>
      </w:r>
      <w:r w:rsidR="005860E8" w:rsidRPr="00057548">
        <w:t xml:space="preserve"> century</w:t>
      </w:r>
      <w:r w:rsidRPr="00057548">
        <w:t xml:space="preserve"> </w:t>
      </w:r>
      <w:r w:rsidR="005860E8" w:rsidRPr="00057548">
        <w:t>by individuals and groups who had hoped to improve the Catholic church from within, but who were forced to form other fellowships, which became t</w:t>
      </w:r>
      <w:r w:rsidR="000F036B">
        <w:t>he Lutheran, Presbyterian, etc.</w:t>
      </w:r>
      <w:r w:rsidR="009E73F5" w:rsidRPr="00057548">
        <w:t xml:space="preserve"> In retrospect, we refer to those intrepid challengers of the religious status quo as Reformers.</w:t>
      </w:r>
    </w:p>
    <w:p w14:paraId="2F2A4BC1" w14:textId="370D5EDE" w:rsidR="00C4204A" w:rsidRPr="00057548" w:rsidRDefault="00C4204A" w:rsidP="00791A30">
      <w:pPr>
        <w:pStyle w:val="Heading2"/>
      </w:pPr>
      <w:bookmarkStart w:id="1968" w:name="_Reformed_Theology,_Reformed"/>
      <w:bookmarkStart w:id="1969" w:name="_Reformed_Theology,_Reformed_1"/>
      <w:bookmarkStart w:id="1970" w:name="_Reformed_Theology,_Reformed_2"/>
      <w:bookmarkStart w:id="1971" w:name="_Reformed_Theology,_Reformed_3"/>
      <w:bookmarkStart w:id="1972" w:name="_Reformed_Theology,_Reformed_4"/>
      <w:bookmarkStart w:id="1973" w:name="_Reformed_Theology,_Reformed_5"/>
      <w:bookmarkStart w:id="1974" w:name="_Reformed_Theology,_Reformed_6"/>
      <w:bookmarkStart w:id="1975" w:name="_Reformed_Theology,_Reformed_7"/>
      <w:bookmarkStart w:id="1976" w:name="_Reformed_Theology,_Reformed_8"/>
      <w:bookmarkStart w:id="1977" w:name="_Reformed_Theology,_Reformed_9"/>
      <w:bookmarkStart w:id="1978" w:name="_Reformed_Theology,_Reformed_10"/>
      <w:bookmarkStart w:id="1979" w:name="_Reformed_Theology,_Reformed_11"/>
      <w:bookmarkStart w:id="1980" w:name="_Reformed_Theology,_Reformed_12"/>
      <w:bookmarkStart w:id="1981" w:name="_Reformed_Theology,_Reformed_13"/>
      <w:bookmarkStart w:id="1982" w:name="_Reformed_Theology,_Reformed_14"/>
      <w:bookmarkStart w:id="1983" w:name="_Reformed_Theology,_Reformed_15"/>
      <w:bookmarkStart w:id="1984" w:name="_Reformed_Theology,_Reformed_16"/>
      <w:bookmarkStart w:id="1985" w:name="_Reformed_Theology,_Reformed_17"/>
      <w:bookmarkStart w:id="1986" w:name="_Reformed_Theology,_Reformed_18"/>
      <w:bookmarkStart w:id="1987" w:name="_Reformed_Theology,_Reformed_19"/>
      <w:bookmarkStart w:id="1988" w:name="_Reformed_Theology,_Reformed_20"/>
      <w:bookmarkStart w:id="1989" w:name="_Reformed_Theology,_Reformed_21"/>
      <w:bookmarkStart w:id="1990" w:name="_Reformed_Theology,_Reformed_22"/>
      <w:bookmarkStart w:id="1991" w:name="_Reformed_Theology,_Reformed_23"/>
      <w:bookmarkStart w:id="1992" w:name="_Reformed_Theology,_Reformed_24"/>
      <w:bookmarkStart w:id="1993" w:name="_Reformed_Theology,_Reformed_25"/>
      <w:bookmarkStart w:id="1994" w:name="_Reformed_Theology,_Reformed_26"/>
      <w:bookmarkStart w:id="1995" w:name="_Reformed_Theology,_Reformed_27"/>
      <w:bookmarkStart w:id="1996" w:name="_Reformed_Theology,_Reformed_28"/>
      <w:bookmarkStart w:id="1997" w:name="_Reformed_Theology,_Reformed_29"/>
      <w:bookmarkStart w:id="1998" w:name="_Reformed_Theology,_Reformed_30"/>
      <w:bookmarkStart w:id="1999" w:name="_Reformed_Theology,_Reformed_31"/>
      <w:bookmarkStart w:id="2000" w:name="_Reformed_Theology,_Reformed_32"/>
      <w:bookmarkStart w:id="2001" w:name="_Reformed_Theology,_Reformed_33"/>
      <w:bookmarkStart w:id="2002" w:name="_Reformed_Theology,_Reformed_34"/>
      <w:bookmarkStart w:id="2003" w:name="_Reformed_Theology,_Reformed_35"/>
      <w:bookmarkStart w:id="2004" w:name="_Toc178682271"/>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sidRPr="00057548">
        <w:t>Reformed Theology</w:t>
      </w:r>
      <w:r w:rsidR="00920616" w:rsidRPr="00057548">
        <w:t>, Reformed Tradition</w:t>
      </w:r>
      <w:bookmarkEnd w:id="2004"/>
    </w:p>
    <w:p w14:paraId="4168401C" w14:textId="67D93014" w:rsidR="00E95A3E" w:rsidRPr="00057548" w:rsidRDefault="00E95A3E" w:rsidP="00E95A3E">
      <w:r w:rsidRPr="00057548">
        <w:t xml:space="preserve">Historical and current Reformed theology derived primarily from the teachings </w:t>
      </w:r>
      <w:r w:rsidRPr="00193866">
        <w:t xml:space="preserve">of </w:t>
      </w:r>
      <w:hyperlink w:anchor="_Calvin,_John_(1509-1564)_49" w:history="1">
        <w:r w:rsidRPr="00193866">
          <w:rPr>
            <w:rStyle w:val="Hyperlink"/>
            <w:u w:val="none"/>
          </w:rPr>
          <w:t>John Calvin</w:t>
        </w:r>
      </w:hyperlink>
      <w:r w:rsidRPr="00193866">
        <w:t xml:space="preserve"> and Ul</w:t>
      </w:r>
      <w:r w:rsidRPr="00057548">
        <w:t xml:space="preserve">rich Zwingli, and is related </w:t>
      </w:r>
      <w:r w:rsidR="003B07BB" w:rsidRPr="00057548">
        <w:t xml:space="preserve">to </w:t>
      </w:r>
      <w:r w:rsidRPr="00057548">
        <w:t>but distinct from Lutheran theology.</w:t>
      </w:r>
      <w:r w:rsidR="00920616" w:rsidRPr="00057548">
        <w:t xml:space="preserve"> Reformed theology itself divides into distinct streams of religious tradition (e.g., into Dutch Reformed or Scottish Presbyterian churches), but all share a high view of God’s sovereignty and prioritiz</w:t>
      </w:r>
      <w:r w:rsidR="00920616" w:rsidRPr="00193866">
        <w:t>e the glory of God in their theological reflection.</w:t>
      </w:r>
      <w:r w:rsidR="0077560F" w:rsidRPr="00193866">
        <w:t xml:space="preserve"> In addition, A. T. B. McGowan tells us that “any understanding of </w:t>
      </w:r>
      <w:hyperlink w:anchor="_Justification,_Justify_147" w:history="1">
        <w:r w:rsidR="0077560F" w:rsidRPr="00193866">
          <w:rPr>
            <w:rStyle w:val="Hyperlink"/>
            <w:u w:val="none"/>
          </w:rPr>
          <w:t>justification</w:t>
        </w:r>
      </w:hyperlink>
      <w:r w:rsidR="0077560F" w:rsidRPr="00193866">
        <w:t xml:space="preserve"> that fails to maintain a </w:t>
      </w:r>
      <w:hyperlink w:anchor="_Forensic,_Forensically_14" w:history="1">
        <w:r w:rsidR="0077560F" w:rsidRPr="00193866">
          <w:rPr>
            <w:rStyle w:val="Hyperlink"/>
            <w:u w:val="none"/>
          </w:rPr>
          <w:t>forensic</w:t>
        </w:r>
      </w:hyperlink>
      <w:r w:rsidR="0077560F" w:rsidRPr="00193866">
        <w:t xml:space="preserve"> notion of the </w:t>
      </w:r>
      <w:hyperlink w:anchor="_Impute,_Imputation_261" w:history="1">
        <w:r w:rsidR="0077560F" w:rsidRPr="00193866">
          <w:rPr>
            <w:rStyle w:val="Hyperlink"/>
            <w:u w:val="none"/>
          </w:rPr>
          <w:t>imputation</w:t>
        </w:r>
      </w:hyperlink>
      <w:r w:rsidR="0077560F" w:rsidRPr="00193866">
        <w:t xml:space="preserve"> of the righteousness of Christ cannot claim to be Reformed.”</w:t>
      </w:r>
    </w:p>
    <w:p w14:paraId="13B723A3" w14:textId="04A8F60C" w:rsidR="00BE04FA" w:rsidRPr="00057548" w:rsidRDefault="00BE04FA" w:rsidP="00791A30">
      <w:pPr>
        <w:pStyle w:val="Heading2"/>
      </w:pPr>
      <w:bookmarkStart w:id="2005" w:name="_Regeneration"/>
      <w:bookmarkStart w:id="2006" w:name="_Regeneration_1"/>
      <w:bookmarkStart w:id="2007" w:name="_Regeneration_2"/>
      <w:bookmarkStart w:id="2008" w:name="_Toc178682272"/>
      <w:bookmarkEnd w:id="2005"/>
      <w:bookmarkEnd w:id="2006"/>
      <w:bookmarkEnd w:id="2007"/>
      <w:r w:rsidRPr="00057548">
        <w:t>Regeneration</w:t>
      </w:r>
      <w:bookmarkEnd w:id="2008"/>
    </w:p>
    <w:p w14:paraId="73DED271" w14:textId="56C470EA" w:rsidR="00BE04FA" w:rsidRPr="00057548" w:rsidRDefault="00BE04FA" w:rsidP="00BE04FA">
      <w:r w:rsidRPr="00057548">
        <w:t>Regeneration is what Jesus called being “born again” and b</w:t>
      </w:r>
      <w:r w:rsidR="00C4204A" w:rsidRPr="00057548">
        <w:t>eing “born of the Spirit” (Joh 3.3-</w:t>
      </w:r>
      <w:r w:rsidRPr="00057548">
        <w:t>7</w:t>
      </w:r>
      <w:r w:rsidR="00C4204A" w:rsidRPr="00057548">
        <w:fldChar w:fldCharType="begin"/>
      </w:r>
      <w:r w:rsidR="00C4204A" w:rsidRPr="00057548">
        <w:instrText xml:space="preserve"> XE "Joh 03.03-07" </w:instrText>
      </w:r>
      <w:r w:rsidR="00C4204A" w:rsidRPr="00057548">
        <w:fldChar w:fldCharType="end"/>
      </w:r>
      <w:r w:rsidRPr="00057548">
        <w:t>). It is the supernatural coming to life of the human spirit that occurs in salvation, and is brought about by the agency of God’s Holy Spirit.</w:t>
      </w:r>
      <w:r w:rsidR="00392081" w:rsidRPr="00392081">
        <w:t xml:space="preserve"> </w:t>
      </w:r>
      <w:r w:rsidR="00392081" w:rsidRPr="00057548">
        <w:t>[[@Page:1</w:t>
      </w:r>
      <w:r w:rsidR="00392081">
        <w:t>53</w:t>
      </w:r>
      <w:r w:rsidR="00392081" w:rsidRPr="00057548">
        <w:t>]]</w:t>
      </w:r>
    </w:p>
    <w:p w14:paraId="3D3C9018" w14:textId="77777777" w:rsidR="00ED5386" w:rsidRDefault="00ED5386" w:rsidP="00ED5386">
      <w:pPr>
        <w:pStyle w:val="Heading2"/>
        <w:widowControl w:val="0"/>
      </w:pPr>
      <w:bookmarkStart w:id="2009" w:name="_Socinians"/>
      <w:bookmarkStart w:id="2010" w:name="_Scholastics,_Scholasticism"/>
      <w:bookmarkStart w:id="2011" w:name="_Scholastics,_Scholasticism_1"/>
      <w:bookmarkStart w:id="2012" w:name="_Scholastics,_Scholasticism_2"/>
      <w:bookmarkStart w:id="2013" w:name="_Scholastics,_Scholasticism_3"/>
      <w:bookmarkStart w:id="2014" w:name="_Scholastics,_Scholasticism_4"/>
      <w:bookmarkStart w:id="2015" w:name="_Scholastics,_Scholasticism_5"/>
      <w:bookmarkStart w:id="2016" w:name="_Scholastics,_Scholasticism_6"/>
      <w:bookmarkStart w:id="2017" w:name="_Sacrament,_Sacramentalism"/>
      <w:bookmarkStart w:id="2018" w:name="_Romanization"/>
      <w:bookmarkStart w:id="2019" w:name="_Romanization_1"/>
      <w:bookmarkStart w:id="2020" w:name="_Relational,_Relational_Righteousness"/>
      <w:bookmarkStart w:id="2021" w:name="_Relational,_Relational_Righteousness_1"/>
      <w:bookmarkStart w:id="2022" w:name="_Relational,_Relational_Righteousness_2"/>
      <w:bookmarkStart w:id="2023" w:name="_Relational,_Relational_Righteousness_3"/>
      <w:bookmarkStart w:id="2024" w:name="_Relational,_Relational_Righteousness_4"/>
      <w:bookmarkStart w:id="2025" w:name="_Relational,_Relational_Righteousness_5"/>
      <w:bookmarkStart w:id="2026" w:name="_Relational,_Relational_Righteousness_6"/>
      <w:bookmarkStart w:id="2027" w:name="_Relational,_Relational_Righteousness_7"/>
      <w:bookmarkStart w:id="2028" w:name="_Relational,_Relational_Righteousness_8"/>
      <w:bookmarkStart w:id="2029" w:name="_Relational,_Relational_Righteousness_9"/>
      <w:bookmarkStart w:id="2030" w:name="_Relational,_Relational_Righteousness_10"/>
      <w:bookmarkStart w:id="2031" w:name="_Relational,_Relational_Righteousness_11"/>
      <w:bookmarkStart w:id="2032" w:name="_Relational,_Relational_Righteousness_12"/>
      <w:bookmarkStart w:id="2033" w:name="_Relational,_Relational_Righteousness_13"/>
      <w:bookmarkStart w:id="2034" w:name="_Relational,_Relational_Righteousness_14"/>
      <w:bookmarkStart w:id="2035" w:name="_Relational,_Relational_Righteousness_15"/>
      <w:bookmarkStart w:id="2036" w:name="_Relational,_Relational_Righteousness_16"/>
      <w:bookmarkStart w:id="2037" w:name="_Relational,_Relational_Righteousness_17"/>
      <w:bookmarkStart w:id="2038" w:name="_Relational,_Relational_Righteousness_18"/>
      <w:bookmarkStart w:id="2039" w:name="_Relational,_Relational_Righteousness_19"/>
      <w:bookmarkStart w:id="2040" w:name="_Relational,_Relational_Righteousness_20"/>
      <w:bookmarkStart w:id="2041" w:name="_Relational,_Relational_Righteousness_21"/>
      <w:bookmarkStart w:id="2042" w:name="_Relational,_Relational_Righteousness_22"/>
      <w:bookmarkStart w:id="2043" w:name="_Relational,_Relational_Righteousness_23"/>
      <w:bookmarkStart w:id="2044" w:name="_Relational,_Relational_Righteousness_24"/>
      <w:bookmarkStart w:id="2045" w:name="_Relational,_Relational_Righteousness_25"/>
      <w:bookmarkStart w:id="2046" w:name="_Relational,_Relational_Righteousness_26"/>
      <w:bookmarkStart w:id="2047" w:name="_Relational,_Relational_Righteousness_27"/>
      <w:bookmarkStart w:id="2048" w:name="_Relational,_Relational_Righteousness_28"/>
      <w:bookmarkStart w:id="2049" w:name="_Relational,_Relational_Righteousness_29"/>
      <w:bookmarkStart w:id="2050" w:name="_Relational,_Relational_Righteousness_30"/>
      <w:bookmarkStart w:id="2051" w:name="_Relational,_Relational_Righteousness_31"/>
      <w:bookmarkStart w:id="2052" w:name="_Relational,_Relational_Righteousness_32"/>
      <w:bookmarkStart w:id="2053" w:name="_Relational,_Relational_Righteousness_33"/>
      <w:bookmarkStart w:id="2054" w:name="_Relational,_Relational_Righteousness_34"/>
      <w:bookmarkStart w:id="2055" w:name="_Relational,_Relational_Righteousness_35"/>
      <w:bookmarkStart w:id="2056" w:name="_Relational,_Relational_Righteousness_36"/>
      <w:bookmarkStart w:id="2057" w:name="_Relational,_Relational_Righteousness_37"/>
      <w:bookmarkStart w:id="2058" w:name="_Relational,_Relational_Righteousness_38"/>
      <w:bookmarkStart w:id="2059" w:name="_Relational,_Relational_Righteousness_39"/>
      <w:bookmarkStart w:id="2060" w:name="_Relational,_Relational_Righteousness_40"/>
      <w:bookmarkStart w:id="2061" w:name="_Relational,_Relational_Righteousness_41"/>
      <w:bookmarkStart w:id="2062" w:name="_Relational,_Relational_Righteousness_42"/>
      <w:bookmarkStart w:id="2063" w:name="_Relational,_Relational_Righteousness_43"/>
      <w:bookmarkStart w:id="2064" w:name="_Relational,_Relational_Righteousness_44"/>
      <w:bookmarkStart w:id="2065" w:name="_Relational,_Relational_Righteousness_45"/>
      <w:bookmarkStart w:id="2066" w:name="_Relational,_Relational_Righteousness_46"/>
      <w:bookmarkStart w:id="2067" w:name="_Relational,_Relational_Righteousness_47"/>
      <w:bookmarkStart w:id="2068" w:name="_Relational,_Relational_Righteousness_48"/>
      <w:bookmarkStart w:id="2069" w:name="_Relational,_Relational_Righteousness_49"/>
      <w:bookmarkStart w:id="2070" w:name="_Relational,_Relational_Righteousness_50"/>
      <w:bookmarkStart w:id="2071" w:name="_Relational,_Relational_Righteousness_51"/>
      <w:bookmarkStart w:id="2072" w:name="_Relational,_Relational_Righteousness_52"/>
      <w:bookmarkStart w:id="2073" w:name="_Relational,_Relational_Righteousness_53"/>
      <w:bookmarkStart w:id="2074" w:name="_Relational,_Relational_Righteousness_54"/>
      <w:bookmarkStart w:id="2075" w:name="_Relational,_Relational_Righteousness_55"/>
      <w:bookmarkStart w:id="2076" w:name="_Relational,_Relational_Righteousness_56"/>
      <w:bookmarkStart w:id="2077" w:name="_Relational,_Relational_Righteousness_57"/>
      <w:bookmarkStart w:id="2078" w:name="_Relational,_Relational_Righteousness_58"/>
      <w:bookmarkStart w:id="2079" w:name="_Relational,_Relational_Righteousness_59"/>
      <w:bookmarkStart w:id="2080" w:name="_Relational,_Relational_Righteousness_60"/>
      <w:bookmarkStart w:id="2081" w:name="_Relational,_Relational_Righteousness_61"/>
      <w:bookmarkStart w:id="2082" w:name="_Relational,_Relational_Righteousness_62"/>
      <w:bookmarkStart w:id="2083" w:name="_Relational,_Relational_Righteousness_63"/>
      <w:bookmarkStart w:id="2084" w:name="_Relational,_Relational_Righteousness_64"/>
      <w:bookmarkStart w:id="2085" w:name="_Relational,_Relational_Righteousness_65"/>
      <w:bookmarkStart w:id="2086" w:name="_Relational,_Relational_Righteousness_66"/>
      <w:bookmarkStart w:id="2087" w:name="_Relational,_Relational_Righteousness_67"/>
      <w:bookmarkStart w:id="2088" w:name="_Relational,_Relational_Righteousness_68"/>
      <w:bookmarkStart w:id="2089" w:name="_Relational,_Relational_Righteousness_69"/>
      <w:bookmarkStart w:id="2090" w:name="_Relational,_Relational_Righteousness_70"/>
      <w:bookmarkStart w:id="2091" w:name="_Relational,_Relational_Righteousness_71"/>
      <w:bookmarkStart w:id="2092" w:name="_Relational,_Relational_Righteousness_72"/>
      <w:bookmarkStart w:id="2093" w:name="_Relational,_Relational_Righteousness_73"/>
      <w:bookmarkStart w:id="2094" w:name="_Toc178682273"/>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r w:rsidRPr="00FE26DB">
        <w:t>Relational</w:t>
      </w:r>
      <w:r>
        <w:t>, Relational Righteousness</w:t>
      </w:r>
    </w:p>
    <w:p w14:paraId="5770AE40" w14:textId="77777777" w:rsidR="00ED5386" w:rsidRPr="00F34AF4" w:rsidRDefault="00ED5386" w:rsidP="00ED5386">
      <w:r>
        <w:t xml:space="preserve">The word </w:t>
      </w:r>
      <w:r>
        <w:rPr>
          <w:i/>
        </w:rPr>
        <w:t>relational</w:t>
      </w:r>
      <w:r>
        <w:t xml:space="preserve"> is a general term which simply speaks of the reciprocal attitude or interaction that two or more persons have toward or with one another. Relational righteousness, then, is the state of being rightly related to someone according to the rules of the particular relationship.</w:t>
      </w:r>
    </w:p>
    <w:p w14:paraId="0246A1E7" w14:textId="77777777" w:rsidR="00A0659A" w:rsidRDefault="00A0659A" w:rsidP="00A0659A">
      <w:pPr>
        <w:pStyle w:val="Heading2"/>
      </w:pPr>
      <w:r>
        <w:t>Righteousness Of Christ</w:t>
      </w:r>
    </w:p>
    <w:p w14:paraId="6ABDDA88" w14:textId="4F97BD17" w:rsidR="00A0659A" w:rsidRPr="007348EB" w:rsidRDefault="00E62A06" w:rsidP="00A0659A">
      <w:r>
        <w:t xml:space="preserve">Since </w:t>
      </w:r>
      <w:r w:rsidRPr="00193866">
        <w:t xml:space="preserve">the </w:t>
      </w:r>
      <w:hyperlink w:anchor="_Reformation,_Reformers_55" w:history="1">
        <w:r w:rsidRPr="00193866">
          <w:rPr>
            <w:rStyle w:val="Hyperlink"/>
            <w:u w:val="none"/>
          </w:rPr>
          <w:t>Reformation</w:t>
        </w:r>
      </w:hyperlink>
      <w:r w:rsidRPr="00193866">
        <w:t xml:space="preserve">, theologians have used the phrase “the righteousness of Christ” to refer to the cumulative total of all Christ’s righteous deeds (together with their </w:t>
      </w:r>
      <w:hyperlink w:anchor="_Merit_42" w:history="1">
        <w:r w:rsidRPr="00193866">
          <w:rPr>
            <w:rStyle w:val="Hyperlink"/>
            <w:u w:val="none"/>
          </w:rPr>
          <w:t>merit</w:t>
        </w:r>
      </w:hyperlink>
      <w:r w:rsidRPr="00193866">
        <w:t>) which He accomplished during His earthly life.</w:t>
      </w:r>
      <w:r w:rsidR="00A0659A" w:rsidRPr="00193866">
        <w:t xml:space="preserve"> The earlier </w:t>
      </w:r>
      <w:hyperlink w:anchor="_Scholastics,_Scholasticism_19" w:history="1">
        <w:r w:rsidR="00A0659A" w:rsidRPr="00193866">
          <w:rPr>
            <w:rStyle w:val="Hyperlink"/>
            <w:u w:val="none"/>
          </w:rPr>
          <w:t>scholastics</w:t>
        </w:r>
      </w:hyperlink>
      <w:r w:rsidR="00A0659A" w:rsidRPr="00193866">
        <w:t xml:space="preserve"> provided a foundation for this way of thinking about Christ’s righteousness by </w:t>
      </w:r>
      <w:r w:rsidR="00A0659A">
        <w:t xml:space="preserve">their discussions of the </w:t>
      </w:r>
      <w:r w:rsidR="00A0659A">
        <w:rPr>
          <w:i/>
        </w:rPr>
        <w:t>obedientia activa</w:t>
      </w:r>
      <w:r w:rsidR="00A0659A">
        <w:t xml:space="preserve"> and </w:t>
      </w:r>
      <w:r w:rsidR="00A0659A">
        <w:rPr>
          <w:i/>
        </w:rPr>
        <w:t>obedientia passiva</w:t>
      </w:r>
      <w:r w:rsidR="00A0659A">
        <w:t xml:space="preserve"> of Jesus, in which they distinguished, however, between Christ’s active obedience to God from birth to crucifixion and His passive obedience in submitting to the cross.</w:t>
      </w:r>
    </w:p>
    <w:p w14:paraId="1B1AFBF4" w14:textId="77777777" w:rsidR="0052623B" w:rsidRPr="00057548" w:rsidRDefault="0052623B" w:rsidP="00791A30">
      <w:pPr>
        <w:pStyle w:val="Heading2"/>
      </w:pPr>
      <w:bookmarkStart w:id="2095" w:name="_Romanization_2"/>
      <w:bookmarkStart w:id="2096" w:name="_Romanization_3"/>
      <w:bookmarkEnd w:id="2095"/>
      <w:bookmarkEnd w:id="2096"/>
      <w:r w:rsidRPr="00057548">
        <w:t>Romanization</w:t>
      </w:r>
      <w:bookmarkEnd w:id="2094"/>
    </w:p>
    <w:p w14:paraId="48A3687F" w14:textId="0EBA202F" w:rsidR="0052623B" w:rsidRPr="00057548" w:rsidRDefault="0036781C" w:rsidP="0052623B">
      <w:r w:rsidRPr="00057548">
        <w:t>This</w:t>
      </w:r>
      <w:r w:rsidR="0052623B" w:rsidRPr="00057548">
        <w:t xml:space="preserve"> verb </w:t>
      </w:r>
      <w:r w:rsidRPr="00057548">
        <w:t>refers</w:t>
      </w:r>
      <w:r w:rsidR="0052623B" w:rsidRPr="00057548">
        <w:t xml:space="preserve"> to </w:t>
      </w:r>
      <w:r w:rsidRPr="00057548">
        <w:t xml:space="preserve">the </w:t>
      </w:r>
      <w:r w:rsidR="0052623B" w:rsidRPr="00057548">
        <w:t>mak</w:t>
      </w:r>
      <w:r w:rsidRPr="00057548">
        <w:t>ing of</w:t>
      </w:r>
      <w:r w:rsidR="0052623B" w:rsidRPr="00057548">
        <w:t xml:space="preserve"> something </w:t>
      </w:r>
      <w:r w:rsidR="0052623B" w:rsidRPr="00057548">
        <w:rPr>
          <w:i/>
        </w:rPr>
        <w:t>Roman</w:t>
      </w:r>
      <w:r w:rsidR="0052623B" w:rsidRPr="00057548">
        <w:t xml:space="preserve"> or </w:t>
      </w:r>
      <w:r w:rsidR="0052623B" w:rsidRPr="00057548">
        <w:rPr>
          <w:i/>
        </w:rPr>
        <w:t>Roman Catholic</w:t>
      </w:r>
      <w:r w:rsidR="0052623B" w:rsidRPr="00057548">
        <w:t xml:space="preserve"> in character. The Romanization of the Church accelerated</w:t>
      </w:r>
      <w:r w:rsidR="00541F46" w:rsidRPr="00057548">
        <w:t xml:space="preserve"> after the second Jewish-Roman war of AD 135</w:t>
      </w:r>
      <w:r w:rsidR="00541F46">
        <w:t>, as</w:t>
      </w:r>
      <w:r w:rsidR="0052623B" w:rsidRPr="00057548">
        <w:t xml:space="preserve"> Christianity </w:t>
      </w:r>
      <w:r w:rsidR="00541F46">
        <w:t>became</w:t>
      </w:r>
      <w:r w:rsidR="0052623B" w:rsidRPr="00057548">
        <w:t xml:space="preserve"> </w:t>
      </w:r>
      <w:r w:rsidR="00F41DF8">
        <w:t>almost completely</w:t>
      </w:r>
      <w:r w:rsidR="0052623B" w:rsidRPr="00057548">
        <w:t xml:space="preserve"> </w:t>
      </w:r>
      <w:r w:rsidR="00541F46">
        <w:t>separated</w:t>
      </w:r>
      <w:r w:rsidR="0052623B" w:rsidRPr="00057548">
        <w:t xml:space="preserve"> from its Jewish roots. It is important to realize that</w:t>
      </w:r>
      <w:r w:rsidR="00541F46">
        <w:t>, since Roman culture was greatly influenced by the Greek,</w:t>
      </w:r>
      <w:r w:rsidR="0052623B" w:rsidRPr="00057548">
        <w:t xml:space="preserve"> Romanization involves injecting a great deal of Greek</w:t>
      </w:r>
      <w:r w:rsidR="00541F46">
        <w:t xml:space="preserve"> perspective</w:t>
      </w:r>
      <w:r w:rsidR="0052623B" w:rsidRPr="00057548">
        <w:t xml:space="preserve"> into the individual, institution or idea being Romanized.</w:t>
      </w:r>
    </w:p>
    <w:p w14:paraId="4A0D04FF" w14:textId="75408E63" w:rsidR="00C45A1B" w:rsidRPr="00057548" w:rsidRDefault="00C45A1B" w:rsidP="00791A30">
      <w:pPr>
        <w:pStyle w:val="Heading2"/>
      </w:pPr>
      <w:bookmarkStart w:id="2097" w:name="_Sacrament,_Sacramentalism_1"/>
      <w:bookmarkStart w:id="2098" w:name="_Sacrament,_Sacramentalism_2"/>
      <w:bookmarkStart w:id="2099" w:name="_Sacrament,_Sacramentalism_3"/>
      <w:bookmarkStart w:id="2100" w:name="_Sacrament,_Sacramentalism_4"/>
      <w:bookmarkStart w:id="2101" w:name="_Sacrament,_Sacramentalism_5"/>
      <w:bookmarkStart w:id="2102" w:name="_Toc178682274"/>
      <w:bookmarkEnd w:id="2097"/>
      <w:bookmarkEnd w:id="2098"/>
      <w:bookmarkEnd w:id="2099"/>
      <w:bookmarkEnd w:id="2100"/>
      <w:bookmarkEnd w:id="2101"/>
      <w:r w:rsidRPr="00057548">
        <w:t>Sacrament</w:t>
      </w:r>
      <w:r w:rsidR="002E116E" w:rsidRPr="00057548">
        <w:t xml:space="preserve">, </w:t>
      </w:r>
      <w:r w:rsidRPr="00057548">
        <w:t>Sacramentalism</w:t>
      </w:r>
      <w:bookmarkEnd w:id="2102"/>
    </w:p>
    <w:p w14:paraId="1D05C6F7" w14:textId="1CE37F42" w:rsidR="002E116E" w:rsidRPr="00392081" w:rsidRDefault="002E116E" w:rsidP="002E116E">
      <w:r w:rsidRPr="00057548">
        <w:t>Generally a sacrament is simply a sacred practice of the Church, like baptism. Historically, however, various religious streams have imbued sacraments with mystical power such that a person is believed not to be fully saved or sanctified without participation in the</w:t>
      </w:r>
      <w:r w:rsidR="0036781C" w:rsidRPr="00057548">
        <w:t xml:space="preserve"> sacraments</w:t>
      </w:r>
      <w:r w:rsidRPr="00057548">
        <w:t xml:space="preserve">. Sacramentalism is a sometimes pejorative term referring to those churches or religious organizations that make the sacraments the all important essence of Christianity or the requisite means of salvation. In an attempt to move away from sacramentalism, some Christian denominations reduce the sacred practices of the Church to two, baptism and the Lord’s supper (communion), and prefer to call these two rites </w:t>
      </w:r>
      <w:r w:rsidRPr="00057548">
        <w:rPr>
          <w:i/>
        </w:rPr>
        <w:t>ordinances.</w:t>
      </w:r>
      <w:r w:rsidR="00392081">
        <w:t>[[@Page:15</w:t>
      </w:r>
      <w:r w:rsidR="00D42821">
        <w:t>4</w:t>
      </w:r>
      <w:r w:rsidR="00392081">
        <w:t>]]</w:t>
      </w:r>
    </w:p>
    <w:p w14:paraId="29174DDD" w14:textId="70857D94" w:rsidR="00101E99" w:rsidRPr="00057548" w:rsidRDefault="00101E99" w:rsidP="00791A30">
      <w:pPr>
        <w:pStyle w:val="Heading2"/>
      </w:pPr>
      <w:bookmarkStart w:id="2103" w:name="_Scholastics,_Scholasticism_7"/>
      <w:bookmarkStart w:id="2104" w:name="_Scholastics,_Scholasticism_8"/>
      <w:bookmarkStart w:id="2105" w:name="_Scholastics,_Scholasticism_9"/>
      <w:bookmarkStart w:id="2106" w:name="_Scholastics,_Scholasticism_10"/>
      <w:bookmarkStart w:id="2107" w:name="_Scholastics,_Scholasticism_11"/>
      <w:bookmarkStart w:id="2108" w:name="_Scholastics,_Scholasticism_12"/>
      <w:bookmarkStart w:id="2109" w:name="_Scholastics,_Scholasticism_13"/>
      <w:bookmarkStart w:id="2110" w:name="_Scholastics,_Scholasticism_14"/>
      <w:bookmarkStart w:id="2111" w:name="_Scholastics,_Scholasticism_15"/>
      <w:bookmarkStart w:id="2112" w:name="_Scholastics,_Scholasticism_16"/>
      <w:bookmarkStart w:id="2113" w:name="_Scholastics,_Scholasticism_17"/>
      <w:bookmarkStart w:id="2114" w:name="_Scholastics,_Scholasticism_18"/>
      <w:bookmarkStart w:id="2115" w:name="_Scholastics,_Scholasticism_19"/>
      <w:bookmarkStart w:id="2116" w:name="_Toc178682275"/>
      <w:bookmarkEnd w:id="2103"/>
      <w:bookmarkEnd w:id="2104"/>
      <w:bookmarkEnd w:id="2105"/>
      <w:bookmarkEnd w:id="2106"/>
      <w:bookmarkEnd w:id="2107"/>
      <w:bookmarkEnd w:id="2108"/>
      <w:bookmarkEnd w:id="2109"/>
      <w:bookmarkEnd w:id="2110"/>
      <w:bookmarkEnd w:id="2111"/>
      <w:bookmarkEnd w:id="2112"/>
      <w:bookmarkEnd w:id="2113"/>
      <w:bookmarkEnd w:id="2114"/>
      <w:bookmarkEnd w:id="2115"/>
      <w:r w:rsidRPr="00057548">
        <w:t>Scholastics, Scholasticism</w:t>
      </w:r>
      <w:bookmarkEnd w:id="2116"/>
    </w:p>
    <w:p w14:paraId="029B8C37" w14:textId="2B530662" w:rsidR="00101E99" w:rsidRPr="00057548" w:rsidRDefault="00101E99" w:rsidP="00101E99">
      <w:r w:rsidRPr="00057548">
        <w:t xml:space="preserve">Scholasticism is (very generally speaking) the theology and philosophy, </w:t>
      </w:r>
      <w:r w:rsidRPr="00057548">
        <w:rPr>
          <w:i/>
        </w:rPr>
        <w:t>and the method</w:t>
      </w:r>
      <w:r w:rsidRPr="00057548">
        <w:t xml:space="preserve"> of philosophical and theological reflection, of the medieval schools that flourished from the 11</w:t>
      </w:r>
      <w:r w:rsidRPr="00057548">
        <w:rPr>
          <w:vertAlign w:val="superscript"/>
        </w:rPr>
        <w:t>th</w:t>
      </w:r>
      <w:r w:rsidRPr="00057548">
        <w:t xml:space="preserve"> to the 14</w:t>
      </w:r>
      <w:r w:rsidRPr="00057548">
        <w:rPr>
          <w:vertAlign w:val="superscript"/>
        </w:rPr>
        <w:t>th</w:t>
      </w:r>
      <w:r w:rsidRPr="00057548">
        <w:t xml:space="preserve"> centuries.</w:t>
      </w:r>
      <w:r w:rsidR="00720A7C" w:rsidRPr="00057548">
        <w:t xml:space="preserve"> Scholastics were the teachers and practitioners of Scholasticism, of whom Anselm of Canterbury was the </w:t>
      </w:r>
      <w:r w:rsidR="00720A7C" w:rsidRPr="00193866">
        <w:t xml:space="preserve">first and </w:t>
      </w:r>
      <w:hyperlink w:anchor="_Aquinas,_Thomas_(1224-1274)" w:history="1">
        <w:r w:rsidR="00720A7C" w:rsidRPr="00193866">
          <w:rPr>
            <w:rStyle w:val="Hyperlink"/>
            <w:u w:val="none"/>
          </w:rPr>
          <w:t>Thomas Aquinas</w:t>
        </w:r>
      </w:hyperlink>
      <w:r w:rsidR="00720A7C" w:rsidRPr="00193866">
        <w:t xml:space="preserve"> the greates</w:t>
      </w:r>
      <w:r w:rsidR="00720A7C" w:rsidRPr="00057548">
        <w:t>t.</w:t>
      </w:r>
    </w:p>
    <w:p w14:paraId="130635C8" w14:textId="77777777" w:rsidR="00CD0565" w:rsidRPr="00057548" w:rsidRDefault="00CD0565" w:rsidP="00791A30">
      <w:pPr>
        <w:pStyle w:val="Heading2"/>
      </w:pPr>
      <w:bookmarkStart w:id="2117" w:name="_Sinaitic_Law"/>
      <w:bookmarkStart w:id="2118" w:name="_Toc178682276"/>
      <w:bookmarkEnd w:id="2117"/>
      <w:r w:rsidRPr="00057548">
        <w:t>Sinaitic Law</w:t>
      </w:r>
      <w:bookmarkEnd w:id="2118"/>
    </w:p>
    <w:p w14:paraId="5F6B7F67" w14:textId="3A036BA9" w:rsidR="00CD0565" w:rsidRPr="00057548" w:rsidRDefault="00CD0565" w:rsidP="00CD0565">
      <w:r w:rsidRPr="00057548">
        <w:t>This phrase refers to the ten commandments and additional laws given by God to Moses on Mt. Sinai during the Exodus of the Israelites from Egypt.</w:t>
      </w:r>
    </w:p>
    <w:p w14:paraId="1CB073D8" w14:textId="7049EF3A" w:rsidR="001F11F1" w:rsidRPr="00057548" w:rsidRDefault="001F11F1" w:rsidP="00791A30">
      <w:pPr>
        <w:pStyle w:val="Heading2"/>
      </w:pPr>
      <w:bookmarkStart w:id="2119" w:name="_Socinians_1"/>
      <w:bookmarkStart w:id="2120" w:name="_Socinians_2"/>
      <w:bookmarkStart w:id="2121" w:name="_Toc178682277"/>
      <w:bookmarkEnd w:id="2119"/>
      <w:bookmarkEnd w:id="2120"/>
      <w:r w:rsidRPr="00057548">
        <w:t>Socinians</w:t>
      </w:r>
      <w:bookmarkEnd w:id="2121"/>
    </w:p>
    <w:p w14:paraId="381A2C24" w14:textId="54540670" w:rsidR="00804AFF" w:rsidRPr="00057548" w:rsidRDefault="001F11F1" w:rsidP="00804AFF">
      <w:r w:rsidRPr="00057548">
        <w:t>Socinians, named after Lelio Sozzini (1525-1562), were anti-Trinitarian forerunners of modern Unitarians.</w:t>
      </w:r>
      <w:bookmarkStart w:id="2122" w:name="_Sola_Scriptura"/>
      <w:bookmarkStart w:id="2123" w:name="_Sola_Fide"/>
      <w:bookmarkStart w:id="2124" w:name="_Sola_Fide_1"/>
      <w:bookmarkStart w:id="2125" w:name="_Toc178682278"/>
      <w:bookmarkEnd w:id="2122"/>
      <w:bookmarkEnd w:id="2123"/>
      <w:bookmarkEnd w:id="2124"/>
    </w:p>
    <w:p w14:paraId="03C6EF97" w14:textId="5F1C34B2" w:rsidR="00CA1EA8" w:rsidRPr="00057548" w:rsidRDefault="00CA1EA8" w:rsidP="00791A30">
      <w:pPr>
        <w:pStyle w:val="Heading2"/>
      </w:pPr>
      <w:bookmarkStart w:id="2126" w:name="_Sola_Fide_2"/>
      <w:bookmarkStart w:id="2127" w:name="_Sola_Fide_3"/>
      <w:bookmarkStart w:id="2128" w:name="_Sola_Fide_4"/>
      <w:bookmarkEnd w:id="2126"/>
      <w:bookmarkEnd w:id="2127"/>
      <w:bookmarkEnd w:id="2128"/>
      <w:r w:rsidRPr="00057548">
        <w:t>Sola Fide</w:t>
      </w:r>
      <w:bookmarkEnd w:id="2125"/>
    </w:p>
    <w:p w14:paraId="1BCBBD82" w14:textId="18594B9B" w:rsidR="00CA1EA8" w:rsidRPr="0040177E" w:rsidRDefault="00CA1EA8" w:rsidP="00CA1EA8">
      <w:r w:rsidRPr="00057548">
        <w:t>Latin for “onl</w:t>
      </w:r>
      <w:r w:rsidRPr="0040177E">
        <w:t xml:space="preserve">y faith.” </w:t>
      </w:r>
      <w:r w:rsidRPr="0040177E">
        <w:rPr>
          <w:i/>
        </w:rPr>
        <w:t>Sola Fide</w:t>
      </w:r>
      <w:r w:rsidRPr="0040177E">
        <w:t xml:space="preserve"> was a </w:t>
      </w:r>
      <w:hyperlink w:anchor="_Reformation,_Reformers_56" w:history="1">
        <w:r w:rsidRPr="0040177E">
          <w:rPr>
            <w:rStyle w:val="Hyperlink"/>
            <w:u w:val="none"/>
          </w:rPr>
          <w:t>Reformation</w:t>
        </w:r>
      </w:hyperlink>
      <w:r w:rsidRPr="0040177E">
        <w:t xml:space="preserve"> motto expressing the conviction that </w:t>
      </w:r>
      <w:hyperlink w:anchor="_Justification,_Justify_148" w:history="1">
        <w:r w:rsidRPr="0040177E">
          <w:rPr>
            <w:rStyle w:val="Hyperlink"/>
            <w:u w:val="none"/>
          </w:rPr>
          <w:t>justification</w:t>
        </w:r>
      </w:hyperlink>
      <w:r w:rsidRPr="0040177E">
        <w:t xml:space="preserve"> (and thus salvation) occurs by </w:t>
      </w:r>
      <w:hyperlink w:anchor="_Faith_(Belief)_62" w:history="1">
        <w:r w:rsidRPr="0040177E">
          <w:rPr>
            <w:rStyle w:val="Hyperlink"/>
            <w:u w:val="none"/>
          </w:rPr>
          <w:t>faith</w:t>
        </w:r>
      </w:hyperlink>
      <w:r w:rsidRPr="0040177E">
        <w:t xml:space="preserve"> alone, not by the added </w:t>
      </w:r>
      <w:hyperlink w:anchor="_Merit_43" w:history="1">
        <w:r w:rsidRPr="0040177E">
          <w:rPr>
            <w:rStyle w:val="Hyperlink"/>
            <w:u w:val="none"/>
          </w:rPr>
          <w:t>merit</w:t>
        </w:r>
      </w:hyperlink>
      <w:r w:rsidRPr="0040177E">
        <w:t xml:space="preserve"> of participation in </w:t>
      </w:r>
      <w:hyperlink w:anchor="_Sacrament,_Sacramentalism_4" w:history="1">
        <w:r w:rsidRPr="0040177E">
          <w:rPr>
            <w:rStyle w:val="Hyperlink"/>
            <w:u w:val="none"/>
          </w:rPr>
          <w:t>sacraments</w:t>
        </w:r>
      </w:hyperlink>
      <w:r w:rsidRPr="0040177E">
        <w:t>, nor by the doing of good works</w:t>
      </w:r>
      <w:r w:rsidR="00D348E3" w:rsidRPr="0040177E">
        <w:t>.</w:t>
      </w:r>
    </w:p>
    <w:p w14:paraId="23015491" w14:textId="01E21521" w:rsidR="00976DBC" w:rsidRPr="00057548" w:rsidRDefault="00976DBC" w:rsidP="00791A30">
      <w:pPr>
        <w:pStyle w:val="Heading2"/>
      </w:pPr>
      <w:bookmarkStart w:id="2129" w:name="_Sola_Scriptura_1"/>
      <w:bookmarkStart w:id="2130" w:name="_Sola_Scriptura_2"/>
      <w:bookmarkStart w:id="2131" w:name="_Sola_Scriptura_3"/>
      <w:bookmarkStart w:id="2132" w:name="_Toc178682279"/>
      <w:bookmarkEnd w:id="2129"/>
      <w:bookmarkEnd w:id="2130"/>
      <w:bookmarkEnd w:id="2131"/>
      <w:r w:rsidRPr="00057548">
        <w:t>Sola Scriptura</w:t>
      </w:r>
      <w:bookmarkEnd w:id="2132"/>
    </w:p>
    <w:p w14:paraId="398F6A75" w14:textId="5761F993" w:rsidR="00976DBC" w:rsidRPr="00057548" w:rsidRDefault="00976DBC" w:rsidP="00976DBC">
      <w:r w:rsidRPr="00057548">
        <w:t xml:space="preserve">Latin for “only Scripture.” </w:t>
      </w:r>
      <w:r w:rsidRPr="00057548">
        <w:rPr>
          <w:i/>
        </w:rPr>
        <w:t>Sola Scriptura</w:t>
      </w:r>
      <w:r w:rsidRPr="00057548">
        <w:t xml:space="preserve"> </w:t>
      </w:r>
      <w:r w:rsidR="00CA1EA8" w:rsidRPr="00057548">
        <w:t>w</w:t>
      </w:r>
      <w:r w:rsidR="00CA1EA8" w:rsidRPr="0040177E">
        <w:t>as a</w:t>
      </w:r>
      <w:r w:rsidRPr="0040177E">
        <w:t xml:space="preserve"> </w:t>
      </w:r>
      <w:hyperlink w:anchor="_Reformation,_Reformers_57" w:history="1">
        <w:r w:rsidRPr="0040177E">
          <w:rPr>
            <w:rStyle w:val="Hyperlink"/>
            <w:u w:val="none"/>
          </w:rPr>
          <w:t>Reformation</w:t>
        </w:r>
      </w:hyperlink>
      <w:r w:rsidRPr="0040177E">
        <w:t xml:space="preserve"> </w:t>
      </w:r>
      <w:r w:rsidR="00CA1EA8" w:rsidRPr="0040177E">
        <w:t>motto expressing the conviction</w:t>
      </w:r>
      <w:r w:rsidRPr="0040177E">
        <w:t xml:space="preserve"> that the canonical Scriptures </w:t>
      </w:r>
      <w:r w:rsidRPr="00057548">
        <w:t>alone are the supreme earthly authority for Christian faith and practice, standing above the authority of the papacy and church tradition.</w:t>
      </w:r>
    </w:p>
    <w:p w14:paraId="69199240" w14:textId="77777777" w:rsidR="00603E47" w:rsidRDefault="00603E47" w:rsidP="00603E47">
      <w:pPr>
        <w:pStyle w:val="Heading2"/>
      </w:pPr>
      <w:bookmarkStart w:id="2133" w:name="_Univalent"/>
      <w:bookmarkStart w:id="2134" w:name="_Univalent_1"/>
      <w:bookmarkStart w:id="2135" w:name="_Soteriology"/>
      <w:bookmarkStart w:id="2136" w:name="_Toc178682280"/>
      <w:bookmarkEnd w:id="2133"/>
      <w:bookmarkEnd w:id="2134"/>
      <w:bookmarkEnd w:id="2135"/>
      <w:r>
        <w:t>Soteriology</w:t>
      </w:r>
    </w:p>
    <w:p w14:paraId="150C8A14" w14:textId="77777777" w:rsidR="00603E47" w:rsidRPr="00F8265D" w:rsidRDefault="00603E47" w:rsidP="00603E47">
      <w:r>
        <w:t>Soteriology is the study of salvation, i.e., the study of all that has to do with the work of the Father, Son and Holy Spirit in bringing redemption to fallen man. Soteriology, then, can refer to that branch of theology or of biblical teaching that deals with the manifold facets of Christ’s saving work and the  application of that work to man.</w:t>
      </w:r>
    </w:p>
    <w:p w14:paraId="261EA023" w14:textId="77777777" w:rsidR="00BC3C89" w:rsidRPr="00057548" w:rsidRDefault="00BC3C89" w:rsidP="00791A30">
      <w:pPr>
        <w:pStyle w:val="Heading2"/>
      </w:pPr>
      <w:bookmarkStart w:id="2137" w:name="_Univalent_2"/>
      <w:bookmarkStart w:id="2138" w:name="_Univalent_3"/>
      <w:bookmarkEnd w:id="2137"/>
      <w:bookmarkEnd w:id="2138"/>
      <w:r w:rsidRPr="00057548">
        <w:t>Univalent</w:t>
      </w:r>
      <w:bookmarkEnd w:id="2136"/>
    </w:p>
    <w:p w14:paraId="0A59724C" w14:textId="4A4EE642" w:rsidR="00BC3C89" w:rsidRPr="0040177E" w:rsidRDefault="00BC3C89" w:rsidP="00BC3C89">
      <w:r w:rsidRPr="00057548">
        <w:t>With regard to words, this adjective means that a word has only one meaning, re</w:t>
      </w:r>
      <w:r w:rsidR="00C45A1B" w:rsidRPr="00057548">
        <w:t>gardless of c</w:t>
      </w:r>
      <w:r w:rsidR="00C45A1B" w:rsidRPr="0040177E">
        <w:t xml:space="preserve">ontext. Cf. </w:t>
      </w:r>
      <w:hyperlink w:anchor="_Polyvalent_6" w:history="1">
        <w:r w:rsidR="00C45A1B" w:rsidRPr="0040177E">
          <w:rPr>
            <w:rStyle w:val="Hyperlink"/>
            <w:i/>
            <w:u w:val="none"/>
          </w:rPr>
          <w:t>polyvalent</w:t>
        </w:r>
      </w:hyperlink>
      <w:r w:rsidR="00C45A1B" w:rsidRPr="0040177E">
        <w:rPr>
          <w:i/>
        </w:rPr>
        <w:t>.</w:t>
      </w:r>
      <w:r w:rsidR="00D42821" w:rsidRPr="0040177E">
        <w:t>[[@Page:155]]</w:t>
      </w:r>
    </w:p>
    <w:p w14:paraId="64D82390" w14:textId="7FF237F3" w:rsidR="004434F6" w:rsidRPr="0040177E" w:rsidRDefault="004434F6" w:rsidP="00791A30">
      <w:pPr>
        <w:pStyle w:val="Heading2"/>
      </w:pPr>
      <w:bookmarkStart w:id="2139" w:name="_Vulgate"/>
      <w:bookmarkStart w:id="2140" w:name="_Toc178682281"/>
      <w:bookmarkEnd w:id="2139"/>
      <w:r w:rsidRPr="0040177E">
        <w:t>Vulgate</w:t>
      </w:r>
      <w:bookmarkEnd w:id="2140"/>
    </w:p>
    <w:p w14:paraId="1B6BC102" w14:textId="77777777" w:rsidR="00E0120A" w:rsidRDefault="003522BA" w:rsidP="004434F6">
      <w:r w:rsidRPr="00057548">
        <w:t xml:space="preserve">Short for </w:t>
      </w:r>
      <w:r w:rsidRPr="00057548">
        <w:rPr>
          <w:i/>
        </w:rPr>
        <w:t>vulgata editio/versio</w:t>
      </w:r>
      <w:r w:rsidRPr="00057548">
        <w:t xml:space="preserve"> (common edition</w:t>
      </w:r>
      <w:r w:rsidR="00CB6462" w:rsidRPr="00057548">
        <w:t xml:space="preserve"> </w:t>
      </w:r>
      <w:r w:rsidR="00CB6462" w:rsidRPr="00057548">
        <w:rPr>
          <w:i/>
        </w:rPr>
        <w:t xml:space="preserve">or </w:t>
      </w:r>
      <w:r w:rsidRPr="00057548">
        <w:t xml:space="preserve">version), the Vulgate was the Latin translation of the Bible completed by Jerome (c. AD 347-420) which became the official </w:t>
      </w:r>
      <w:r w:rsidR="00CB6462" w:rsidRPr="00057548">
        <w:t>Bible</w:t>
      </w:r>
      <w:r w:rsidRPr="00057548">
        <w:t xml:space="preserve"> for the Roman Catholic Church</w:t>
      </w:r>
      <w:r w:rsidR="00CB6462" w:rsidRPr="00057548">
        <w:t>. The Vulgate remained the official Roman</w:t>
      </w:r>
      <w:r w:rsidR="00F05A3B" w:rsidRPr="00057548">
        <w:t>-</w:t>
      </w:r>
      <w:r w:rsidR="00CB6462" w:rsidRPr="00057548">
        <w:t>rite Bible for the Catholic Church, going through various editions, until it was replaced by the Nova Vulgata in 1979.</w:t>
      </w:r>
    </w:p>
    <w:p w14:paraId="7116035C" w14:textId="77777777" w:rsidR="00E0120A" w:rsidRDefault="00E0120A" w:rsidP="00E0120A">
      <w:pPr>
        <w:pStyle w:val="Heading2"/>
      </w:pPr>
      <w:bookmarkStart w:id="2141" w:name="_Westminster_Confession_and"/>
      <w:bookmarkStart w:id="2142" w:name="_Westminster_Confession_and_1"/>
      <w:bookmarkStart w:id="2143" w:name="_Westminster_Confession_and_2"/>
      <w:bookmarkStart w:id="2144" w:name="_Westminster_Confession_and_3"/>
      <w:bookmarkStart w:id="2145" w:name="_Westminster_Confession_and_4"/>
      <w:bookmarkStart w:id="2146" w:name="_Westminster_Confession_and_5"/>
      <w:bookmarkStart w:id="2147" w:name="_Westminster_Confession_and_6"/>
      <w:bookmarkEnd w:id="2141"/>
      <w:bookmarkEnd w:id="2142"/>
      <w:bookmarkEnd w:id="2143"/>
      <w:bookmarkEnd w:id="2144"/>
      <w:bookmarkEnd w:id="2145"/>
      <w:bookmarkEnd w:id="2146"/>
      <w:bookmarkEnd w:id="2147"/>
      <w:r>
        <w:t>Westminster Confession and Catechisms</w:t>
      </w:r>
    </w:p>
    <w:p w14:paraId="581E85C7" w14:textId="63D53437" w:rsidR="00804AFF" w:rsidRPr="00E0120A" w:rsidRDefault="00E0120A" w:rsidP="00E0120A">
      <w:r>
        <w:t xml:space="preserve">The Westminster Confession is an extensive </w:t>
      </w:r>
      <w:hyperlink w:anchor="_Reformed_Theology,_Reformed_25" w:history="1">
        <w:r w:rsidRPr="005769BE">
          <w:rPr>
            <w:rStyle w:val="Hyperlink"/>
          </w:rPr>
          <w:t>Reformed</w:t>
        </w:r>
      </w:hyperlink>
      <w:r>
        <w:t xml:space="preserve"> doctrinal statement completed in England in 1646. It was intended for the Church of England, but was adopted primarily by British and American Presbyterian denominations. The (Larger and Shorter) Westminster Catechisms arrange the theological propositions of the Confession into question-and-answer format for doctrinal teaching. </w:t>
      </w:r>
      <w:r w:rsidR="00D60102">
        <w:t>[[@Page:1</w:t>
      </w:r>
      <w:r w:rsidR="00D42821">
        <w:t>5</w:t>
      </w:r>
      <w:r w:rsidR="00191D70">
        <w:t>6</w:t>
      </w:r>
      <w:r w:rsidR="00D60102">
        <w:t>]]</w:t>
      </w:r>
      <w:r w:rsidR="00191D70">
        <w:t xml:space="preserve"> [[@Page:1</w:t>
      </w:r>
      <w:r w:rsidR="00D42821">
        <w:t>5</w:t>
      </w:r>
      <w:r w:rsidR="00191D70">
        <w:t>7]]</w:t>
      </w:r>
      <w:bookmarkStart w:id="2148" w:name="_Biographical_Notes"/>
      <w:bookmarkStart w:id="2149" w:name="_Biographical_Notes_1"/>
      <w:bookmarkStart w:id="2150" w:name="_Biographical_Notes_2"/>
      <w:bookmarkStart w:id="2151" w:name="_[[@Page:142]]Biographical_Notes"/>
      <w:bookmarkStart w:id="2152" w:name="_Toc178682282"/>
      <w:bookmarkEnd w:id="2148"/>
      <w:bookmarkEnd w:id="2149"/>
      <w:bookmarkEnd w:id="2150"/>
      <w:bookmarkEnd w:id="2151"/>
    </w:p>
    <w:p w14:paraId="463C3C06" w14:textId="25FEF976" w:rsidR="00BE04FA" w:rsidRPr="00057548" w:rsidRDefault="00BE04FA" w:rsidP="00357EA4">
      <w:pPr>
        <w:pStyle w:val="Heading1"/>
      </w:pPr>
      <w:bookmarkStart w:id="2153" w:name="_Biographical_Notes_3"/>
      <w:bookmarkStart w:id="2154" w:name="_Biographical_Notes_4"/>
      <w:bookmarkStart w:id="2155" w:name="_Biographical_Notes_5"/>
      <w:bookmarkEnd w:id="2153"/>
      <w:bookmarkEnd w:id="2154"/>
      <w:bookmarkEnd w:id="2155"/>
      <w:r w:rsidRPr="00057548">
        <w:t xml:space="preserve">Biographical </w:t>
      </w:r>
      <w:r w:rsidR="00BB543A" w:rsidRPr="00057548">
        <w:t>Not</w:t>
      </w:r>
      <w:r w:rsidRPr="00057548">
        <w:t>es</w:t>
      </w:r>
      <w:bookmarkEnd w:id="2152"/>
    </w:p>
    <w:p w14:paraId="3DBD7529" w14:textId="2CBD7E3E" w:rsidR="007E2B55" w:rsidRPr="00057548" w:rsidRDefault="007E2B55" w:rsidP="00791A30">
      <w:pPr>
        <w:pStyle w:val="Heading2"/>
      </w:pPr>
      <w:bookmarkStart w:id="2156" w:name="_Andrew_of_Caesarea"/>
      <w:bookmarkStart w:id="2157" w:name="_Albright,_William_F."/>
      <w:bookmarkStart w:id="2158" w:name="_Albright,_William_F._1"/>
      <w:bookmarkStart w:id="2159" w:name="_Albright,_William_F._2"/>
      <w:bookmarkStart w:id="2160" w:name="_Toc178682283"/>
      <w:bookmarkEnd w:id="2156"/>
      <w:bookmarkEnd w:id="2157"/>
      <w:bookmarkEnd w:id="2158"/>
      <w:bookmarkEnd w:id="2159"/>
      <w:r w:rsidRPr="00057548">
        <w:t>Albright, William F. (1891-1971)</w:t>
      </w:r>
      <w:bookmarkEnd w:id="2160"/>
    </w:p>
    <w:p w14:paraId="39A50179" w14:textId="2B7537E2" w:rsidR="007E2B55" w:rsidRPr="00057548" w:rsidRDefault="007E2B55" w:rsidP="007E2B55">
      <w:r w:rsidRPr="00057548">
        <w:t>William</w:t>
      </w:r>
      <w:r w:rsidR="009F400F" w:rsidRPr="00057548">
        <w:t xml:space="preserve"> </w:t>
      </w:r>
      <w:r w:rsidRPr="00057548">
        <w:t>Foxwell Albright</w:t>
      </w:r>
      <w:r w:rsidR="009F400F" w:rsidRPr="00057548">
        <w:t xml:space="preserve"> </w:t>
      </w:r>
      <w:r w:rsidRPr="00057548">
        <w:t>was</w:t>
      </w:r>
      <w:r w:rsidR="009F400F" w:rsidRPr="00057548">
        <w:t xml:space="preserve"> </w:t>
      </w:r>
      <w:r w:rsidRPr="00057548">
        <w:t>an</w:t>
      </w:r>
      <w:r w:rsidR="009F400F" w:rsidRPr="00057548">
        <w:t xml:space="preserve"> </w:t>
      </w:r>
      <w:r w:rsidRPr="00057548">
        <w:t>American</w:t>
      </w:r>
      <w:r w:rsidR="009F400F" w:rsidRPr="00057548">
        <w:t xml:space="preserve"> </w:t>
      </w:r>
      <w:r w:rsidRPr="00057548">
        <w:t>archaeologist,</w:t>
      </w:r>
      <w:r w:rsidR="009F400F" w:rsidRPr="00057548">
        <w:t xml:space="preserve"> </w:t>
      </w:r>
      <w:r w:rsidRPr="00057548">
        <w:t>biblical scholar,</w:t>
      </w:r>
      <w:r w:rsidR="009F400F" w:rsidRPr="00057548">
        <w:t xml:space="preserve"> and </w:t>
      </w:r>
      <w:r w:rsidRPr="00057548">
        <w:t xml:space="preserve">philologist. </w:t>
      </w:r>
      <w:r w:rsidR="009F400F" w:rsidRPr="00057548">
        <w:t>H</w:t>
      </w:r>
      <w:r w:rsidRPr="00057548">
        <w:t xml:space="preserve">e was the acknowledged founder of the Biblical </w:t>
      </w:r>
      <w:r w:rsidR="009F400F" w:rsidRPr="00057548">
        <w:t>A</w:t>
      </w:r>
      <w:r w:rsidRPr="00057548">
        <w:t>rchaeology movement.</w:t>
      </w:r>
    </w:p>
    <w:p w14:paraId="1C089A94" w14:textId="0A364578" w:rsidR="00237758" w:rsidRPr="00057548" w:rsidRDefault="00237758" w:rsidP="00791A30">
      <w:pPr>
        <w:pStyle w:val="Heading2"/>
      </w:pPr>
      <w:bookmarkStart w:id="2161" w:name="_Andrew_of_Caesarea_1"/>
      <w:bookmarkStart w:id="2162" w:name="_Andrew_of_Caesarea_2"/>
      <w:bookmarkStart w:id="2163" w:name="_Toc178682284"/>
      <w:bookmarkEnd w:id="2161"/>
      <w:bookmarkEnd w:id="2162"/>
      <w:r w:rsidRPr="00057548">
        <w:t>Andrew of Caesarea (early 6</w:t>
      </w:r>
      <w:r w:rsidRPr="00057548">
        <w:rPr>
          <w:vertAlign w:val="superscript"/>
        </w:rPr>
        <w:t>th</w:t>
      </w:r>
      <w:r w:rsidRPr="00057548">
        <w:t xml:space="preserve"> century)</w:t>
      </w:r>
      <w:bookmarkEnd w:id="2163"/>
    </w:p>
    <w:p w14:paraId="67417BB1" w14:textId="0A18C95A" w:rsidR="00237758" w:rsidRPr="00057548" w:rsidRDefault="00237758" w:rsidP="00237758">
      <w:r w:rsidRPr="00057548">
        <w:t xml:space="preserve">Andrew served as bishop in Caesarea in Cappadocia. He defended the divine inspiration of the book of Revelation, </w:t>
      </w:r>
      <w:r w:rsidR="00F301C5" w:rsidRPr="00057548">
        <w:t xml:space="preserve">and </w:t>
      </w:r>
      <w:r w:rsidRPr="00057548">
        <w:t>wrote one of the earliest Greek commentaries on it.</w:t>
      </w:r>
    </w:p>
    <w:p w14:paraId="3B0DDC19" w14:textId="77777777" w:rsidR="003D4729" w:rsidRPr="00057548" w:rsidRDefault="003D4729" w:rsidP="00791A30">
      <w:pPr>
        <w:pStyle w:val="Heading2"/>
      </w:pPr>
      <w:bookmarkStart w:id="2164" w:name="_Augustine"/>
      <w:bookmarkStart w:id="2165" w:name="_Augustine_1"/>
      <w:bookmarkStart w:id="2166" w:name="_Augustine_Of_Hippo"/>
      <w:bookmarkStart w:id="2167" w:name="_Augustine_Of_Hippo_1"/>
      <w:bookmarkStart w:id="2168" w:name="_Augustine_Of_Hippo_2"/>
      <w:bookmarkStart w:id="2169" w:name="_Augustine_Of_Hippo_3"/>
      <w:bookmarkStart w:id="2170" w:name="_Augustine_Of_Hippo_4"/>
      <w:bookmarkStart w:id="2171" w:name="_Augustine_Of_Hippo_5"/>
      <w:bookmarkStart w:id="2172" w:name="_Augustine_Of_Hippo_6"/>
      <w:bookmarkStart w:id="2173" w:name="_Aristotle_(384-_322"/>
      <w:bookmarkStart w:id="2174" w:name="_Aristotle_(384-_322_1"/>
      <w:bookmarkStart w:id="2175" w:name="_Aristotle_(384-_322_2"/>
      <w:bookmarkStart w:id="2176" w:name="_Aristotle_(384-_322_3"/>
      <w:bookmarkStart w:id="2177" w:name="_Toc178682285"/>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057548">
        <w:t>Aristotle (384- 322 BC)</w:t>
      </w:r>
      <w:bookmarkEnd w:id="2177"/>
    </w:p>
    <w:p w14:paraId="2337CD5E" w14:textId="1B627FC7" w:rsidR="003D4729" w:rsidRPr="00057548" w:rsidRDefault="003D4729" w:rsidP="003D4729">
      <w:r w:rsidRPr="00057548">
        <w:t>A student of Plato who developed divergent views from his teacher and became a famous philosopher in his own right</w:t>
      </w:r>
      <w:r w:rsidR="003553B4" w:rsidRPr="00057548">
        <w:t>,</w:t>
      </w:r>
      <w:r w:rsidRPr="00057548">
        <w:t xml:space="preserve"> Aristotle is of particular importance to us for having invent</w:t>
      </w:r>
      <w:r w:rsidR="00F301C5" w:rsidRPr="00057548">
        <w:t>ed logic as a formal discipline. H</w:t>
      </w:r>
      <w:r w:rsidRPr="00057548">
        <w:t xml:space="preserve">e also wrote on topics as diverse as ethics and </w:t>
      </w:r>
      <w:r w:rsidR="00F301C5" w:rsidRPr="00057548">
        <w:t>(</w:t>
      </w:r>
      <w:r w:rsidRPr="00057548">
        <w:t>what we would today call</w:t>
      </w:r>
      <w:r w:rsidR="00F301C5" w:rsidRPr="00057548">
        <w:t>)</w:t>
      </w:r>
      <w:r w:rsidRPr="00057548">
        <w:t xml:space="preserve"> biology and physics.</w:t>
      </w:r>
      <w:r w:rsidR="004749DB" w:rsidRPr="00057548">
        <w:t xml:space="preserve"> Though Aristotle believed the world to have always existed and did not believe in personal immortality, his approac</w:t>
      </w:r>
      <w:r w:rsidR="004749DB" w:rsidRPr="0040177E">
        <w:t>h to reasoning out truth nevertheless had a great influence on Catholic scholars</w:t>
      </w:r>
      <w:r w:rsidR="003553B4" w:rsidRPr="0040177E">
        <w:t xml:space="preserve"> (like </w:t>
      </w:r>
      <w:hyperlink w:anchor="_Aquinas,_Thomas_(1224-1274)_2" w:history="1">
        <w:r w:rsidR="003553B4" w:rsidRPr="0040177E">
          <w:rPr>
            <w:rStyle w:val="Hyperlink"/>
            <w:u w:val="none"/>
          </w:rPr>
          <w:t>Thomas Aquinas</w:t>
        </w:r>
      </w:hyperlink>
      <w:r w:rsidR="003553B4" w:rsidRPr="0040177E">
        <w:t>) after</w:t>
      </w:r>
      <w:r w:rsidR="004749DB" w:rsidRPr="0040177E">
        <w:t xml:space="preserve"> the rediscovery of some of his works in t</w:t>
      </w:r>
      <w:r w:rsidR="004749DB" w:rsidRPr="00057548">
        <w:t xml:space="preserve">he </w:t>
      </w:r>
      <w:r w:rsidR="00197BE8" w:rsidRPr="00057548">
        <w:t xml:space="preserve">late </w:t>
      </w:r>
      <w:r w:rsidR="004749DB" w:rsidRPr="00057548">
        <w:t>1</w:t>
      </w:r>
      <w:r w:rsidR="00197BE8" w:rsidRPr="00057548">
        <w:t>1</w:t>
      </w:r>
      <w:r w:rsidR="004749DB" w:rsidRPr="00057548">
        <w:rPr>
          <w:vertAlign w:val="superscript"/>
        </w:rPr>
        <w:t>th</w:t>
      </w:r>
      <w:r w:rsidR="004749DB" w:rsidRPr="00057548">
        <w:t xml:space="preserve"> century.</w:t>
      </w:r>
    </w:p>
    <w:p w14:paraId="0BFB1561" w14:textId="2F8193DA" w:rsidR="004447BB" w:rsidRPr="00057548" w:rsidRDefault="004447BB" w:rsidP="00791A30">
      <w:pPr>
        <w:pStyle w:val="Heading2"/>
      </w:pPr>
      <w:bookmarkStart w:id="2178" w:name="_Aquinas,_Thomas_(1224-1274)"/>
      <w:bookmarkStart w:id="2179" w:name="_Aquinas,_Thomas_(1224-1274)_1"/>
      <w:bookmarkStart w:id="2180" w:name="_Aquinas,_Thomas_(1224-1274)_2"/>
      <w:bookmarkStart w:id="2181" w:name="_Toc178682286"/>
      <w:bookmarkEnd w:id="2178"/>
      <w:bookmarkEnd w:id="2179"/>
      <w:bookmarkEnd w:id="2180"/>
      <w:r w:rsidRPr="00057548">
        <w:t>Aquinas, Thomas (1224-1274)</w:t>
      </w:r>
      <w:bookmarkEnd w:id="2181"/>
    </w:p>
    <w:p w14:paraId="6FA53224" w14:textId="0A1C4AE3" w:rsidR="004447BB" w:rsidRPr="0040177E" w:rsidRDefault="004447BB" w:rsidP="004447BB">
      <w:r w:rsidRPr="00057548">
        <w:t>The Italian Aquinas has been called the greatest philosopher and theologian of the medi</w:t>
      </w:r>
      <w:r w:rsidRPr="0040177E">
        <w:t xml:space="preserve">eval church, and was surely the greatest of the Catholic </w:t>
      </w:r>
      <w:hyperlink w:anchor="_Scholastics,_Scholasticism_8" w:history="1">
        <w:r w:rsidRPr="0040177E">
          <w:rPr>
            <w:rStyle w:val="Hyperlink"/>
            <w:u w:val="none"/>
          </w:rPr>
          <w:t>scholastics</w:t>
        </w:r>
      </w:hyperlink>
      <w:r w:rsidRPr="0040177E">
        <w:t xml:space="preserve">. Aquinas is best known for his theological magnum opus, </w:t>
      </w:r>
      <w:r w:rsidRPr="0040177E">
        <w:rPr>
          <w:i/>
        </w:rPr>
        <w:t>Summa Theologica,</w:t>
      </w:r>
      <w:r w:rsidRPr="0040177E">
        <w:t xml:space="preserve"> but his enormous literary output also includes </w:t>
      </w:r>
      <w:r w:rsidRPr="0040177E">
        <w:rPr>
          <w:i/>
        </w:rPr>
        <w:t xml:space="preserve">Summa contra Gentiles </w:t>
      </w:r>
      <w:r w:rsidRPr="0040177E">
        <w:t xml:space="preserve">(a doctrinal and apologetical work intended to help missionaries), along with commentaries on Scripture and on </w:t>
      </w:r>
      <w:hyperlink w:anchor="_Aristotle_(384-_322_1" w:history="1">
        <w:r w:rsidRPr="0040177E">
          <w:rPr>
            <w:rStyle w:val="Hyperlink"/>
            <w:u w:val="none"/>
          </w:rPr>
          <w:t>Aristotle</w:t>
        </w:r>
      </w:hyperlink>
      <w:r w:rsidRPr="0040177E">
        <w:t>. Though a Catholic theologian, Aquinas</w:t>
      </w:r>
      <w:r w:rsidR="00A53F4B" w:rsidRPr="0040177E">
        <w:t xml:space="preserve"> has influenced Protestant thinkers as well, in part because he himself was influenced by </w:t>
      </w:r>
      <w:hyperlink w:anchor="_Augustine_Of_Hippo_7" w:history="1">
        <w:r w:rsidR="00A53F4B" w:rsidRPr="0040177E">
          <w:rPr>
            <w:rStyle w:val="Hyperlink"/>
            <w:u w:val="none"/>
          </w:rPr>
          <w:t>Augustine</w:t>
        </w:r>
      </w:hyperlink>
      <w:r w:rsidR="00A53F4B" w:rsidRPr="0040177E">
        <w:t>, the earlier theologian prized by both Catholics and Protestants.</w:t>
      </w:r>
    </w:p>
    <w:p w14:paraId="5C063CA8" w14:textId="3A6FD759" w:rsidR="009E73F5" w:rsidRPr="00057548" w:rsidRDefault="009E73F5" w:rsidP="00791A30">
      <w:pPr>
        <w:pStyle w:val="Heading2"/>
      </w:pPr>
      <w:bookmarkStart w:id="2182" w:name="_Augustine_Of_Hippo_7"/>
      <w:bookmarkStart w:id="2183" w:name="_Augustine_Of_Hippo_8"/>
      <w:bookmarkStart w:id="2184" w:name="_Augustine_Of_Hippo_9"/>
      <w:bookmarkStart w:id="2185" w:name="_Augustine_Of_Hippo_10"/>
      <w:bookmarkStart w:id="2186" w:name="_Augustine_Of_Hippo_11"/>
      <w:bookmarkStart w:id="2187" w:name="_Augustine_Of_Hippo_12"/>
      <w:bookmarkStart w:id="2188" w:name="_Augustine_Of_Hippo_13"/>
      <w:bookmarkStart w:id="2189" w:name="_Augustine_Of_Hippo_14"/>
      <w:bookmarkStart w:id="2190" w:name="_Augustine_Of_Hippo_15"/>
      <w:bookmarkStart w:id="2191" w:name="_Augustine_Of_Hippo_16"/>
      <w:bookmarkStart w:id="2192" w:name="_Augustine_Of_Hippo_17"/>
      <w:bookmarkStart w:id="2193" w:name="_Augustine_Of_Hippo_18"/>
      <w:bookmarkStart w:id="2194" w:name="_Augustine_Of_Hippo_19"/>
      <w:bookmarkStart w:id="2195" w:name="_Augustine_Of_Hippo_20"/>
      <w:bookmarkStart w:id="2196" w:name="_Augustine_Of_Hippo_21"/>
      <w:bookmarkStart w:id="2197" w:name="_Augustine_Of_Hippo_22"/>
      <w:bookmarkStart w:id="2198" w:name="_Augustine_Of_Hippo_23"/>
      <w:bookmarkStart w:id="2199" w:name="_Augustine_Of_Hippo_24"/>
      <w:bookmarkStart w:id="2200" w:name="_Augustine_Of_Hippo_25"/>
      <w:bookmarkStart w:id="2201" w:name="_Augustine_Of_Hippo_26"/>
      <w:bookmarkStart w:id="2202" w:name="_Augustine_Of_Hippo_27"/>
      <w:bookmarkStart w:id="2203" w:name="_Toc178682287"/>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rsidRPr="00057548">
        <w:t>Augustine</w:t>
      </w:r>
      <w:r w:rsidR="00C9110B" w:rsidRPr="00057548">
        <w:t xml:space="preserve"> Of Hippo (354-430)</w:t>
      </w:r>
      <w:bookmarkEnd w:id="2203"/>
    </w:p>
    <w:p w14:paraId="647564D6" w14:textId="2ACCC4A9" w:rsidR="00C9110B" w:rsidRPr="00057548" w:rsidRDefault="00C9110B" w:rsidP="00C9110B">
      <w:r w:rsidRPr="00057548">
        <w:t xml:space="preserve">Aurelius Augustinus was a philosopher, </w:t>
      </w:r>
      <w:r w:rsidR="002E7490" w:rsidRPr="00057548">
        <w:t xml:space="preserve">and </w:t>
      </w:r>
      <w:r w:rsidRPr="00057548">
        <w:t>rhetor</w:t>
      </w:r>
      <w:r w:rsidR="002E7490" w:rsidRPr="00057548">
        <w:t>ician, who, eventually convicted of his immorality by Rom 13.13-14</w:t>
      </w:r>
      <w:r w:rsidR="00F301C5" w:rsidRPr="00057548">
        <w:fldChar w:fldCharType="begin"/>
      </w:r>
      <w:r w:rsidR="00F301C5" w:rsidRPr="00057548">
        <w:instrText xml:space="preserve"> XE "Rom 13.13-14" </w:instrText>
      </w:r>
      <w:r w:rsidR="00F301C5" w:rsidRPr="00057548">
        <w:fldChar w:fldCharType="end"/>
      </w:r>
      <w:r w:rsidR="002E7490" w:rsidRPr="00057548">
        <w:t xml:space="preserve">, became a Neoplatonist Catholic. He was pressed into the priesthood while visiting Hippo, and so pursued a </w:t>
      </w:r>
      <w:r w:rsidR="00191D70" w:rsidRPr="00057548">
        <w:t>[[@Page:1</w:t>
      </w:r>
      <w:r w:rsidR="00D42821">
        <w:t>5</w:t>
      </w:r>
      <w:r w:rsidR="00191D70">
        <w:t>8</w:t>
      </w:r>
      <w:r w:rsidR="00191D70" w:rsidRPr="00057548">
        <w:t>]]</w:t>
      </w:r>
      <w:r w:rsidR="002E7490" w:rsidRPr="00057548">
        <w:t xml:space="preserve">deeper biblical knowledge which eventually displaced some of his </w:t>
      </w:r>
      <w:proofErr w:type="spellStart"/>
      <w:r w:rsidR="002E7490" w:rsidRPr="00057548">
        <w:t>Neoplatonic</w:t>
      </w:r>
      <w:proofErr w:type="spellEnd"/>
      <w:r w:rsidR="002E7490" w:rsidRPr="00057548">
        <w:t xml:space="preserve"> views regarding man and history. His voluminous Christian writings have deeply influenced Catholic and Protestant theology to the present time.</w:t>
      </w:r>
    </w:p>
    <w:p w14:paraId="0FD79F81" w14:textId="7651F1F6" w:rsidR="00BE04FA" w:rsidRPr="00057548" w:rsidRDefault="00BE04FA" w:rsidP="00791A30">
      <w:pPr>
        <w:pStyle w:val="Heading2"/>
      </w:pPr>
      <w:bookmarkStart w:id="2204" w:name="_Barackman,_Floyd_H."/>
      <w:bookmarkStart w:id="2205" w:name="_Toc178682288"/>
      <w:bookmarkEnd w:id="2204"/>
      <w:r w:rsidRPr="00057548">
        <w:t>Barackman, Floyd H. (d. 2007)</w:t>
      </w:r>
      <w:bookmarkEnd w:id="2205"/>
    </w:p>
    <w:p w14:paraId="5E0ECBDD" w14:textId="236E5F76" w:rsidR="00BE04FA" w:rsidRPr="00057548" w:rsidRDefault="002422BE" w:rsidP="00BE04FA">
      <w:r w:rsidRPr="00057548">
        <w:t>A Baptist pastor and author, Barackman served as a p</w:t>
      </w:r>
      <w:r w:rsidR="00BE04FA" w:rsidRPr="00057548">
        <w:t>rofessor at Practical Bible Training School in New</w:t>
      </w:r>
      <w:r w:rsidR="007E5B20">
        <w:t xml:space="preserve"> York</w:t>
      </w:r>
      <w:r w:rsidR="00BE04FA" w:rsidRPr="00057548">
        <w:t>.</w:t>
      </w:r>
    </w:p>
    <w:p w14:paraId="73E5F68F" w14:textId="72EF90AA" w:rsidR="003B29F1" w:rsidRPr="00057548" w:rsidRDefault="003B29F1" w:rsidP="00791A30">
      <w:pPr>
        <w:pStyle w:val="Heading2"/>
      </w:pPr>
      <w:bookmarkStart w:id="2206" w:name="_Calvin,_John"/>
      <w:bookmarkStart w:id="2207" w:name="_Calvin,_John_(1509-1564)"/>
      <w:bookmarkStart w:id="2208" w:name="_Calvin,_John_(1509-1564)_1"/>
      <w:bookmarkStart w:id="2209" w:name="_Calvin,_John_(1509-1564)_2"/>
      <w:bookmarkStart w:id="2210" w:name="_Calvin,_John_(1509-1564)_3"/>
      <w:bookmarkStart w:id="2211" w:name="_Calvin,_John_(1509-1564)_4"/>
      <w:bookmarkStart w:id="2212" w:name="_Calvin,_John_(1509-1564)_5"/>
      <w:bookmarkStart w:id="2213" w:name="_Calvin,_John_(1509-1564)_6"/>
      <w:bookmarkStart w:id="2214" w:name="_Calvin,_John_(1509-1564)_7"/>
      <w:bookmarkStart w:id="2215" w:name="_Beale,_G._K."/>
      <w:bookmarkStart w:id="2216" w:name="_Beale,_G._K._1"/>
      <w:bookmarkStart w:id="2217" w:name="_Toc178682289"/>
      <w:bookmarkEnd w:id="2206"/>
      <w:bookmarkEnd w:id="2207"/>
      <w:bookmarkEnd w:id="2208"/>
      <w:bookmarkEnd w:id="2209"/>
      <w:bookmarkEnd w:id="2210"/>
      <w:bookmarkEnd w:id="2211"/>
      <w:bookmarkEnd w:id="2212"/>
      <w:bookmarkEnd w:id="2213"/>
      <w:bookmarkEnd w:id="2214"/>
      <w:bookmarkEnd w:id="2215"/>
      <w:bookmarkEnd w:id="2216"/>
      <w:r w:rsidRPr="00057548">
        <w:t>Beale, G. K. (b. 1949)</w:t>
      </w:r>
      <w:bookmarkEnd w:id="2217"/>
    </w:p>
    <w:p w14:paraId="60182850" w14:textId="079130B7" w:rsidR="003B29F1" w:rsidRPr="0040177E" w:rsidRDefault="003B29F1" w:rsidP="003B29F1">
      <w:r w:rsidRPr="00057548">
        <w:t>Gregory Beale  currently serves as Professor of New Testament and Biblical Theology at Westminster Theological Seminary. He is a conservative biblical interpreter who has contributed insight into the use of th</w:t>
      </w:r>
      <w:r w:rsidRPr="0040177E">
        <w:t>e Old Testament in the New Testament. He served as the president of the </w:t>
      </w:r>
      <w:hyperlink w:anchor="_Evangelical,_Evangelicalism_109" w:history="1">
        <w:r w:rsidRPr="0040177E">
          <w:rPr>
            <w:rStyle w:val="Hyperlink"/>
            <w:u w:val="none"/>
          </w:rPr>
          <w:t>Evangelical</w:t>
        </w:r>
      </w:hyperlink>
      <w:r w:rsidRPr="0040177E">
        <w:t xml:space="preserve"> Theological Society in 2004.</w:t>
      </w:r>
    </w:p>
    <w:p w14:paraId="3747615F" w14:textId="5C74EC43" w:rsidR="004F249A" w:rsidRPr="0040177E" w:rsidRDefault="004F249A" w:rsidP="00791A30">
      <w:pPr>
        <w:pStyle w:val="Heading2"/>
      </w:pPr>
      <w:bookmarkStart w:id="2218" w:name="_Calvin,_John_(1509-1564)_8"/>
      <w:bookmarkStart w:id="2219" w:name="_Calvin,_John_(1509-1564)_9"/>
      <w:bookmarkStart w:id="2220" w:name="_Calvin,_John_(1509-1564)_10"/>
      <w:bookmarkStart w:id="2221" w:name="_Calvin,_John_(1509-1564)_11"/>
      <w:bookmarkStart w:id="2222" w:name="_Berkhof,_Louis"/>
      <w:bookmarkStart w:id="2223" w:name="_Berkhof,_Louis_(1873-1957)"/>
      <w:bookmarkStart w:id="2224" w:name="_Berkhof,_Louis_(1873-1957)_1"/>
      <w:bookmarkStart w:id="2225" w:name="_Berkhof,_Louis_(1873-1957)_2"/>
      <w:bookmarkStart w:id="2226" w:name="_Berkhof,_Louis_(1873-1957)_3"/>
      <w:bookmarkStart w:id="2227" w:name="_Toc178682290"/>
      <w:bookmarkEnd w:id="2218"/>
      <w:bookmarkEnd w:id="2219"/>
      <w:bookmarkEnd w:id="2220"/>
      <w:bookmarkEnd w:id="2221"/>
      <w:bookmarkEnd w:id="2222"/>
      <w:bookmarkEnd w:id="2223"/>
      <w:bookmarkEnd w:id="2224"/>
      <w:bookmarkEnd w:id="2225"/>
      <w:bookmarkEnd w:id="2226"/>
      <w:r w:rsidRPr="0040177E">
        <w:t>Berkhof, Louis</w:t>
      </w:r>
      <w:r w:rsidR="00A00E45" w:rsidRPr="0040177E">
        <w:t xml:space="preserve"> (1873-1957)</w:t>
      </w:r>
      <w:bookmarkEnd w:id="2227"/>
    </w:p>
    <w:p w14:paraId="7FAA336E" w14:textId="30B4F9B5" w:rsidR="00A00E45" w:rsidRPr="00057548" w:rsidRDefault="00A00E45" w:rsidP="00A00E45">
      <w:r w:rsidRPr="0040177E">
        <w:t xml:space="preserve">A </w:t>
      </w:r>
      <w:hyperlink w:anchor="_Reformed_Theology,_Reformed_24" w:history="1">
        <w:r w:rsidRPr="0040177E">
          <w:rPr>
            <w:rStyle w:val="Hyperlink"/>
            <w:u w:val="none"/>
          </w:rPr>
          <w:t>Reformed</w:t>
        </w:r>
      </w:hyperlink>
      <w:r w:rsidRPr="0040177E">
        <w:t xml:space="preserve"> systematic theologian, Berkhof’s </w:t>
      </w:r>
      <w:r w:rsidR="00B33FAF" w:rsidRPr="0040177E">
        <w:t xml:space="preserve">many </w:t>
      </w:r>
      <w:r w:rsidRPr="0040177E">
        <w:t>wr</w:t>
      </w:r>
      <w:r w:rsidRPr="00057548">
        <w:t>iting’s have been influential in seminaries and Bible colleges in the United States and Canada throughout the 20th century.</w:t>
      </w:r>
      <w:r w:rsidR="00B33FAF" w:rsidRPr="00057548">
        <w:t xml:space="preserve"> He taught at Calvin Theological Seminary for almost four decades.</w:t>
      </w:r>
    </w:p>
    <w:p w14:paraId="7B1D7728" w14:textId="77777777" w:rsidR="00ED7368" w:rsidRDefault="00ED7368" w:rsidP="00ED7368">
      <w:pPr>
        <w:pStyle w:val="Heading2"/>
        <w:rPr>
          <w:noProof/>
        </w:rPr>
      </w:pPr>
      <w:bookmarkStart w:id="2228" w:name="_Buchanan,_James"/>
      <w:bookmarkStart w:id="2229" w:name="_Buchanan,_James_(1804–1870)"/>
      <w:bookmarkStart w:id="2230" w:name="_Buchanan,_James_(1804–1870)_1"/>
      <w:bookmarkStart w:id="2231" w:name="_Buchanan,_James_(1804–1870)_2"/>
      <w:bookmarkStart w:id="2232" w:name="_Brauch,_Manfred_T."/>
      <w:bookmarkStart w:id="2233" w:name="_Boyce,_James_Petigru"/>
      <w:bookmarkStart w:id="2234" w:name="_Boyce,_James_Petigru_1"/>
      <w:bookmarkStart w:id="2235" w:name="_Boyce,_James_Petigru_2"/>
      <w:bookmarkStart w:id="2236" w:name="_Boyce,_James_Petigru_3"/>
      <w:bookmarkStart w:id="2237" w:name="_Boyce,_James_Petigru_4"/>
      <w:bookmarkStart w:id="2238" w:name="_Boyce,_James_Petigru_5"/>
      <w:bookmarkStart w:id="2239" w:name="_Boyce,_James_Petigru_6"/>
      <w:bookmarkStart w:id="2240" w:name="_Bird,_Michael_F."/>
      <w:bookmarkStart w:id="2241" w:name="_Bird,_Michael_F._1"/>
      <w:bookmarkStart w:id="2242" w:name="_Toc178682291"/>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r>
        <w:rPr>
          <w:noProof/>
        </w:rPr>
        <w:t>Bird, Michael F.</w:t>
      </w:r>
    </w:p>
    <w:p w14:paraId="34712415" w14:textId="1F4E5AA9" w:rsidR="00ED7368" w:rsidRPr="00354F87" w:rsidRDefault="00ED7368" w:rsidP="00ED7368">
      <w:r>
        <w:t>Bi</w:t>
      </w:r>
      <w:r w:rsidRPr="0040177E">
        <w:t xml:space="preserve">rd is a New Testament scholar. He serves as lecturer in theology and Bible at Crossway College in Queensland, Australia. He credits </w:t>
      </w:r>
      <w:hyperlink w:anchor="_Wright,_Nicholas_Thomas_7" w:history="1">
        <w:r w:rsidRPr="0040177E">
          <w:rPr>
            <w:rStyle w:val="Hyperlink"/>
            <w:u w:val="none"/>
          </w:rPr>
          <w:t>N. T. Wright</w:t>
        </w:r>
      </w:hyperlink>
      <w:r w:rsidRPr="0040177E">
        <w:t xml:space="preserve"> and </w:t>
      </w:r>
      <w:hyperlink w:anchor="_Carson,_D._A._2" w:history="1">
        <w:r w:rsidRPr="0040177E">
          <w:rPr>
            <w:rStyle w:val="Hyperlink"/>
            <w:u w:val="none"/>
          </w:rPr>
          <w:t>D. A. Carson</w:t>
        </w:r>
      </w:hyperlink>
      <w:r w:rsidRPr="0040177E">
        <w:t xml:space="preserve"> as major influences in his own</w:t>
      </w:r>
      <w:r>
        <w:t xml:space="preserve"> scholarly development.</w:t>
      </w:r>
    </w:p>
    <w:p w14:paraId="3E15F972" w14:textId="78569894" w:rsidR="005826A6" w:rsidRPr="00057548" w:rsidRDefault="005826A6" w:rsidP="00791A30">
      <w:pPr>
        <w:pStyle w:val="Heading2"/>
        <w:rPr>
          <w:noProof/>
        </w:rPr>
      </w:pPr>
      <w:bookmarkStart w:id="2243" w:name="_Boyce,_James_Petigru_7"/>
      <w:bookmarkStart w:id="2244" w:name="_Boyce,_James_Petigru_8"/>
      <w:bookmarkStart w:id="2245" w:name="_Boyce,_James_Petigru_9"/>
      <w:bookmarkStart w:id="2246" w:name="_Boyce,_James_Petigru_10"/>
      <w:bookmarkStart w:id="2247" w:name="_Boyce,_James_Petigru_11"/>
      <w:bookmarkStart w:id="2248" w:name="_Boyce,_James_Petigru_12"/>
      <w:bookmarkStart w:id="2249" w:name="_Boyce,_James_Petigru_13"/>
      <w:bookmarkEnd w:id="2243"/>
      <w:bookmarkEnd w:id="2244"/>
      <w:bookmarkEnd w:id="2245"/>
      <w:bookmarkEnd w:id="2246"/>
      <w:bookmarkEnd w:id="2247"/>
      <w:bookmarkEnd w:id="2248"/>
      <w:bookmarkEnd w:id="2249"/>
      <w:r w:rsidRPr="00057548">
        <w:rPr>
          <w:noProof/>
        </w:rPr>
        <w:t xml:space="preserve">Boyce, James Petigru </w:t>
      </w:r>
      <w:r w:rsidRPr="00057548">
        <w:t>(1827–1888)</w:t>
      </w:r>
      <w:bookmarkEnd w:id="2242"/>
    </w:p>
    <w:p w14:paraId="3616644D" w14:textId="6F5A5147" w:rsidR="005826A6" w:rsidRPr="00057548" w:rsidRDefault="005826A6" w:rsidP="005826A6">
      <w:r w:rsidRPr="00057548">
        <w:t>Boyce was a Southern Baptist pastor, the</w:t>
      </w:r>
      <w:r w:rsidRPr="0040177E">
        <w:t>ologian, author, and seminary professor. He had studied at Princeton Theologic</w:t>
      </w:r>
      <w:r w:rsidR="00032A12" w:rsidRPr="0040177E">
        <w:t xml:space="preserve">al Seminary under </w:t>
      </w:r>
      <w:hyperlink w:anchor="_Hodge,_Charles_(1797-1878)_5" w:history="1">
        <w:r w:rsidR="00032A12" w:rsidRPr="0040177E">
          <w:rPr>
            <w:rStyle w:val="Hyperlink"/>
            <w:u w:val="none"/>
          </w:rPr>
          <w:t>Charles Hodge</w:t>
        </w:r>
      </w:hyperlink>
      <w:r w:rsidR="00032A12" w:rsidRPr="0040177E">
        <w:t xml:space="preserve">, and himself went on to found the </w:t>
      </w:r>
      <w:r w:rsidR="00032A12" w:rsidRPr="00057548">
        <w:t>Southern Baptist Theological Seminary and serve as its first president. He taught theology there from 1859 until his death.</w:t>
      </w:r>
    </w:p>
    <w:p w14:paraId="68BED909" w14:textId="6C0F64C6" w:rsidR="001A77CE" w:rsidRPr="00057548" w:rsidRDefault="001A77CE" w:rsidP="00791A30">
      <w:pPr>
        <w:pStyle w:val="Heading2"/>
      </w:pPr>
      <w:bookmarkStart w:id="2250" w:name="_Brauch,_Manfred_T._1"/>
      <w:bookmarkStart w:id="2251" w:name="_Toc178682292"/>
      <w:bookmarkEnd w:id="2250"/>
      <w:r w:rsidRPr="00057548">
        <w:t>Brauch, Manfred T.</w:t>
      </w:r>
      <w:bookmarkEnd w:id="2251"/>
    </w:p>
    <w:p w14:paraId="18542F44" w14:textId="67316A76" w:rsidR="001A77CE" w:rsidRPr="00057548" w:rsidRDefault="001A77CE" w:rsidP="001A77CE">
      <w:pPr>
        <w:rPr>
          <w:i/>
        </w:rPr>
      </w:pPr>
      <w:r w:rsidRPr="00057548">
        <w:t xml:space="preserve">Writer M. T. Brauch is the author of </w:t>
      </w:r>
      <w:r w:rsidRPr="00057548">
        <w:rPr>
          <w:i/>
        </w:rPr>
        <w:t>Hard Sayings Of Paul</w:t>
      </w:r>
      <w:r w:rsidRPr="00057548">
        <w:t xml:space="preserve"> and </w:t>
      </w:r>
      <w:r w:rsidRPr="00057548">
        <w:rPr>
          <w:i/>
        </w:rPr>
        <w:t>Abusing Scripture: The Consequences Of Misreading The Bible.</w:t>
      </w:r>
      <w:r w:rsidR="00D42821" w:rsidRPr="00D42821">
        <w:t xml:space="preserve"> </w:t>
      </w:r>
      <w:r w:rsidR="00D42821" w:rsidRPr="00057548">
        <w:t>[[@Page:1</w:t>
      </w:r>
      <w:r w:rsidR="00D42821">
        <w:t>59</w:t>
      </w:r>
      <w:r w:rsidR="00D42821" w:rsidRPr="00057548">
        <w:t>]]</w:t>
      </w:r>
    </w:p>
    <w:p w14:paraId="53FCA300" w14:textId="77777777" w:rsidR="0065283A" w:rsidRDefault="0065283A" w:rsidP="0065283A">
      <w:pPr>
        <w:pStyle w:val="Heading2"/>
      </w:pPr>
      <w:bookmarkStart w:id="2252" w:name="_Buchanan,_James_(1804–1870)_3"/>
      <w:bookmarkStart w:id="2253" w:name="_Buchanan,_James_(1804–1870)_4"/>
      <w:bookmarkStart w:id="2254" w:name="_Buchanan,_James_(1804–1870)_5"/>
      <w:bookmarkStart w:id="2255" w:name="_Buchanan,_James_(1804–1870)_6"/>
      <w:bookmarkStart w:id="2256" w:name="_Buchanan,_James_(1804–1870)_7"/>
      <w:bookmarkStart w:id="2257" w:name="_Buchanan,_James_(1804–1870)_8"/>
      <w:bookmarkStart w:id="2258" w:name="_Buchanan,_James_(1804–1870)_9"/>
      <w:bookmarkStart w:id="2259" w:name="_Brondos,_David_A."/>
      <w:bookmarkStart w:id="2260" w:name="_Toc178682293"/>
      <w:bookmarkEnd w:id="2252"/>
      <w:bookmarkEnd w:id="2253"/>
      <w:bookmarkEnd w:id="2254"/>
      <w:bookmarkEnd w:id="2255"/>
      <w:bookmarkEnd w:id="2256"/>
      <w:bookmarkEnd w:id="2257"/>
      <w:bookmarkEnd w:id="2258"/>
      <w:bookmarkEnd w:id="2259"/>
      <w:r>
        <w:t>Brondos, David A.</w:t>
      </w:r>
    </w:p>
    <w:p w14:paraId="1E060AD9" w14:textId="77777777" w:rsidR="0065283A" w:rsidRPr="0072647A" w:rsidRDefault="0065283A" w:rsidP="0065283A">
      <w:pPr>
        <w:rPr>
          <w:rFonts w:ascii="Times" w:hAnsi="Times"/>
        </w:rPr>
      </w:pPr>
      <w:r>
        <w:rPr>
          <w:shd w:val="clear" w:color="auto" w:fill="FFFFFF"/>
        </w:rPr>
        <w:t xml:space="preserve">An ordained Lutheran minister, </w:t>
      </w:r>
      <w:r w:rsidRPr="0072647A">
        <w:rPr>
          <w:shd w:val="clear" w:color="auto" w:fill="FFFFFF"/>
        </w:rPr>
        <w:t>Brondos is Professor of Theology at the Theological Community of Mexico, an ecumenical consortium of seminaries in Mexico City</w:t>
      </w:r>
      <w:r>
        <w:rPr>
          <w:shd w:val="clear" w:color="auto" w:fill="FFFFFF"/>
        </w:rPr>
        <w:t>.</w:t>
      </w:r>
    </w:p>
    <w:p w14:paraId="7BC66883" w14:textId="7C9918AA" w:rsidR="0039181C" w:rsidRPr="00057548" w:rsidRDefault="0039181C" w:rsidP="00791A30">
      <w:pPr>
        <w:pStyle w:val="Heading2"/>
      </w:pPr>
      <w:bookmarkStart w:id="2261" w:name="_Buchanan,_James_(1804–1870)_10"/>
      <w:bookmarkStart w:id="2262" w:name="_Buchanan,_James_(1804–1870)_11"/>
      <w:bookmarkStart w:id="2263" w:name="_Buchanan,_James_(1804–1870)_12"/>
      <w:bookmarkStart w:id="2264" w:name="_Buchanan,_James_(1804–1870)_13"/>
      <w:bookmarkStart w:id="2265" w:name="_Buchanan,_James_(1804–1870)_14"/>
      <w:bookmarkStart w:id="2266" w:name="_Buchanan,_James_(1804–1870)_15"/>
      <w:bookmarkStart w:id="2267" w:name="_Buchanan,_James_(1804–1870)_16"/>
      <w:bookmarkStart w:id="2268" w:name="_Buchanan,_James_(1804–1870)_17"/>
      <w:bookmarkStart w:id="2269" w:name="_Buchanan,_James_(1804–1870)_18"/>
      <w:bookmarkStart w:id="2270" w:name="_Buchanan,_James_(1804–1870)_19"/>
      <w:bookmarkStart w:id="2271" w:name="_Buchanan,_James_(1804–1870)_20"/>
      <w:bookmarkStart w:id="2272" w:name="_Buchanan,_James_(1804–1870)_21"/>
      <w:bookmarkEnd w:id="2261"/>
      <w:bookmarkEnd w:id="2262"/>
      <w:bookmarkEnd w:id="2263"/>
      <w:bookmarkEnd w:id="2264"/>
      <w:bookmarkEnd w:id="2265"/>
      <w:bookmarkEnd w:id="2266"/>
      <w:bookmarkEnd w:id="2267"/>
      <w:bookmarkEnd w:id="2268"/>
      <w:bookmarkEnd w:id="2269"/>
      <w:bookmarkEnd w:id="2270"/>
      <w:bookmarkEnd w:id="2271"/>
      <w:bookmarkEnd w:id="2272"/>
      <w:r w:rsidRPr="00057548">
        <w:t>Buchanan, James</w:t>
      </w:r>
      <w:r w:rsidR="00B47834" w:rsidRPr="00057548">
        <w:t xml:space="preserve"> (1804–1870)</w:t>
      </w:r>
      <w:bookmarkEnd w:id="2260"/>
    </w:p>
    <w:p w14:paraId="11CCCDD0" w14:textId="43B060DB" w:rsidR="004D2D64" w:rsidRPr="00057548" w:rsidRDefault="00C51A21" w:rsidP="004D2D64">
      <w:r w:rsidRPr="00057548">
        <w:t>Not to be confused with the 15</w:t>
      </w:r>
      <w:r w:rsidRPr="00057548">
        <w:rPr>
          <w:vertAlign w:val="superscript"/>
        </w:rPr>
        <w:t>th</w:t>
      </w:r>
      <w:r w:rsidRPr="00057548">
        <w:t xml:space="preserve"> president of the United States, this James Buchanan was a minister in the Church of Scotland, and a </w:t>
      </w:r>
      <w:r w:rsidR="0039181C" w:rsidRPr="00057548">
        <w:t xml:space="preserve">professor </w:t>
      </w:r>
      <w:r w:rsidRPr="00057548">
        <w:t>in Edinburgh where he taught apologetics and systematic theology.</w:t>
      </w:r>
      <w:r w:rsidR="00D60102" w:rsidRPr="00D60102">
        <w:t xml:space="preserve"> </w:t>
      </w:r>
      <w:bookmarkStart w:id="2273" w:name="_Calvin,_John_(1509-1564)_12"/>
      <w:bookmarkStart w:id="2274" w:name="_Calvin,_John_(1509-1564)_13"/>
      <w:bookmarkStart w:id="2275" w:name="_Calvin,_John_(1509-1564)_14"/>
      <w:bookmarkStart w:id="2276" w:name="_Calvin,_John_(1509-1564)_15"/>
      <w:bookmarkStart w:id="2277" w:name="_Calvin,_John_(1509-1564)_16"/>
      <w:bookmarkStart w:id="2278" w:name="_Calvin,_John_(1509-1564)_17"/>
      <w:bookmarkStart w:id="2279" w:name="_Calvin,_John_(1509-1564)_18"/>
      <w:bookmarkStart w:id="2280" w:name="_Calvin,_John_(1509-1564)_19"/>
      <w:bookmarkStart w:id="2281" w:name="_Calvin,_John_(1509-1564)_20"/>
      <w:bookmarkStart w:id="2282" w:name="_Calvin,_John_(1509-1564)_21"/>
      <w:bookmarkStart w:id="2283" w:name="_Calvin,_John_(1509-1564)_22"/>
      <w:bookmarkStart w:id="2284" w:name="_Calvin,_John_(1509-1564)_23"/>
      <w:bookmarkStart w:id="2285" w:name="_Calvin,_John_(1509-1564)_24"/>
      <w:bookmarkStart w:id="2286" w:name="_Calvin,_John_(1509-1564)_25"/>
      <w:bookmarkStart w:id="2287" w:name="_Calvin,_John_(1509-1564)_26"/>
      <w:bookmarkStart w:id="2288" w:name="_Calvin,_John_(1509-1564)_27"/>
      <w:bookmarkStart w:id="2289" w:name="_Calvin,_John_(1509-1564)_28"/>
      <w:bookmarkStart w:id="2290" w:name="_Calvin,_John_(1509-1564)_29"/>
      <w:bookmarkStart w:id="2291" w:name="_Calvin,_John_(1509-1564)_30"/>
      <w:bookmarkStart w:id="2292" w:name="_Calvin,_John_(1509-1564)_31"/>
      <w:bookmarkStart w:id="2293" w:name="_Calvin,_John_(1509-1564)_32"/>
      <w:bookmarkStart w:id="2294" w:name="_Calvin,_John_(1509-1564)_33"/>
      <w:bookmarkStart w:id="2295" w:name="_Calvin,_John_(1509-1564)_34"/>
      <w:bookmarkStart w:id="2296" w:name="_Calvin,_John_(1509-1564)_35"/>
      <w:bookmarkStart w:id="2297" w:name="_Toc178682294"/>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78AFB95E" w14:textId="790055DD" w:rsidR="00BE04FA" w:rsidRPr="00057548" w:rsidRDefault="00BE04FA" w:rsidP="00791A30">
      <w:pPr>
        <w:pStyle w:val="Heading2"/>
      </w:pPr>
      <w:bookmarkStart w:id="2298" w:name="_Calvin,_John_(1509-1564)_36"/>
      <w:bookmarkStart w:id="2299" w:name="_Calvin,_John_(1509-1564)_37"/>
      <w:bookmarkStart w:id="2300" w:name="_Calvin,_John_(1509-1564)_38"/>
      <w:bookmarkStart w:id="2301" w:name="_Calvin,_John_(1509-1564)_39"/>
      <w:bookmarkStart w:id="2302" w:name="_Calvin,_John_(1509-1564)_40"/>
      <w:bookmarkStart w:id="2303" w:name="_Calvin,_John_(1509-1564)_41"/>
      <w:bookmarkStart w:id="2304" w:name="_Calvin,_John_(1509-1564)_42"/>
      <w:bookmarkStart w:id="2305" w:name="_Calvin,_John_(1509-1564)_43"/>
      <w:bookmarkStart w:id="2306" w:name="_Calvin,_John_(1509-1564)_44"/>
      <w:bookmarkStart w:id="2307" w:name="_Calvin,_John_(1509-1564)_45"/>
      <w:bookmarkStart w:id="2308" w:name="_Calvin,_John_(1509-1564)_46"/>
      <w:bookmarkStart w:id="2309" w:name="_Calvin,_John_(1509-1564)_47"/>
      <w:bookmarkStart w:id="2310" w:name="_Calvin,_John_(1509-1564)_48"/>
      <w:bookmarkStart w:id="2311" w:name="_Calvin,_John_(1509-1564)_49"/>
      <w:bookmarkStart w:id="2312" w:name="_Calvin,_John_(1509-1564)_50"/>
      <w:bookmarkStart w:id="2313" w:name="_Calvin,_John_(1509-1564)_51"/>
      <w:bookmarkStart w:id="2314" w:name="_Calvin,_John_(1509-1564)_52"/>
      <w:bookmarkStart w:id="2315" w:name="_Calvin,_John_(1509-1564)_53"/>
      <w:bookmarkStart w:id="2316" w:name="_Calvin,_John_(1509-1564)_54"/>
      <w:bookmarkStart w:id="2317" w:name="_Calvin,_John_(1509-1564)_55"/>
      <w:bookmarkStart w:id="2318" w:name="_Calvin,_John_(1509-1564)_56"/>
      <w:bookmarkStart w:id="2319" w:name="_Calvin,_John_(1509-1564)_57"/>
      <w:bookmarkStart w:id="2320" w:name="_Calvin,_John_(1509-1564)_58"/>
      <w:bookmarkStart w:id="2321" w:name="_Calvin,_John_(1509-1564)_59"/>
      <w:bookmarkStart w:id="2322" w:name="_Calvin,_John_(1509-1564)_60"/>
      <w:bookmarkStart w:id="2323" w:name="_Calvin,_John_(1509-1564)_61"/>
      <w:bookmarkStart w:id="2324" w:name="_Calvin,_John_(1509-1564)_62"/>
      <w:bookmarkStart w:id="2325" w:name="_Calvin,_John_(1509-1564)_63"/>
      <w:bookmarkStart w:id="2326" w:name="_Calvin,_John_(1509-1564)_64"/>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sidRPr="00057548">
        <w:t xml:space="preserve">Calvin, John </w:t>
      </w:r>
      <w:r w:rsidR="003766D7" w:rsidRPr="00057548">
        <w:t>(1509-1564)</w:t>
      </w:r>
      <w:bookmarkEnd w:id="2297"/>
    </w:p>
    <w:p w14:paraId="0867546C" w14:textId="1D149193" w:rsidR="00BE04FA" w:rsidRPr="00057548" w:rsidRDefault="00BE04FA" w:rsidP="00BE04FA">
      <w:r w:rsidRPr="00057548">
        <w:t>Within tw</w:t>
      </w:r>
      <w:r w:rsidRPr="00F831A1">
        <w:t xml:space="preserve">o decades of </w:t>
      </w:r>
      <w:hyperlink w:anchor="_Luther,_Martin_57" w:history="1">
        <w:r w:rsidRPr="00F831A1">
          <w:rPr>
            <w:rStyle w:val="Hyperlink"/>
            <w:u w:val="none"/>
          </w:rPr>
          <w:t>Luther’s</w:t>
        </w:r>
      </w:hyperlink>
      <w:r w:rsidRPr="00F831A1">
        <w:t xml:space="preserve"> world-shaking protest, the French lawyer, John Calvin came </w:t>
      </w:r>
      <w:r w:rsidRPr="00057548">
        <w:t xml:space="preserve">under Protestant influences and himself began to work for the Protestant cause. From 1536 to 1559, Calvin worked on his magnum opus, the </w:t>
      </w:r>
      <w:r w:rsidRPr="00057548">
        <w:rPr>
          <w:i/>
        </w:rPr>
        <w:t>Institutes Of The Christian Religion.</w:t>
      </w:r>
      <w:r w:rsidRPr="00057548">
        <w:t xml:space="preserve"> This four-volume</w:t>
      </w:r>
      <w:r w:rsidR="00F301C5" w:rsidRPr="00057548">
        <w:t xml:space="preserve"> </w:t>
      </w:r>
      <w:r w:rsidRPr="00057548">
        <w:t>work laid the groundwork for much of Protestant theology down to the present time.</w:t>
      </w:r>
    </w:p>
    <w:p w14:paraId="4311BA15" w14:textId="02601888" w:rsidR="00ED7334" w:rsidRPr="00057548" w:rsidRDefault="00ED7334" w:rsidP="00791A30">
      <w:pPr>
        <w:pStyle w:val="Heading2"/>
      </w:pPr>
      <w:bookmarkStart w:id="2327" w:name="_Carson,_D._A."/>
      <w:bookmarkStart w:id="2328" w:name="_Carson,_D._A._1"/>
      <w:bookmarkStart w:id="2329" w:name="_Carson,_D._A._2"/>
      <w:bookmarkStart w:id="2330" w:name="_Toc178682295"/>
      <w:bookmarkEnd w:id="2327"/>
      <w:bookmarkEnd w:id="2328"/>
      <w:bookmarkEnd w:id="2329"/>
      <w:r w:rsidRPr="00057548">
        <w:t>Carson, D. A. (b. 1946)</w:t>
      </w:r>
      <w:bookmarkEnd w:id="2330"/>
    </w:p>
    <w:p w14:paraId="56FC83A2" w14:textId="2322468F" w:rsidR="00ED7334" w:rsidRPr="00057548" w:rsidRDefault="009E216E" w:rsidP="00ED7334">
      <w:r w:rsidRPr="00057548">
        <w:t>Canadian-born p</w:t>
      </w:r>
      <w:r w:rsidR="00ED7334" w:rsidRPr="00057548">
        <w:t>astor</w:t>
      </w:r>
      <w:r w:rsidRPr="00057548">
        <w:t>,</w:t>
      </w:r>
      <w:r w:rsidR="00ED7334" w:rsidRPr="00057548">
        <w:t xml:space="preserve"> </w:t>
      </w:r>
      <w:r w:rsidRPr="00057548">
        <w:t>a</w:t>
      </w:r>
      <w:r w:rsidR="00ED7334" w:rsidRPr="00057548">
        <w:t xml:space="preserve">uthor </w:t>
      </w:r>
      <w:r w:rsidRPr="00057548">
        <w:t xml:space="preserve">and theologian, </w:t>
      </w:r>
      <w:r w:rsidR="00ED7334" w:rsidRPr="00057548">
        <w:t xml:space="preserve">Carson is a </w:t>
      </w:r>
      <w:r w:rsidR="00562314" w:rsidRPr="00057548">
        <w:t xml:space="preserve">research </w:t>
      </w:r>
      <w:r w:rsidR="00ED7334" w:rsidRPr="00057548">
        <w:t>professor of New Testament</w:t>
      </w:r>
      <w:r w:rsidR="0080039A" w:rsidRPr="00057548">
        <w:t xml:space="preserve"> at Trinity Evangelical Divinity School in Deerfield, IL</w:t>
      </w:r>
      <w:r w:rsidR="00ED7334" w:rsidRPr="00057548">
        <w:t>.</w:t>
      </w:r>
    </w:p>
    <w:p w14:paraId="7F1E5DB7" w14:textId="23D3E9E9" w:rsidR="00BE04FA" w:rsidRPr="00057548" w:rsidRDefault="00BE04FA" w:rsidP="00791A30">
      <w:pPr>
        <w:pStyle w:val="Heading2"/>
      </w:pPr>
      <w:bookmarkStart w:id="2331" w:name="_Cocceius,_Johannes_(1603-1669,"/>
      <w:bookmarkStart w:id="2332" w:name="_Cocceius,_Johannes_(1603-1669,_1"/>
      <w:bookmarkStart w:id="2333" w:name="_Cocceius,_Johannes_aka"/>
      <w:bookmarkStart w:id="2334" w:name="_Toc178682296"/>
      <w:bookmarkEnd w:id="2331"/>
      <w:bookmarkEnd w:id="2332"/>
      <w:bookmarkEnd w:id="2333"/>
      <w:r w:rsidRPr="00057548">
        <w:t xml:space="preserve">Cocceius, Johannes </w:t>
      </w:r>
      <w:r w:rsidR="003E36E2" w:rsidRPr="00057548">
        <w:t xml:space="preserve">aka Koch, Johann </w:t>
      </w:r>
      <w:r w:rsidR="002648A9" w:rsidRPr="00057548">
        <w:t>(1603-1669</w:t>
      </w:r>
      <w:r w:rsidRPr="00057548">
        <w:t>)</w:t>
      </w:r>
      <w:bookmarkEnd w:id="2334"/>
      <w:r w:rsidRPr="00057548">
        <w:t xml:space="preserve"> </w:t>
      </w:r>
    </w:p>
    <w:p w14:paraId="4AFE354F" w14:textId="07436A08" w:rsidR="00BE04FA" w:rsidRPr="00057548" w:rsidRDefault="00C17B3A" w:rsidP="00150453">
      <w:pPr>
        <w:spacing w:line="320" w:lineRule="exact"/>
      </w:pPr>
      <w:r w:rsidRPr="00057548">
        <w:t xml:space="preserve">Cocceius </w:t>
      </w:r>
      <w:r w:rsidR="002648A9" w:rsidRPr="00057548">
        <w:t>(p</w:t>
      </w:r>
      <w:r w:rsidR="003E36E2" w:rsidRPr="00057548">
        <w:t xml:space="preserve">ronounced: </w:t>
      </w:r>
      <w:proofErr w:type="spellStart"/>
      <w:r w:rsidR="003E36E2" w:rsidRPr="00057548">
        <w:t>c</w:t>
      </w:r>
      <w:r w:rsidR="003E36E2" w:rsidRPr="00057548">
        <w:rPr>
          <w:rFonts w:ascii="Adobe Caslon Pro" w:hAnsi="Adobe Caslon Pro" w:cs="Adobe Caslon Pro"/>
        </w:rPr>
        <w:t>ō</w:t>
      </w:r>
      <w:r w:rsidR="003E36E2" w:rsidRPr="00057548">
        <w:t>c</w:t>
      </w:r>
      <w:proofErr w:type="spellEnd"/>
      <w:r w:rsidR="003E36E2" w:rsidRPr="00057548">
        <w:t>-</w:t>
      </w:r>
      <w:r w:rsidR="00135C02" w:rsidRPr="00057548">
        <w:rPr>
          <w:rFonts w:ascii="Arial" w:hAnsi="Arial" w:cs="Arial"/>
        </w:rPr>
        <w:t>ˈ</w:t>
      </w:r>
      <w:r w:rsidR="003E36E2" w:rsidRPr="00057548">
        <w:t>say-</w:t>
      </w:r>
      <w:proofErr w:type="spellStart"/>
      <w:r w:rsidR="003E36E2" w:rsidRPr="00057548">
        <w:rPr>
          <w:rFonts w:ascii="American Typewriter" w:hAnsi="American Typewriter" w:cs="American Typewriter"/>
        </w:rPr>
        <w:t>ə</w:t>
      </w:r>
      <w:r w:rsidR="003E36E2" w:rsidRPr="00057548">
        <w:t>s</w:t>
      </w:r>
      <w:proofErr w:type="spellEnd"/>
      <w:r w:rsidR="002648A9" w:rsidRPr="00057548">
        <w:t>),</w:t>
      </w:r>
      <w:r w:rsidR="003E36E2" w:rsidRPr="00057548">
        <w:t xml:space="preserve"> </w:t>
      </w:r>
      <w:r w:rsidR="00BE04FA" w:rsidRPr="00057548">
        <w:t xml:space="preserve">laid the foundations of </w:t>
      </w:r>
      <w:r w:rsidR="00135C02" w:rsidRPr="00057548">
        <w:t>Covenant Theolog</w:t>
      </w:r>
      <w:r w:rsidR="00135C02" w:rsidRPr="00F831A1">
        <w:t>y, or</w:t>
      </w:r>
      <w:r w:rsidR="00BE04FA" w:rsidRPr="00F831A1">
        <w:t xml:space="preserve"> </w:t>
      </w:r>
      <w:hyperlink w:anchor="_Federalism,_Federal_Theology_41" w:history="1">
        <w:r w:rsidR="00BE04FA" w:rsidRPr="00F831A1">
          <w:rPr>
            <w:rStyle w:val="Hyperlink"/>
            <w:u w:val="none"/>
          </w:rPr>
          <w:t>Federal Theology</w:t>
        </w:r>
      </w:hyperlink>
      <w:r w:rsidR="00BE04FA" w:rsidRPr="00F831A1">
        <w:t xml:space="preserve"> </w:t>
      </w:r>
      <w:r w:rsidR="00135C02" w:rsidRPr="00F831A1">
        <w:t>as it is now known</w:t>
      </w:r>
      <w:r w:rsidR="00BE04FA" w:rsidRPr="00F831A1">
        <w:t>.</w:t>
      </w:r>
      <w:r w:rsidRPr="00F831A1">
        <w:t xml:space="preserve"> A German</w:t>
      </w:r>
      <w:r w:rsidR="00AD3946" w:rsidRPr="00F831A1">
        <w:t>-</w:t>
      </w:r>
      <w:r w:rsidRPr="00F831A1">
        <w:t xml:space="preserve">born scholar of OT languages and of rabbinical literature, </w:t>
      </w:r>
      <w:r w:rsidR="00135C02" w:rsidRPr="00F831A1">
        <w:t xml:space="preserve">and a prolific author, </w:t>
      </w:r>
      <w:r w:rsidRPr="00F831A1">
        <w:t xml:space="preserve">he taught in Bremen, </w:t>
      </w:r>
      <w:proofErr w:type="spellStart"/>
      <w:r w:rsidRPr="00F831A1">
        <w:t>Franeker</w:t>
      </w:r>
      <w:proofErr w:type="spellEnd"/>
      <w:r w:rsidRPr="00F831A1">
        <w:t xml:space="preserve"> and Leiden.</w:t>
      </w:r>
      <w:r w:rsidR="00B81AD0" w:rsidRPr="00F831A1">
        <w:t xml:space="preserve"> His covenant-based theology</w:t>
      </w:r>
      <w:r w:rsidR="00135C02" w:rsidRPr="00F831A1">
        <w:t xml:space="preserve">, most fully expressed in his work, </w:t>
      </w:r>
      <w:r w:rsidR="00135C02" w:rsidRPr="00F831A1">
        <w:rPr>
          <w:i/>
        </w:rPr>
        <w:t>Summa Doctrinae de Foedere et Testamento Dei (Doctrines of the Covenant and Testament of God),</w:t>
      </w:r>
      <w:r w:rsidR="00B81AD0" w:rsidRPr="00F831A1">
        <w:t xml:space="preserve"> provided the framework for much of the </w:t>
      </w:r>
      <w:hyperlink w:anchor="_Reformed_Theology,_Reformed_8" w:history="1">
        <w:r w:rsidR="00B81AD0" w:rsidRPr="00F831A1">
          <w:rPr>
            <w:rStyle w:val="Hyperlink"/>
            <w:u w:val="none"/>
          </w:rPr>
          <w:t>Reformed theology</w:t>
        </w:r>
      </w:hyperlink>
      <w:r w:rsidR="00B81AD0" w:rsidRPr="00F831A1">
        <w:t xml:space="preserve"> that fol</w:t>
      </w:r>
      <w:r w:rsidR="00B81AD0" w:rsidRPr="00057548">
        <w:t>lowed.</w:t>
      </w:r>
    </w:p>
    <w:p w14:paraId="2C66CCBB" w14:textId="77777777" w:rsidR="00D16371" w:rsidRPr="00057548" w:rsidRDefault="00D16371" w:rsidP="00791A30">
      <w:pPr>
        <w:pStyle w:val="Heading2"/>
      </w:pPr>
      <w:bookmarkStart w:id="2335" w:name="_Edwards,_Jonathan_(1703-1758)"/>
      <w:bookmarkStart w:id="2336" w:name="_Edwards,_Jonathan_(1703-1758)_1"/>
      <w:bookmarkStart w:id="2337" w:name="_Edersheim,_Alfred_(1825-1889)"/>
      <w:bookmarkStart w:id="2338" w:name="_Cottrell,_Jack"/>
      <w:bookmarkStart w:id="2339" w:name="_Cottrell,_Jack_1"/>
      <w:bookmarkStart w:id="2340" w:name="_Cottrell,_Jack_2"/>
      <w:bookmarkStart w:id="2341" w:name="_Toc178682297"/>
      <w:bookmarkEnd w:id="2335"/>
      <w:bookmarkEnd w:id="2336"/>
      <w:bookmarkEnd w:id="2337"/>
      <w:bookmarkEnd w:id="2338"/>
      <w:bookmarkEnd w:id="2339"/>
      <w:bookmarkEnd w:id="2340"/>
      <w:r w:rsidRPr="00057548">
        <w:t>Cottrell, Jack</w:t>
      </w:r>
      <w:bookmarkEnd w:id="2341"/>
    </w:p>
    <w:p w14:paraId="7CAC8C6A" w14:textId="3E8A932D" w:rsidR="00D16371" w:rsidRPr="00F831A1" w:rsidRDefault="00A80CEA" w:rsidP="00D16371">
      <w:r w:rsidRPr="00057548">
        <w:t>Jack Cottrell is a theologian and author associated with the Independent Christian Churches/Churches of Christ. He has served as a professor of theology at Cincinnati Christian University since 1967. As one who believes that baptism by immersion is the point at which one’s sins are forgiven, Cottrell has understandably been critical of Calvinism. Nevertheless, he has absorbed some of Calvinism’s presuppositions re</w:t>
      </w:r>
      <w:r w:rsidRPr="00F831A1">
        <w:t xml:space="preserve">garding </w:t>
      </w:r>
      <w:hyperlink w:anchor="_Impute,_Imputation_262" w:history="1">
        <w:r w:rsidRPr="00F831A1">
          <w:rPr>
            <w:rStyle w:val="Hyperlink"/>
            <w:u w:val="none"/>
          </w:rPr>
          <w:t>imputation</w:t>
        </w:r>
      </w:hyperlink>
      <w:r w:rsidRPr="00F831A1">
        <w:t>.</w:t>
      </w:r>
      <w:r w:rsidR="00D42821" w:rsidRPr="00F831A1">
        <w:t xml:space="preserve"> [[@Page:160]]</w:t>
      </w:r>
    </w:p>
    <w:p w14:paraId="0704B268" w14:textId="7EE200B0" w:rsidR="0002087C" w:rsidRPr="00F831A1" w:rsidRDefault="0002087C" w:rsidP="00791A30">
      <w:pPr>
        <w:pStyle w:val="Heading2"/>
      </w:pPr>
      <w:bookmarkStart w:id="2342" w:name="_Dunn,_James_(“Jimmy”)"/>
      <w:bookmarkStart w:id="2343" w:name="_Dunn,_James_(“Jimmy”)_1"/>
      <w:bookmarkStart w:id="2344" w:name="_Dunn,_James_(“Jimmy”)_2"/>
      <w:bookmarkStart w:id="2345" w:name="_Dunn,_James_(“Jimmy”)_3"/>
      <w:bookmarkStart w:id="2346" w:name="_Dunn,_James_(“Jimmy”)_4"/>
      <w:bookmarkStart w:id="2347" w:name="_Toc178682298"/>
      <w:bookmarkEnd w:id="2342"/>
      <w:bookmarkEnd w:id="2343"/>
      <w:bookmarkEnd w:id="2344"/>
      <w:bookmarkEnd w:id="2345"/>
      <w:bookmarkEnd w:id="2346"/>
      <w:r w:rsidRPr="00F831A1">
        <w:t>Dunn, James (“Jimmy”) D. G. (b. 1939)</w:t>
      </w:r>
      <w:bookmarkEnd w:id="2347"/>
    </w:p>
    <w:p w14:paraId="3F416E27" w14:textId="34F46AEA" w:rsidR="0002087C" w:rsidRPr="00057548" w:rsidRDefault="00745886" w:rsidP="0002087C">
      <w:r w:rsidRPr="00F831A1">
        <w:t>A Methodist preacher and a</w:t>
      </w:r>
      <w:r w:rsidR="0002087C" w:rsidRPr="00F831A1">
        <w:t xml:space="preserve"> leading British </w:t>
      </w:r>
      <w:hyperlink w:anchor="_Bibliographic_Abbreviations_36" w:history="1">
        <w:r w:rsidR="0002087C" w:rsidRPr="00F831A1">
          <w:rPr>
            <w:rStyle w:val="Hyperlink"/>
            <w:u w:val="none"/>
          </w:rPr>
          <w:t>NT</w:t>
        </w:r>
      </w:hyperlink>
      <w:r w:rsidR="0002087C" w:rsidRPr="00F831A1">
        <w:t xml:space="preserve"> scholar, D</w:t>
      </w:r>
      <w:r w:rsidR="0002087C" w:rsidRPr="00057548">
        <w:t>unn</w:t>
      </w:r>
      <w:r w:rsidRPr="00057548">
        <w:t xml:space="preserve"> served for many years as a theology professor at the University of Durham.</w:t>
      </w:r>
    </w:p>
    <w:p w14:paraId="404A5F9A" w14:textId="5A3CE8D7" w:rsidR="00310301" w:rsidRPr="00057548" w:rsidRDefault="00310301" w:rsidP="00791A30">
      <w:pPr>
        <w:pStyle w:val="Heading2"/>
      </w:pPr>
      <w:bookmarkStart w:id="2348" w:name="_Edersheim,_Alfred_(1825-1889)_1"/>
      <w:bookmarkStart w:id="2349" w:name="_Toc178682299"/>
      <w:bookmarkEnd w:id="2348"/>
      <w:r w:rsidRPr="00057548">
        <w:t>Edersheim, Alfred (1825-1889)</w:t>
      </w:r>
      <w:bookmarkEnd w:id="2349"/>
    </w:p>
    <w:p w14:paraId="41B4F95C" w14:textId="65D110FF" w:rsidR="00804AFF" w:rsidRPr="00057548" w:rsidRDefault="00310301" w:rsidP="00804AFF">
      <w:r w:rsidRPr="00057548">
        <w:t xml:space="preserve">A Jewish Presbyterian Bible scholar, he served for three years as missionary to the Jews at </w:t>
      </w:r>
      <w:proofErr w:type="spellStart"/>
      <w:r w:rsidRPr="00057548">
        <w:t>Jassy</w:t>
      </w:r>
      <w:proofErr w:type="spellEnd"/>
      <w:r w:rsidRPr="00057548">
        <w:t>, Rumania. He then continued to minister in</w:t>
      </w:r>
      <w:r w:rsidR="008C60EB" w:rsidRPr="00057548">
        <w:t xml:space="preserve"> the Presbyterian church until he took orders in the Church of England and served as vicar of </w:t>
      </w:r>
      <w:proofErr w:type="spellStart"/>
      <w:r w:rsidR="008C60EB" w:rsidRPr="00057548">
        <w:t>Loders</w:t>
      </w:r>
      <w:proofErr w:type="spellEnd"/>
      <w:r w:rsidR="008C60EB" w:rsidRPr="00057548">
        <w:t>, Dorset.</w:t>
      </w:r>
      <w:bookmarkStart w:id="2350" w:name="_Edwards,_Jonathan_(1703-1758)_2"/>
      <w:bookmarkStart w:id="2351" w:name="_Edwards,_Jonathan_(1703-1758)_3"/>
      <w:bookmarkStart w:id="2352" w:name="_Edwards,_Jonathan_(1703-1758)_4"/>
      <w:bookmarkStart w:id="2353" w:name="_Edwards,_Jonathan_(1703-1758)_5"/>
      <w:bookmarkStart w:id="2354" w:name="_Toc178682300"/>
      <w:bookmarkEnd w:id="2350"/>
      <w:bookmarkEnd w:id="2351"/>
      <w:bookmarkEnd w:id="2352"/>
      <w:bookmarkEnd w:id="2353"/>
    </w:p>
    <w:p w14:paraId="154FED0C" w14:textId="56CF21ED" w:rsidR="00BE04FA" w:rsidRPr="00057548" w:rsidRDefault="00BE04FA" w:rsidP="00791A30">
      <w:pPr>
        <w:pStyle w:val="Heading2"/>
      </w:pPr>
      <w:bookmarkStart w:id="2355" w:name="_Edwards,_Jonathan_(1703-1758)_6"/>
      <w:bookmarkStart w:id="2356" w:name="_Edwards,_Jonathan_(1703-1758)_7"/>
      <w:bookmarkStart w:id="2357" w:name="_Edwards,_Jonathan_(1703-1758)_8"/>
      <w:bookmarkStart w:id="2358" w:name="_Edwards,_Jonathan_(1703-1758)_9"/>
      <w:bookmarkStart w:id="2359" w:name="_Edwards,_Jonathan_(1703-1758)_10"/>
      <w:bookmarkStart w:id="2360" w:name="_Edwards,_Jonathan_(1703-1758)_11"/>
      <w:bookmarkEnd w:id="2355"/>
      <w:bookmarkEnd w:id="2356"/>
      <w:bookmarkEnd w:id="2357"/>
      <w:bookmarkEnd w:id="2358"/>
      <w:bookmarkEnd w:id="2359"/>
      <w:bookmarkEnd w:id="2360"/>
      <w:r w:rsidRPr="00057548">
        <w:t>Edwards, Jonathan (1703-1758)</w:t>
      </w:r>
      <w:bookmarkEnd w:id="2354"/>
    </w:p>
    <w:p w14:paraId="36459491" w14:textId="7467B3EF" w:rsidR="00BE04FA" w:rsidRPr="00057548" w:rsidRDefault="00BE04FA" w:rsidP="00BE04FA">
      <w:pPr>
        <w:rPr>
          <w:i/>
        </w:rPr>
      </w:pPr>
      <w:r w:rsidRPr="00057548">
        <w:t xml:space="preserve">Once called “the greatest philosopher-theologian yet to grace the American scene,” </w:t>
      </w:r>
      <w:r w:rsidR="00533601" w:rsidRPr="00057548">
        <w:t xml:space="preserve">Congregationalist minister, </w:t>
      </w:r>
      <w:r w:rsidRPr="00057548">
        <w:t>Jonathan Edwards</w:t>
      </w:r>
      <w:r w:rsidR="00533601" w:rsidRPr="00057548">
        <w:t>,</w:t>
      </w:r>
      <w:r w:rsidRPr="00057548">
        <w:t xml:space="preserve"> may still be the greatest American intellect ever. </w:t>
      </w:r>
      <w:r w:rsidR="00AD3946" w:rsidRPr="00057548">
        <w:t>I</w:t>
      </w:r>
      <w:r w:rsidRPr="00057548">
        <w:t xml:space="preserve">t was under Edwards’ pastoral influence that the Great Awakening broke out in 1734 and a geographically more extensive revival continued in 1740-1741. Among Edwards’ important works are </w:t>
      </w:r>
      <w:r w:rsidRPr="00057548">
        <w:rPr>
          <w:i/>
        </w:rPr>
        <w:t>Freedom Of The Will</w:t>
      </w:r>
      <w:r w:rsidRPr="00057548">
        <w:t xml:space="preserve"> and his book in answer to John Taylor on </w:t>
      </w:r>
      <w:r w:rsidRPr="00057548">
        <w:rPr>
          <w:i/>
        </w:rPr>
        <w:t>Original Sin.</w:t>
      </w:r>
    </w:p>
    <w:p w14:paraId="37E19D4B" w14:textId="668A9476" w:rsidR="00AB77D7" w:rsidRPr="00057548" w:rsidRDefault="00AB77D7" w:rsidP="00791A30">
      <w:pPr>
        <w:pStyle w:val="Heading2"/>
      </w:pPr>
      <w:bookmarkStart w:id="2361" w:name="_Grudem,_Wayne_(Protestant"/>
      <w:bookmarkStart w:id="2362" w:name="_Grudem,_Wayne_(b."/>
      <w:bookmarkStart w:id="2363" w:name="_Grudem,_Wayne_(b._1"/>
      <w:bookmarkStart w:id="2364" w:name="_Grudem,_Wayne_(b._2"/>
      <w:bookmarkStart w:id="2365" w:name="_Grudem,_Wayne_(b._3"/>
      <w:bookmarkStart w:id="2366" w:name="_Ferguson,_Sinclair"/>
      <w:bookmarkStart w:id="2367" w:name="_Millard_J._Erickson"/>
      <w:bookmarkStart w:id="2368" w:name="_Toc178682301"/>
      <w:bookmarkEnd w:id="2361"/>
      <w:bookmarkEnd w:id="2362"/>
      <w:bookmarkEnd w:id="2363"/>
      <w:bookmarkEnd w:id="2364"/>
      <w:bookmarkEnd w:id="2365"/>
      <w:bookmarkEnd w:id="2366"/>
      <w:bookmarkEnd w:id="2367"/>
      <w:r w:rsidRPr="00057548">
        <w:rPr>
          <w:noProof/>
        </w:rPr>
        <w:t>Erickson, Millard J.</w:t>
      </w:r>
      <w:r w:rsidRPr="00057548">
        <w:t xml:space="preserve"> (b. 1932)</w:t>
      </w:r>
      <w:bookmarkEnd w:id="2368"/>
    </w:p>
    <w:p w14:paraId="656CED16" w14:textId="4BDAA9A3" w:rsidR="00AB77D7" w:rsidRPr="00057548" w:rsidRDefault="00AB77D7" w:rsidP="00AB77D7">
      <w:r w:rsidRPr="00057548">
        <w:t>A Baptist minister, Erickson currently serves as Distinguished Professor of Theology at Western Seminary in Portland, Oregon.</w:t>
      </w:r>
    </w:p>
    <w:p w14:paraId="0694D1C2" w14:textId="655C0AE1" w:rsidR="00A22D93" w:rsidRPr="00F831A1" w:rsidRDefault="00A22D93" w:rsidP="00791A30">
      <w:pPr>
        <w:pStyle w:val="Heading2"/>
      </w:pPr>
      <w:bookmarkStart w:id="2369" w:name="_Ferguson,_Sinclair_(b."/>
      <w:bookmarkStart w:id="2370" w:name="_Toc178682302"/>
      <w:bookmarkEnd w:id="2369"/>
      <w:r w:rsidRPr="00057548">
        <w:t>Ferguson, Sinclair</w:t>
      </w:r>
      <w:r w:rsidR="00530276" w:rsidRPr="00057548">
        <w:t xml:space="preserve"> (b. 1948)</w:t>
      </w:r>
      <w:bookmarkEnd w:id="2370"/>
    </w:p>
    <w:p w14:paraId="1CD39371" w14:textId="4A720127" w:rsidR="00A22D93" w:rsidRPr="00057548" w:rsidRDefault="00530276" w:rsidP="00A22D93">
      <w:r w:rsidRPr="00F831A1">
        <w:t xml:space="preserve">A Scottish theologian </w:t>
      </w:r>
      <w:r w:rsidR="003F2C19" w:rsidRPr="00F831A1">
        <w:t xml:space="preserve">and author </w:t>
      </w:r>
      <w:r w:rsidRPr="00F831A1">
        <w:t xml:space="preserve">of </w:t>
      </w:r>
      <w:hyperlink w:anchor="_Reformed_Theology,_Reformed_34" w:history="1">
        <w:r w:rsidRPr="00F831A1">
          <w:rPr>
            <w:rStyle w:val="Hyperlink"/>
            <w:u w:val="none"/>
          </w:rPr>
          <w:t>Reformed</w:t>
        </w:r>
      </w:hyperlink>
      <w:r w:rsidRPr="00F831A1">
        <w:t xml:space="preserve"> persuasion, Ferguson, currently teaches at Redeemer Semi</w:t>
      </w:r>
      <w:r w:rsidRPr="00057548">
        <w:t>nary in Dallas.</w:t>
      </w:r>
    </w:p>
    <w:p w14:paraId="13420116" w14:textId="0B5BFF4E" w:rsidR="00C26AA2" w:rsidRPr="00057548" w:rsidRDefault="00C26AA2" w:rsidP="00791A30">
      <w:pPr>
        <w:pStyle w:val="Heading2"/>
      </w:pPr>
      <w:bookmarkStart w:id="2371" w:name="_Grudem,_Wayne_(b._4"/>
      <w:bookmarkStart w:id="2372" w:name="_Grudem,_Wayne_(b._5"/>
      <w:bookmarkStart w:id="2373" w:name="_Grudem,_Wayne_(b._6"/>
      <w:bookmarkStart w:id="2374" w:name="_Grudem,_Wayne_(b._7"/>
      <w:bookmarkStart w:id="2375" w:name="_Grudem,_Wayne_(b._8"/>
      <w:bookmarkStart w:id="2376" w:name="_Grudem,_Wayne_(b._9"/>
      <w:bookmarkStart w:id="2377" w:name="_Grudem,_Wayne_(b._10"/>
      <w:bookmarkStart w:id="2378" w:name="_Grudem,_Wayne_(b._11"/>
      <w:bookmarkStart w:id="2379" w:name="_Grudem,_Wayne_(b._12"/>
      <w:bookmarkStart w:id="2380" w:name="_Grudem,_Wayne_(b._13"/>
      <w:bookmarkStart w:id="2381" w:name="_Grudem,_Wayne_(b._14"/>
      <w:bookmarkStart w:id="2382" w:name="_Grudem,_Wayne_(b._15"/>
      <w:bookmarkStart w:id="2383" w:name="_Gregory_I_(The"/>
      <w:bookmarkStart w:id="2384" w:name="_France,_R._T."/>
      <w:bookmarkStart w:id="2385" w:name="_Toc178682303"/>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r w:rsidRPr="00057548">
        <w:t>France, R. T. (b. 1938)</w:t>
      </w:r>
      <w:bookmarkEnd w:id="2385"/>
    </w:p>
    <w:p w14:paraId="768FF2A1" w14:textId="5EE3908A" w:rsidR="00C26AA2" w:rsidRPr="00057548" w:rsidRDefault="00C26AA2" w:rsidP="00C26AA2">
      <w:r w:rsidRPr="00057548">
        <w:t>Richard</w:t>
      </w:r>
      <w:r w:rsidR="006D6B49" w:rsidRPr="00057548">
        <w:t xml:space="preserve"> (Dick)</w:t>
      </w:r>
      <w:r w:rsidRPr="00057548">
        <w:t xml:space="preserve"> Thomas France is </w:t>
      </w:r>
      <w:r w:rsidRPr="00F831A1">
        <w:t>a</w:t>
      </w:r>
      <w:r w:rsidR="005F23FC" w:rsidRPr="00F831A1">
        <w:t xml:space="preserve"> </w:t>
      </w:r>
      <w:hyperlink w:anchor="_Bibliographic_Abbreviations_37" w:history="1">
        <w:r w:rsidRPr="00F831A1">
          <w:rPr>
            <w:rStyle w:val="Hyperlink"/>
            <w:u w:val="none"/>
          </w:rPr>
          <w:t>N</w:t>
        </w:r>
        <w:r w:rsidR="00F831A1" w:rsidRPr="00F831A1">
          <w:rPr>
            <w:rStyle w:val="Hyperlink"/>
            <w:u w:val="none"/>
          </w:rPr>
          <w:t>T</w:t>
        </w:r>
      </w:hyperlink>
      <w:r w:rsidR="00FF277B">
        <w:t xml:space="preserve"> </w:t>
      </w:r>
      <w:r w:rsidRPr="00F831A1">
        <w:t>scholar</w:t>
      </w:r>
      <w:r w:rsidRPr="00057548">
        <w:t xml:space="preserve"> and</w:t>
      </w:r>
      <w:r w:rsidR="005F23FC" w:rsidRPr="00057548">
        <w:t xml:space="preserve"> a retired </w:t>
      </w:r>
      <w:r w:rsidRPr="00057548">
        <w:t>Anglican</w:t>
      </w:r>
      <w:r w:rsidR="005F23FC" w:rsidRPr="00057548">
        <w:t xml:space="preserve"> </w:t>
      </w:r>
      <w:r w:rsidRPr="00057548">
        <w:t>cleric</w:t>
      </w:r>
      <w:r w:rsidR="005F23FC" w:rsidRPr="00057548">
        <w:t xml:space="preserve"> who lives in Wales</w:t>
      </w:r>
      <w:r w:rsidRPr="00057548">
        <w:t>. He was</w:t>
      </w:r>
      <w:r w:rsidR="009E2966">
        <w:t xml:space="preserve"> </w:t>
      </w:r>
      <w:r w:rsidRPr="00057548">
        <w:t>Principal</w:t>
      </w:r>
      <w:r w:rsidR="005F23FC" w:rsidRPr="00057548">
        <w:t xml:space="preserve"> </w:t>
      </w:r>
      <w:r w:rsidRPr="00057548">
        <w:t>of</w:t>
      </w:r>
      <w:r w:rsidR="005F23FC" w:rsidRPr="00057548">
        <w:t xml:space="preserve"> </w:t>
      </w:r>
      <w:r w:rsidRPr="00057548">
        <w:t>Wycliffe Hall</w:t>
      </w:r>
      <w:r w:rsidR="005F23FC" w:rsidRPr="00057548">
        <w:t xml:space="preserve"> </w:t>
      </w:r>
      <w:r w:rsidRPr="00057548">
        <w:t>Oxford</w:t>
      </w:r>
      <w:r w:rsidR="005F23FC" w:rsidRPr="00057548">
        <w:t xml:space="preserve"> </w:t>
      </w:r>
      <w:r w:rsidRPr="00057548">
        <w:t>from 1989 to 1995. He has also worked for the</w:t>
      </w:r>
      <w:r w:rsidR="00FF277B">
        <w:t xml:space="preserve"> </w:t>
      </w:r>
      <w:r w:rsidRPr="00057548">
        <w:t>London School of Theology.</w:t>
      </w:r>
    </w:p>
    <w:p w14:paraId="75075076" w14:textId="77828BC3" w:rsidR="005C1AFC" w:rsidRPr="00057548" w:rsidRDefault="005C1AFC" w:rsidP="00791A30">
      <w:pPr>
        <w:pStyle w:val="Heading2"/>
      </w:pPr>
      <w:bookmarkStart w:id="2386" w:name="_George,_Timothy"/>
      <w:bookmarkStart w:id="2387" w:name="_George,_Timothy_1"/>
      <w:bookmarkStart w:id="2388" w:name="_Fuller,_Andrew_(1754-1815)"/>
      <w:bookmarkStart w:id="2389" w:name="_Fuller,_Andrew_(1754-1815)_1"/>
      <w:bookmarkStart w:id="2390" w:name="_Toc178682304"/>
      <w:bookmarkEnd w:id="2386"/>
      <w:bookmarkEnd w:id="2387"/>
      <w:bookmarkEnd w:id="2388"/>
      <w:bookmarkEnd w:id="2389"/>
      <w:r w:rsidRPr="00057548">
        <w:t>Fuller, Andrew (1754-1815)</w:t>
      </w:r>
      <w:bookmarkEnd w:id="2390"/>
    </w:p>
    <w:p w14:paraId="79C0E0F2" w14:textId="492451B6" w:rsidR="005C1AFC" w:rsidRPr="00057548" w:rsidRDefault="005C1AFC" w:rsidP="005C1AFC">
      <w:r w:rsidRPr="00057548">
        <w:t>Fuller was an English farmer’s son, a self-taught theolo</w:t>
      </w:r>
      <w:r w:rsidR="006C5393" w:rsidRPr="00057548">
        <w:t>gian and a Baptist m</w:t>
      </w:r>
      <w:r w:rsidR="006C5393" w:rsidRPr="00F831A1">
        <w:t>inister who helped</w:t>
      </w:r>
      <w:r w:rsidRPr="00F831A1">
        <w:t xml:space="preserve"> found the Baptist Missionary Society. </w:t>
      </w:r>
      <w:r w:rsidR="006C5393" w:rsidRPr="00F831A1">
        <w:t xml:space="preserve">Though a staunch </w:t>
      </w:r>
      <w:hyperlink w:anchor="_Calvinism_8" w:history="1">
        <w:r w:rsidR="006C5393" w:rsidRPr="00F831A1">
          <w:rPr>
            <w:rStyle w:val="Hyperlink"/>
            <w:u w:val="none"/>
          </w:rPr>
          <w:t>Calvinist</w:t>
        </w:r>
      </w:hyperlink>
      <w:r w:rsidR="006C5393" w:rsidRPr="00F831A1">
        <w:t>, h</w:t>
      </w:r>
      <w:r w:rsidRPr="00F831A1">
        <w:t>i</w:t>
      </w:r>
      <w:r w:rsidRPr="00057548">
        <w:t xml:space="preserve">s book </w:t>
      </w:r>
      <w:r w:rsidRPr="00057548">
        <w:rPr>
          <w:i/>
        </w:rPr>
        <w:t xml:space="preserve">The Gospel Worthy of All Acceptation, </w:t>
      </w:r>
      <w:r w:rsidRPr="00057548">
        <w:t xml:space="preserve">1785, </w:t>
      </w:r>
      <w:r w:rsidR="006C5393" w:rsidRPr="00057548">
        <w:t>sought to reemphasize the sinner’s responsibility to respond to the gospel, and the minister’s obligation to call sinners to repentance</w:t>
      </w:r>
      <w:r w:rsidRPr="00057548">
        <w:t>.</w:t>
      </w:r>
      <w:r w:rsidR="00D42821" w:rsidRPr="00D42821">
        <w:t xml:space="preserve"> </w:t>
      </w:r>
      <w:r w:rsidR="00D42821" w:rsidRPr="00057548">
        <w:t>[[@Page:1</w:t>
      </w:r>
      <w:r w:rsidR="00D42821">
        <w:t>61</w:t>
      </w:r>
      <w:r w:rsidR="00D42821" w:rsidRPr="00057548">
        <w:t>]]</w:t>
      </w:r>
    </w:p>
    <w:p w14:paraId="513DA5C6" w14:textId="34A6B029" w:rsidR="00ED0105" w:rsidRPr="00057548" w:rsidRDefault="00ED0105" w:rsidP="00791A30">
      <w:pPr>
        <w:pStyle w:val="Heading2"/>
      </w:pPr>
      <w:bookmarkStart w:id="2391" w:name="_George,_Timothy_2"/>
      <w:bookmarkStart w:id="2392" w:name="_George,_Timothy_3"/>
      <w:bookmarkStart w:id="2393" w:name="_Toc178682305"/>
      <w:bookmarkEnd w:id="2391"/>
      <w:bookmarkEnd w:id="2392"/>
      <w:r w:rsidRPr="00057548">
        <w:t>George, Timothy</w:t>
      </w:r>
      <w:bookmarkEnd w:id="2393"/>
    </w:p>
    <w:p w14:paraId="3321A338" w14:textId="441B36F9" w:rsidR="00ED0105" w:rsidRPr="000C607F" w:rsidRDefault="00ED0105" w:rsidP="00ED0105">
      <w:r w:rsidRPr="00057548">
        <w:t>An ordained minister and a teacher of Church History, George serves as executive editor for Christianity Toda</w:t>
      </w:r>
      <w:r w:rsidRPr="000C607F">
        <w:t xml:space="preserve">y. He has authored more than 20 books, including an important textbook on the theology of the </w:t>
      </w:r>
      <w:hyperlink w:anchor="_Reformation,_Reformers_4" w:history="1">
        <w:r w:rsidRPr="000C607F">
          <w:rPr>
            <w:rStyle w:val="Hyperlink"/>
            <w:u w:val="none"/>
          </w:rPr>
          <w:t>Reformers</w:t>
        </w:r>
      </w:hyperlink>
      <w:r w:rsidRPr="000C607F">
        <w:t>.</w:t>
      </w:r>
    </w:p>
    <w:p w14:paraId="4F76A381" w14:textId="79AFE3E5" w:rsidR="00197BE8" w:rsidRPr="00057548" w:rsidRDefault="00197BE8" w:rsidP="00791A30">
      <w:pPr>
        <w:pStyle w:val="Heading2"/>
      </w:pPr>
      <w:bookmarkStart w:id="2394" w:name="_Gill,_John_(1697-1771)"/>
      <w:bookmarkStart w:id="2395" w:name="_Gill,_John_(1697-1771)_1"/>
      <w:bookmarkStart w:id="2396" w:name="_Gill,_John_(1697-1771)_2"/>
      <w:bookmarkStart w:id="2397" w:name="_Gill,_John_(1697-1771)_3"/>
      <w:bookmarkStart w:id="2398" w:name="_Gill,_John_(1697-1771)_4"/>
      <w:bookmarkStart w:id="2399" w:name="_Gill,_John_(1697-1771)_5"/>
      <w:bookmarkStart w:id="2400" w:name="_Gill,_John_(1697-1771)_6"/>
      <w:bookmarkStart w:id="2401" w:name="_Gill,_John_(1697-1771)_7"/>
      <w:bookmarkStart w:id="2402" w:name="_Gill,_John_(1697-1771)_8"/>
      <w:bookmarkStart w:id="2403" w:name="_Gill,_John_(1697-1771)_9"/>
      <w:bookmarkStart w:id="2404" w:name="_Gill,_John_(1697-1771)_10"/>
      <w:bookmarkStart w:id="2405" w:name="_Gill,_John_(1697-1771)_11"/>
      <w:bookmarkStart w:id="2406" w:name="_Gill,_John_(1697-1771)_12"/>
      <w:bookmarkStart w:id="2407" w:name="_Gill,_John_(1697-1771)_13"/>
      <w:bookmarkStart w:id="2408" w:name="_Gill,_John_(1697-1771)_14"/>
      <w:bookmarkStart w:id="2409" w:name="_Toc178682306"/>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057548">
        <w:t>Gill, John</w:t>
      </w:r>
      <w:r w:rsidR="00662B87" w:rsidRPr="00057548">
        <w:t xml:space="preserve"> (1697-1771)</w:t>
      </w:r>
      <w:bookmarkEnd w:id="2409"/>
    </w:p>
    <w:p w14:paraId="01782855" w14:textId="25E203A6" w:rsidR="00662B87" w:rsidRPr="00057548" w:rsidRDefault="00C54527" w:rsidP="00662B87">
      <w:r w:rsidRPr="00057548">
        <w:t>Born in England, Gill was a Baptist pastor and theologian, and an almost hyp</w:t>
      </w:r>
      <w:r w:rsidRPr="000C607F">
        <w:t>er-</w:t>
      </w:r>
      <w:hyperlink w:anchor="_Calvinism_5" w:history="1">
        <w:r w:rsidRPr="000C607F">
          <w:rPr>
            <w:rStyle w:val="Hyperlink"/>
            <w:u w:val="none"/>
          </w:rPr>
          <w:t>Calvinist</w:t>
        </w:r>
      </w:hyperlink>
      <w:r w:rsidRPr="000C607F">
        <w:t>. He is credited with being the first Baptist to develop a complete systematic theology, and the first to write a verse-by-verse commentary on the whole Bible. His extensive writings earned him the nickname, “Dr. Voluminous.”</w:t>
      </w:r>
      <w:r w:rsidR="00816E26" w:rsidRPr="000C607F">
        <w:t xml:space="preserve"> His younger contemporary, </w:t>
      </w:r>
      <w:hyperlink w:anchor="_Fuller,_Andrew_(1754-1815)_1" w:history="1">
        <w:r w:rsidR="00816E26" w:rsidRPr="000C607F">
          <w:rPr>
            <w:rStyle w:val="Hyperlink"/>
            <w:u w:val="none"/>
          </w:rPr>
          <w:t>Andrew Fuller</w:t>
        </w:r>
      </w:hyperlink>
      <w:r w:rsidR="00816E26" w:rsidRPr="000C607F">
        <w:t xml:space="preserve">, sought to develop a more balanced </w:t>
      </w:r>
      <w:hyperlink w:anchor="_Calvinism_6" w:history="1">
        <w:r w:rsidR="00816E26" w:rsidRPr="000C607F">
          <w:rPr>
            <w:rStyle w:val="Hyperlink"/>
            <w:u w:val="none"/>
          </w:rPr>
          <w:t>Calvinism</w:t>
        </w:r>
      </w:hyperlink>
      <w:r w:rsidR="00816E26" w:rsidRPr="000C607F">
        <w:t xml:space="preserve"> tha</w:t>
      </w:r>
      <w:r w:rsidR="00816E26" w:rsidRPr="00057548">
        <w:t>n he saw in Gill, and Charles Haddon Spurgeon, one of Gill’s pastoral successors also addressed some of Gill’s perceived imbalance, though Spurgeon held Gill in high esteem.</w:t>
      </w:r>
    </w:p>
    <w:p w14:paraId="777E519E" w14:textId="156B5D9D" w:rsidR="00C52C0B" w:rsidRPr="00057548" w:rsidRDefault="00C52C0B" w:rsidP="00791A30">
      <w:pPr>
        <w:pStyle w:val="Heading2"/>
      </w:pPr>
      <w:bookmarkStart w:id="2410" w:name="_Gregory_I_(The_1"/>
      <w:bookmarkStart w:id="2411" w:name="_Toc178682307"/>
      <w:bookmarkEnd w:id="2410"/>
      <w:r w:rsidRPr="00057548">
        <w:t>Gregory I (The Great) (540-604)</w:t>
      </w:r>
      <w:bookmarkEnd w:id="2411"/>
    </w:p>
    <w:p w14:paraId="1F2393CF" w14:textId="71CAED4F" w:rsidR="00C52C0B" w:rsidRPr="00057548" w:rsidRDefault="00C52C0B" w:rsidP="00C52C0B">
      <w:r w:rsidRPr="00057548">
        <w:t>Born in Rome, Gregory was the pope from 590</w:t>
      </w:r>
      <w:r w:rsidR="00017938" w:rsidRPr="00057548">
        <w:t xml:space="preserve"> until his death, and is considered one of the four great doctors of the Roman Catholic Church in moral theology. His writings were highly influential during the Middle Ages.</w:t>
      </w:r>
    </w:p>
    <w:p w14:paraId="266142CA" w14:textId="440E03BF" w:rsidR="00BE04FA" w:rsidRPr="00057548" w:rsidRDefault="00BE04FA" w:rsidP="00791A30">
      <w:pPr>
        <w:pStyle w:val="Heading2"/>
      </w:pPr>
      <w:bookmarkStart w:id="2412" w:name="_Grudem,_Wayne_(b._16"/>
      <w:bookmarkStart w:id="2413" w:name="_Grudem,_Wayne_(b._17"/>
      <w:bookmarkStart w:id="2414" w:name="_Grudem,_Wayne_(b._18"/>
      <w:bookmarkStart w:id="2415" w:name="_Grudem,_Wayne_(b._19"/>
      <w:bookmarkStart w:id="2416" w:name="_Grudem,_Wayne_(b._20"/>
      <w:bookmarkStart w:id="2417" w:name="_Grudem,_Wayne_(b._21"/>
      <w:bookmarkStart w:id="2418" w:name="_Grudem,_Wayne_(b._22"/>
      <w:bookmarkStart w:id="2419" w:name="_Grudem,_Wayne_(b._23"/>
      <w:bookmarkStart w:id="2420" w:name="_Grudem,_Wayne_(b._24"/>
      <w:bookmarkStart w:id="2421" w:name="_Grudem,_Wayne_(b._25"/>
      <w:bookmarkStart w:id="2422" w:name="_Grudem,_Wayne_(b._26"/>
      <w:bookmarkStart w:id="2423" w:name="_Grudem,_Wayne_(b._27"/>
      <w:bookmarkStart w:id="2424" w:name="_Grudem,_Wayne_(b._28"/>
      <w:bookmarkStart w:id="2425" w:name="_Grudem,_Wayne_(b._29"/>
      <w:bookmarkStart w:id="2426" w:name="_Grudem,_Wayne_(b._30"/>
      <w:bookmarkStart w:id="2427" w:name="_Grudem,_Wayne_(b._31"/>
      <w:bookmarkStart w:id="2428" w:name="_Grudem,_Wayne_(b._32"/>
      <w:bookmarkStart w:id="2429" w:name="_Grudem,_Wayne_(b._33"/>
      <w:bookmarkStart w:id="2430" w:name="_Grudem,_Wayne_(b._34"/>
      <w:bookmarkStart w:id="2431" w:name="_Grudem,_Wayne_(b._35"/>
      <w:bookmarkStart w:id="2432" w:name="_Grudem,_Wayne_(b._36"/>
      <w:bookmarkStart w:id="2433" w:name="_Grudem,_Wayne_(b._37"/>
      <w:bookmarkStart w:id="2434" w:name="_Grudem,_Wayne_(b._38"/>
      <w:bookmarkStart w:id="2435" w:name="_Grudem,_Wayne_(b._39"/>
      <w:bookmarkStart w:id="2436" w:name="_Grudem,_Wayne_(b._40"/>
      <w:bookmarkStart w:id="2437" w:name="_Grudem,_Wayne_(b._41"/>
      <w:bookmarkStart w:id="2438" w:name="_Grudem,_Wayne_(b._42"/>
      <w:bookmarkStart w:id="2439" w:name="_Grudem,_Wayne_(b._43"/>
      <w:bookmarkStart w:id="2440" w:name="_Grudem,_Wayne_(b._44"/>
      <w:bookmarkStart w:id="2441" w:name="_Grudem,_Wayne_(b._45"/>
      <w:bookmarkStart w:id="2442" w:name="_Grudem,_Wayne_(b._46"/>
      <w:bookmarkStart w:id="2443" w:name="_Grudem,_Wayne_(b._47"/>
      <w:bookmarkStart w:id="2444" w:name="_Grudem,_Wayne_(b._48"/>
      <w:bookmarkStart w:id="2445" w:name="_Grudem,_Wayne_(b._49"/>
      <w:bookmarkStart w:id="2446" w:name="_Grudem,_Wayne_(b._50"/>
      <w:bookmarkStart w:id="2447" w:name="_Grudem,_Wayne_(b._51"/>
      <w:bookmarkStart w:id="2448" w:name="_Toc178682308"/>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rsidRPr="00057548">
        <w:t>Grudem, Wayne (</w:t>
      </w:r>
      <w:r w:rsidR="0062718E" w:rsidRPr="00057548">
        <w:t>b.</w:t>
      </w:r>
      <w:r w:rsidRPr="00057548">
        <w:t xml:space="preserve"> 1948)</w:t>
      </w:r>
      <w:bookmarkEnd w:id="2448"/>
    </w:p>
    <w:p w14:paraId="7058534D" w14:textId="43BD6D98" w:rsidR="0062718E" w:rsidRPr="00057548" w:rsidRDefault="00064094" w:rsidP="0062718E">
      <w:hyperlink w:anchor="_Calvinism_9" w:history="1">
        <w:r w:rsidR="0062718E" w:rsidRPr="000C607F">
          <w:rPr>
            <w:rStyle w:val="Hyperlink"/>
            <w:u w:val="none"/>
          </w:rPr>
          <w:t>Calvinistic</w:t>
        </w:r>
      </w:hyperlink>
      <w:r w:rsidR="0062718E" w:rsidRPr="000C607F">
        <w:t xml:space="preserve"> theologian and author, Grudem served on the committee</w:t>
      </w:r>
      <w:r w:rsidR="0062718E" w:rsidRPr="00057548">
        <w:t xml:space="preserve"> overseeing the </w:t>
      </w:r>
      <w:r w:rsidR="0062718E" w:rsidRPr="00057548">
        <w:rPr>
          <w:i/>
        </w:rPr>
        <w:t>English Standard Version</w:t>
      </w:r>
      <w:r w:rsidR="0062718E" w:rsidRPr="00057548">
        <w:t> translation of the Bible, and from 2005 to 2008 he served as General Editor for the ESV Study Bible.</w:t>
      </w:r>
    </w:p>
    <w:p w14:paraId="317EEF89" w14:textId="77777777" w:rsidR="00624F06" w:rsidRPr="00057548" w:rsidRDefault="00624F06" w:rsidP="00791A30">
      <w:pPr>
        <w:pStyle w:val="Heading2"/>
      </w:pPr>
      <w:bookmarkStart w:id="2449" w:name="_Hodge,_Charles_(Presbyterian"/>
      <w:bookmarkStart w:id="2450" w:name="_Hodge,_Charles_(1797-1878)"/>
      <w:bookmarkStart w:id="2451" w:name="_Hodge,_Charles_(1797-1878)_1"/>
      <w:bookmarkStart w:id="2452" w:name="_Hodge,_Charles_(1797-1878)_2"/>
      <w:bookmarkStart w:id="2453" w:name="_Hodge,_Charles_(1797-1878)_3"/>
      <w:bookmarkStart w:id="2454" w:name="_Hilary_of_Poitiers"/>
      <w:bookmarkStart w:id="2455" w:name="_Gundry,_Robert_H."/>
      <w:bookmarkStart w:id="2456" w:name="_Toc178682309"/>
      <w:bookmarkEnd w:id="2449"/>
      <w:bookmarkEnd w:id="2450"/>
      <w:bookmarkEnd w:id="2451"/>
      <w:bookmarkEnd w:id="2452"/>
      <w:bookmarkEnd w:id="2453"/>
      <w:bookmarkEnd w:id="2454"/>
      <w:bookmarkEnd w:id="2455"/>
      <w:r w:rsidRPr="00057548">
        <w:t>Gundry, Robert H.</w:t>
      </w:r>
      <w:bookmarkEnd w:id="2456"/>
    </w:p>
    <w:p w14:paraId="18786B89" w14:textId="66D6E6A8" w:rsidR="007E2B55" w:rsidRPr="00057548" w:rsidRDefault="007E2B55" w:rsidP="00A253A3">
      <w:r w:rsidRPr="00057548">
        <w:t>Bible Scholar Robert Horton Gundy has long taught at Westmont College in CA. In 1982 he pu</w:t>
      </w:r>
      <w:r w:rsidRPr="00250757">
        <w:t xml:space="preserve">blished a controversial commentary on Matthew’s gospel, and in 2001 stirred up the </w:t>
      </w:r>
      <w:hyperlink w:anchor="_Evangelical,_Evangelicalism_110" w:history="1">
        <w:r w:rsidRPr="00250757">
          <w:rPr>
            <w:rStyle w:val="Hyperlink"/>
            <w:u w:val="none"/>
          </w:rPr>
          <w:t>Evangelical</w:t>
        </w:r>
      </w:hyperlink>
      <w:r w:rsidRPr="00250757">
        <w:t xml:space="preserve"> world again with a document entitled, “Why I Didn</w:t>
      </w:r>
      <w:r w:rsidR="00A253A3" w:rsidRPr="00250757">
        <w:t>’</w:t>
      </w:r>
      <w:r w:rsidRPr="00250757">
        <w:t xml:space="preserve">t Endorse </w:t>
      </w:r>
      <w:r w:rsidRPr="00250757">
        <w:rPr>
          <w:i/>
        </w:rPr>
        <w:t xml:space="preserve">The Gospel of Jesus Christ: An </w:t>
      </w:r>
      <w:hyperlink w:anchor="_Evangelical,_Evangelicalism_111" w:history="1">
        <w:r w:rsidRPr="00250757">
          <w:rPr>
            <w:rStyle w:val="Hyperlink"/>
            <w:i/>
            <w:u w:val="none"/>
          </w:rPr>
          <w:t>Evangelical</w:t>
        </w:r>
      </w:hyperlink>
      <w:r w:rsidRPr="00250757">
        <w:rPr>
          <w:i/>
        </w:rPr>
        <w:t xml:space="preserve"> Celebration.</w:t>
      </w:r>
      <w:r w:rsidRPr="00250757">
        <w:t xml:space="preserve">” In this latter document, Gundry affirms the doctrine of </w:t>
      </w:r>
      <w:hyperlink w:anchor="_Justification,_Justify_149" w:history="1">
        <w:r w:rsidRPr="00250757">
          <w:rPr>
            <w:rStyle w:val="Hyperlink"/>
            <w:u w:val="none"/>
          </w:rPr>
          <w:t>justification</w:t>
        </w:r>
      </w:hyperlink>
      <w:r w:rsidRPr="00250757">
        <w:t xml:space="preserve"> by </w:t>
      </w:r>
      <w:hyperlink w:anchor="_Faith_(Belief)_63" w:history="1">
        <w:r w:rsidRPr="00250757">
          <w:rPr>
            <w:rStyle w:val="Hyperlink"/>
            <w:u w:val="none"/>
          </w:rPr>
          <w:t>faith</w:t>
        </w:r>
      </w:hyperlink>
      <w:r w:rsidRPr="00250757">
        <w:t xml:space="preserve"> alone through Christ alone, but questions the biblical basis for the idea that Christ’s life of good works is </w:t>
      </w:r>
      <w:hyperlink w:anchor="_Impute,_Imputation_263" w:history="1">
        <w:r w:rsidRPr="00250757">
          <w:rPr>
            <w:rStyle w:val="Hyperlink"/>
            <w:u w:val="none"/>
          </w:rPr>
          <w:t>imputed</w:t>
        </w:r>
      </w:hyperlink>
      <w:r w:rsidRPr="00250757">
        <w:t xml:space="preserve"> to the be</w:t>
      </w:r>
      <w:r w:rsidRPr="00057548">
        <w:t>liever.</w:t>
      </w:r>
    </w:p>
    <w:p w14:paraId="58B058C5" w14:textId="3CC8600B" w:rsidR="005302DE" w:rsidRPr="00057548" w:rsidRDefault="005302DE" w:rsidP="00791A30">
      <w:pPr>
        <w:pStyle w:val="Heading2"/>
      </w:pPr>
      <w:bookmarkStart w:id="2457" w:name="_Hendriksen,_William_(1900-1982)"/>
      <w:bookmarkStart w:id="2458" w:name="_Heidland,_Hans_Wolfgang"/>
      <w:bookmarkStart w:id="2459" w:name="_Heidland,_Hans_Wolfgang_1"/>
      <w:bookmarkStart w:id="2460" w:name="_Heidland,_Hans_Wolfgang_2"/>
      <w:bookmarkStart w:id="2461" w:name="_Heidland,_Hans_Wolfgang_3"/>
      <w:bookmarkStart w:id="2462" w:name="_Heidland,_Hans_Wolfgang_4"/>
      <w:bookmarkStart w:id="2463" w:name="_Heidland,_Hans_Wolfgang_5"/>
      <w:bookmarkStart w:id="2464" w:name="_Hartley,_John_E."/>
      <w:bookmarkStart w:id="2465" w:name="_Toc178682310"/>
      <w:bookmarkEnd w:id="2457"/>
      <w:bookmarkEnd w:id="2458"/>
      <w:bookmarkEnd w:id="2459"/>
      <w:bookmarkEnd w:id="2460"/>
      <w:bookmarkEnd w:id="2461"/>
      <w:bookmarkEnd w:id="2462"/>
      <w:bookmarkEnd w:id="2463"/>
      <w:bookmarkEnd w:id="2464"/>
      <w:r w:rsidRPr="00057548">
        <w:rPr>
          <w:noProof/>
        </w:rPr>
        <w:t>Hartley, John E.</w:t>
      </w:r>
      <w:bookmarkEnd w:id="2465"/>
      <w:r w:rsidRPr="00057548">
        <w:t xml:space="preserve"> </w:t>
      </w:r>
    </w:p>
    <w:p w14:paraId="5C761DD2" w14:textId="14CAFF12" w:rsidR="005302DE" w:rsidRPr="00057548" w:rsidRDefault="003B20B0" w:rsidP="005302DE">
      <w:r w:rsidRPr="00057548">
        <w:t xml:space="preserve">Distinguished professor of Old Testament in C.P. Haggard Graduate School of Theology, Hartley has served at </w:t>
      </w:r>
      <w:proofErr w:type="spellStart"/>
      <w:r w:rsidRPr="00057548">
        <w:t>Azuza</w:t>
      </w:r>
      <w:proofErr w:type="spellEnd"/>
      <w:r w:rsidRPr="00057548">
        <w:t xml:space="preserve"> Pacific University for 36 years. He </w:t>
      </w:r>
      <w:r w:rsidR="00D42821" w:rsidRPr="00057548">
        <w:t>[[@Page:1</w:t>
      </w:r>
      <w:r w:rsidR="00D42821">
        <w:t>62</w:t>
      </w:r>
      <w:r w:rsidR="00D42821" w:rsidRPr="00057548">
        <w:t>]]</w:t>
      </w:r>
      <w:r w:rsidRPr="00057548">
        <w:t>is widely published, and has varied areas of expertise, including OT poetry and methods of interpreting Scripture.</w:t>
      </w:r>
    </w:p>
    <w:p w14:paraId="056F1A55" w14:textId="004A5F94" w:rsidR="00D7378E" w:rsidRPr="00057548" w:rsidRDefault="00D7378E" w:rsidP="00791A30">
      <w:pPr>
        <w:pStyle w:val="Heading2"/>
      </w:pPr>
      <w:bookmarkStart w:id="2466" w:name="_Heidland,_Hans_Wolfgang_6"/>
      <w:bookmarkStart w:id="2467" w:name="_Heidland,_Hans_Wolfgang_7"/>
      <w:bookmarkStart w:id="2468" w:name="_Heidland,_Hans_Wolfgang_8"/>
      <w:bookmarkStart w:id="2469" w:name="_Heidland,_Hans_Wolfgang_9"/>
      <w:bookmarkStart w:id="2470" w:name="_Heidland,_Hans_Wolfgang_10"/>
      <w:bookmarkStart w:id="2471" w:name="_Heidland,_Hans_Wolfgang_11"/>
      <w:bookmarkStart w:id="2472" w:name="_Heidland,_Hans_Wolfgang_12"/>
      <w:bookmarkStart w:id="2473" w:name="_Heidland,_Hans_Wolfgang_13"/>
      <w:bookmarkStart w:id="2474" w:name="_Heidland,_Hans_Wolfgang_14"/>
      <w:bookmarkStart w:id="2475" w:name="_Heidland,_Hans_Wolfgang_15"/>
      <w:bookmarkStart w:id="2476" w:name="_Heidland,_Hans_Wolfgang_16"/>
      <w:bookmarkStart w:id="2477" w:name="_Heidland,_Hans_Wolfgang_17"/>
      <w:bookmarkStart w:id="2478" w:name="_Toc178682311"/>
      <w:bookmarkEnd w:id="2466"/>
      <w:bookmarkEnd w:id="2467"/>
      <w:bookmarkEnd w:id="2468"/>
      <w:bookmarkEnd w:id="2469"/>
      <w:bookmarkEnd w:id="2470"/>
      <w:bookmarkEnd w:id="2471"/>
      <w:bookmarkEnd w:id="2472"/>
      <w:bookmarkEnd w:id="2473"/>
      <w:bookmarkEnd w:id="2474"/>
      <w:bookmarkEnd w:id="2475"/>
      <w:bookmarkEnd w:id="2476"/>
      <w:bookmarkEnd w:id="2477"/>
      <w:proofErr w:type="spellStart"/>
      <w:r w:rsidRPr="00057548">
        <w:t>Heidland</w:t>
      </w:r>
      <w:proofErr w:type="spellEnd"/>
      <w:r w:rsidRPr="00057548">
        <w:t>, Hans Wolfgang (1912-1992)</w:t>
      </w:r>
      <w:bookmarkEnd w:id="2478"/>
    </w:p>
    <w:p w14:paraId="69DB94F0" w14:textId="65C6673C" w:rsidR="00D7378E" w:rsidRPr="00057548" w:rsidRDefault="00D7378E" w:rsidP="00D7378E">
      <w:pPr>
        <w:rPr>
          <w:i/>
        </w:rPr>
      </w:pPr>
      <w:proofErr w:type="spellStart"/>
      <w:r w:rsidRPr="00057548">
        <w:t>Heidland</w:t>
      </w:r>
      <w:proofErr w:type="spellEnd"/>
      <w:r w:rsidRPr="00057548">
        <w:t xml:space="preserve"> was a Lutheran theologian and bishop of the Evangelical Church in Baden. He served as a professor of practical theology at the University of Heidelberg and contributed to volumes 3, 4 and 5 of </w:t>
      </w:r>
      <w:r w:rsidRPr="00057548">
        <w:rPr>
          <w:i/>
        </w:rPr>
        <w:t>The Theological Dictionary Of The New Testament.</w:t>
      </w:r>
    </w:p>
    <w:p w14:paraId="63556354" w14:textId="0BB93629" w:rsidR="00804AFF" w:rsidRPr="00057548" w:rsidRDefault="00804AFF" w:rsidP="00804AFF">
      <w:bookmarkStart w:id="2479" w:name="_Hendriksen,_William_(1900-1982)_1"/>
      <w:bookmarkStart w:id="2480" w:name="_Toc178682312"/>
      <w:bookmarkEnd w:id="2479"/>
    </w:p>
    <w:p w14:paraId="644A302F" w14:textId="5DD06C60" w:rsidR="00360764" w:rsidRPr="00057548" w:rsidRDefault="00360764" w:rsidP="00791A30">
      <w:pPr>
        <w:pStyle w:val="Heading2"/>
      </w:pPr>
      <w:bookmarkStart w:id="2481" w:name="_Hendriksen,_William_(1900-1982)_2"/>
      <w:bookmarkEnd w:id="2481"/>
      <w:proofErr w:type="spellStart"/>
      <w:r w:rsidRPr="00057548">
        <w:t>Hendriksen</w:t>
      </w:r>
      <w:proofErr w:type="spellEnd"/>
      <w:r w:rsidRPr="00057548">
        <w:t>, William</w:t>
      </w:r>
      <w:r w:rsidR="00D60F0F" w:rsidRPr="00057548">
        <w:t xml:space="preserve"> (1900-1982)</w:t>
      </w:r>
      <w:bookmarkEnd w:id="2480"/>
    </w:p>
    <w:p w14:paraId="3BD42572" w14:textId="5E53347A" w:rsidR="00360764" w:rsidRPr="00250757" w:rsidRDefault="00360764" w:rsidP="00360764">
      <w:r w:rsidRPr="00057548">
        <w:t>A</w:t>
      </w:r>
      <w:r w:rsidRPr="00250757">
        <w:t xml:space="preserve">n </w:t>
      </w:r>
      <w:hyperlink w:anchor="_Evangelical,_Evangelicalism_112" w:history="1">
        <w:r w:rsidR="00250757" w:rsidRPr="00250757">
          <w:rPr>
            <w:rStyle w:val="Hyperlink"/>
            <w:u w:val="none"/>
          </w:rPr>
          <w:t>E</w:t>
        </w:r>
        <w:r w:rsidRPr="00250757">
          <w:rPr>
            <w:rStyle w:val="Hyperlink"/>
            <w:u w:val="none"/>
          </w:rPr>
          <w:t>vangelical</w:t>
        </w:r>
      </w:hyperlink>
      <w:r w:rsidRPr="00250757">
        <w:t xml:space="preserve"> scholar </w:t>
      </w:r>
      <w:r w:rsidR="00D60F0F" w:rsidRPr="00250757">
        <w:t>and minister in</w:t>
      </w:r>
      <w:r w:rsidRPr="00250757">
        <w:t xml:space="preserve"> the </w:t>
      </w:r>
      <w:r w:rsidR="00D60F0F" w:rsidRPr="00250757">
        <w:t xml:space="preserve">Christian </w:t>
      </w:r>
      <w:r w:rsidRPr="00250757">
        <w:t xml:space="preserve">Reformed </w:t>
      </w:r>
      <w:r w:rsidR="00D60F0F" w:rsidRPr="00250757">
        <w:t>Church</w:t>
      </w:r>
      <w:r w:rsidRPr="00250757">
        <w:t xml:space="preserve">, </w:t>
      </w:r>
      <w:proofErr w:type="spellStart"/>
      <w:r w:rsidRPr="00250757">
        <w:t>Hendriksen</w:t>
      </w:r>
      <w:proofErr w:type="spellEnd"/>
      <w:r w:rsidR="00D60F0F" w:rsidRPr="00250757">
        <w:t xml:space="preserve"> authored commentaries on half of the New Testament’s books, and also translated the book of Revelation for the </w:t>
      </w:r>
      <w:hyperlink w:anchor="_Bible_Versions_18" w:history="1">
        <w:r w:rsidR="00D60F0F" w:rsidRPr="00250757">
          <w:rPr>
            <w:rStyle w:val="Hyperlink"/>
            <w:u w:val="none"/>
          </w:rPr>
          <w:t>NIV</w:t>
        </w:r>
        <w:r w:rsidR="00AD3946" w:rsidRPr="00250757">
          <w:rPr>
            <w:rStyle w:val="Hyperlink"/>
            <w:u w:val="none"/>
          </w:rPr>
          <w:t>O</w:t>
        </w:r>
      </w:hyperlink>
      <w:r w:rsidR="00D60F0F" w:rsidRPr="00250757">
        <w:t>.</w:t>
      </w:r>
    </w:p>
    <w:p w14:paraId="7413F530" w14:textId="30AFA924" w:rsidR="00C766E1" w:rsidRPr="00057548" w:rsidRDefault="00C766E1" w:rsidP="00791A30">
      <w:pPr>
        <w:pStyle w:val="Heading2"/>
      </w:pPr>
      <w:bookmarkStart w:id="2482" w:name="_Henry,_Matthew_(1662-1714)"/>
      <w:bookmarkStart w:id="2483" w:name="_Toc178682313"/>
      <w:bookmarkEnd w:id="2482"/>
      <w:r w:rsidRPr="00057548">
        <w:t>Henry, Matthew (16</w:t>
      </w:r>
      <w:r w:rsidR="00D944BE" w:rsidRPr="00057548">
        <w:t>6</w:t>
      </w:r>
      <w:r w:rsidRPr="00057548">
        <w:t>2-1714)</w:t>
      </w:r>
      <w:bookmarkEnd w:id="2483"/>
    </w:p>
    <w:p w14:paraId="1BB7EA78" w14:textId="246BF04F" w:rsidR="00C766E1" w:rsidRPr="00057548" w:rsidRDefault="00C766E1" w:rsidP="00C766E1">
      <w:r w:rsidRPr="00057548">
        <w:t>An English Presbyterian minister, Matthew Henry is famous for his practical and devotional commentary of the whole Bible.</w:t>
      </w:r>
    </w:p>
    <w:p w14:paraId="7D8B24E2" w14:textId="3CB2356A" w:rsidR="00785CF6" w:rsidRPr="00057548" w:rsidRDefault="00785CF6" w:rsidP="00791A30">
      <w:pPr>
        <w:pStyle w:val="Heading2"/>
      </w:pPr>
      <w:bookmarkStart w:id="2484" w:name="_Hilary_of_Poitiers_1"/>
      <w:bookmarkStart w:id="2485" w:name="_Toc178682314"/>
      <w:bookmarkEnd w:id="2484"/>
      <w:r w:rsidRPr="00057548">
        <w:t>Hilary</w:t>
      </w:r>
      <w:r w:rsidR="002E7587" w:rsidRPr="00057548">
        <w:t xml:space="preserve"> of Poitiers (c. 315-368)</w:t>
      </w:r>
      <w:bookmarkEnd w:id="2485"/>
    </w:p>
    <w:p w14:paraId="00E7F8C1" w14:textId="65FDCAB7" w:rsidR="002E7587" w:rsidRPr="00057548" w:rsidRDefault="002E7587" w:rsidP="002E7587">
      <w:r w:rsidRPr="00057548">
        <w:t xml:space="preserve">Hilary was elected bishop of his home town in west central France, and soon found himself embroiled in the Church debates </w:t>
      </w:r>
      <w:r w:rsidR="00C52C0B" w:rsidRPr="00057548">
        <w:t xml:space="preserve">of the time </w:t>
      </w:r>
      <w:r w:rsidRPr="00057548">
        <w:t>regarding the Trinity and the deity of Christ. Hilary vigorously defended the orthodoxy of both and as a consequence suffered banishment to Phrygia by the non-Trinitarian Emperor Constantius.</w:t>
      </w:r>
    </w:p>
    <w:p w14:paraId="7C4BF720" w14:textId="5E12FD04" w:rsidR="00BE04FA" w:rsidRPr="00057548" w:rsidRDefault="00BE04FA" w:rsidP="00791A30">
      <w:pPr>
        <w:pStyle w:val="Heading2"/>
      </w:pPr>
      <w:bookmarkStart w:id="2486" w:name="_Hodge,_Charles_(1797-1878)_4"/>
      <w:bookmarkStart w:id="2487" w:name="_Hodge,_Charles_(1797-1878)_5"/>
      <w:bookmarkStart w:id="2488" w:name="_Hodge,_Charles_(1797-1878)_6"/>
      <w:bookmarkStart w:id="2489" w:name="_Hodge,_Charles_(1797-1878)_7"/>
      <w:bookmarkStart w:id="2490" w:name="_Hodge,_Charles_(1797-1878)_8"/>
      <w:bookmarkStart w:id="2491" w:name="_Hodge,_Charles_(1797-1878)_9"/>
      <w:bookmarkStart w:id="2492" w:name="_Hodge,_Charles_(1797-1878)_10"/>
      <w:bookmarkStart w:id="2493" w:name="_Hodge,_Charles_(1797-1878)_11"/>
      <w:bookmarkStart w:id="2494" w:name="_Hodge,_Charles_(1797-1878)_12"/>
      <w:bookmarkStart w:id="2495" w:name="_Toc178682315"/>
      <w:bookmarkEnd w:id="2486"/>
      <w:bookmarkEnd w:id="2487"/>
      <w:bookmarkEnd w:id="2488"/>
      <w:bookmarkEnd w:id="2489"/>
      <w:bookmarkEnd w:id="2490"/>
      <w:bookmarkEnd w:id="2491"/>
      <w:bookmarkEnd w:id="2492"/>
      <w:bookmarkEnd w:id="2493"/>
      <w:bookmarkEnd w:id="2494"/>
      <w:r w:rsidRPr="00057548">
        <w:t>Hodge, Charles (1797-1878)</w:t>
      </w:r>
      <w:bookmarkEnd w:id="2495"/>
    </w:p>
    <w:p w14:paraId="3E1BE57A" w14:textId="41B15520" w:rsidR="00B32EA6" w:rsidRPr="00057548" w:rsidRDefault="00D6427C" w:rsidP="00B32EA6">
      <w:r w:rsidRPr="00057548">
        <w:t xml:space="preserve">An American Presbyterian theologian, Hodge had a long career as a professor at Princeton. </w:t>
      </w:r>
      <w:r w:rsidR="00E857A7" w:rsidRPr="00057548">
        <w:t>He was a strong defende</w:t>
      </w:r>
      <w:r w:rsidR="00E857A7" w:rsidRPr="00250757">
        <w:t xml:space="preserve">r of </w:t>
      </w:r>
      <w:hyperlink w:anchor="_Calvinism_10" w:history="1">
        <w:r w:rsidR="00E857A7" w:rsidRPr="00250757">
          <w:rPr>
            <w:rStyle w:val="Hyperlink"/>
            <w:u w:val="none"/>
          </w:rPr>
          <w:t>Calvinism</w:t>
        </w:r>
      </w:hyperlink>
      <w:r w:rsidR="00E857A7" w:rsidRPr="00250757">
        <w:t xml:space="preserve">, particularly the tenets of man’s depravity, of God’s sovereignty in salvation, </w:t>
      </w:r>
      <w:r w:rsidR="00E857A7" w:rsidRPr="00250757">
        <w:rPr>
          <w:i/>
        </w:rPr>
        <w:t>and</w:t>
      </w:r>
      <w:r w:rsidR="00E857A7" w:rsidRPr="00250757">
        <w:t xml:space="preserve"> of the idea of the </w:t>
      </w:r>
      <w:hyperlink w:anchor="_Imputed_Righteousness_(Iustitia_13" w:history="1">
        <w:r w:rsidR="00E857A7" w:rsidRPr="00250757">
          <w:rPr>
            <w:rStyle w:val="Hyperlink"/>
            <w:u w:val="none"/>
          </w:rPr>
          <w:t>imputed righteousness</w:t>
        </w:r>
      </w:hyperlink>
      <w:r w:rsidR="00E857A7" w:rsidRPr="00250757">
        <w:t xml:space="preserve"> of Christ, thoug</w:t>
      </w:r>
      <w:r w:rsidR="00E857A7" w:rsidRPr="00057548">
        <w:t>h he seems to have articulated the latter in somewhat more biblical terms than more recent proponents.</w:t>
      </w:r>
    </w:p>
    <w:p w14:paraId="12507E40" w14:textId="4B7AAD29" w:rsidR="009A5D96" w:rsidRPr="00057548" w:rsidRDefault="009A5D96" w:rsidP="00791A30">
      <w:pPr>
        <w:pStyle w:val="Heading2"/>
      </w:pPr>
      <w:bookmarkStart w:id="2496" w:name="_Luther,_Martin"/>
      <w:bookmarkStart w:id="2497" w:name="_Luther,_Martin_1"/>
      <w:bookmarkStart w:id="2498" w:name="_Luther,_Martin_2"/>
      <w:bookmarkStart w:id="2499" w:name="_Luther,_Martin_3"/>
      <w:bookmarkStart w:id="2500" w:name="_Luther,_Martin_4"/>
      <w:bookmarkStart w:id="2501" w:name="_Luther,_Martin_5"/>
      <w:bookmarkStart w:id="2502" w:name="_Luther,_Martin_6"/>
      <w:bookmarkStart w:id="2503" w:name="_Luther,_Martin_7"/>
      <w:bookmarkStart w:id="2504" w:name="_Luther,_Martin_8"/>
      <w:bookmarkStart w:id="2505" w:name="_Luther,_Martin_9"/>
      <w:bookmarkStart w:id="2506" w:name="_Kreeft,_Peter_(b."/>
      <w:bookmarkStart w:id="2507" w:name="_Toc178682316"/>
      <w:bookmarkEnd w:id="2496"/>
      <w:bookmarkEnd w:id="2497"/>
      <w:bookmarkEnd w:id="2498"/>
      <w:bookmarkEnd w:id="2499"/>
      <w:bookmarkEnd w:id="2500"/>
      <w:bookmarkEnd w:id="2501"/>
      <w:bookmarkEnd w:id="2502"/>
      <w:bookmarkEnd w:id="2503"/>
      <w:bookmarkEnd w:id="2504"/>
      <w:bookmarkEnd w:id="2505"/>
      <w:bookmarkEnd w:id="2506"/>
      <w:r w:rsidRPr="00057548">
        <w:t>Kreeft, Peter (b. 1937)</w:t>
      </w:r>
      <w:bookmarkEnd w:id="2507"/>
    </w:p>
    <w:p w14:paraId="10348FBB" w14:textId="1D098076" w:rsidR="009A5D96" w:rsidRPr="00057548" w:rsidRDefault="009A5D96" w:rsidP="009A5D96">
      <w:r w:rsidRPr="00057548">
        <w:t>An evangelical Catholic, Peter Kreeft is an apologist, theologian and philosopher. He teaches philosophy at Boston College and The King’s College.</w:t>
      </w:r>
      <w:r w:rsidR="00D42821" w:rsidRPr="00D42821">
        <w:t xml:space="preserve"> </w:t>
      </w:r>
      <w:r w:rsidR="00D42821" w:rsidRPr="00057548">
        <w:t>[[@Page:1</w:t>
      </w:r>
      <w:r w:rsidR="00D42821">
        <w:t>63</w:t>
      </w:r>
      <w:r w:rsidR="00D42821" w:rsidRPr="00057548">
        <w:t>]]</w:t>
      </w:r>
    </w:p>
    <w:p w14:paraId="5DE93023" w14:textId="548C441A" w:rsidR="005D14D6" w:rsidRPr="00057548" w:rsidRDefault="005D14D6" w:rsidP="00791A30">
      <w:pPr>
        <w:pStyle w:val="Heading2"/>
      </w:pPr>
      <w:bookmarkStart w:id="2508" w:name="_Ladd,_George_Eldon"/>
      <w:bookmarkStart w:id="2509" w:name="_Ladd,_George_Eldon_1"/>
      <w:bookmarkStart w:id="2510" w:name="_Ladd,_George_Eldon_2"/>
      <w:bookmarkStart w:id="2511" w:name="_Ladd,_George_Eldon_3"/>
      <w:bookmarkStart w:id="2512" w:name="_Toc178682317"/>
      <w:bookmarkEnd w:id="2508"/>
      <w:bookmarkEnd w:id="2509"/>
      <w:bookmarkEnd w:id="2510"/>
      <w:bookmarkEnd w:id="2511"/>
      <w:r w:rsidRPr="00057548">
        <w:t>Ladd, George Eldon (1911-1982)</w:t>
      </w:r>
      <w:bookmarkEnd w:id="2512"/>
    </w:p>
    <w:p w14:paraId="690A6A82" w14:textId="227DFEF6" w:rsidR="005D14D6" w:rsidRPr="00057548" w:rsidRDefault="008A5AEC" w:rsidP="005D14D6">
      <w:r w:rsidRPr="00057548">
        <w:t>Born in Alberta, Canada, and raised in New England, Ladd became a Christian at age 18. Ordained a</w:t>
      </w:r>
      <w:r w:rsidR="005D14D6" w:rsidRPr="00057548">
        <w:t xml:space="preserve"> Baptist minister </w:t>
      </w:r>
      <w:r w:rsidRPr="00057548">
        <w:t>in 1933, he later became</w:t>
      </w:r>
      <w:r w:rsidR="005D14D6" w:rsidRPr="00057548">
        <w:t xml:space="preserve"> professor of New Testament exegesis and theology at Fuller Theological Seminary in Pasadena</w:t>
      </w:r>
      <w:r w:rsidRPr="00057548">
        <w:t>.</w:t>
      </w:r>
      <w:r w:rsidR="005D14D6" w:rsidRPr="00057548">
        <w:t xml:space="preserve"> </w:t>
      </w:r>
      <w:r w:rsidR="00181D01" w:rsidRPr="00057548">
        <w:t>A specialist</w:t>
      </w:r>
      <w:r w:rsidR="00181D01" w:rsidRPr="00250757">
        <w:t xml:space="preserve"> in </w:t>
      </w:r>
      <w:hyperlink w:anchor="_Eschatology,_Eschatological_2" w:history="1">
        <w:r w:rsidR="00181D01" w:rsidRPr="00250757">
          <w:rPr>
            <w:rStyle w:val="Hyperlink"/>
            <w:u w:val="none"/>
          </w:rPr>
          <w:t>eschatology</w:t>
        </w:r>
      </w:hyperlink>
      <w:r w:rsidR="00181D01" w:rsidRPr="00250757">
        <w:t xml:space="preserve">, </w:t>
      </w:r>
      <w:r w:rsidR="005D14D6" w:rsidRPr="00250757">
        <w:t>Ladd did</w:t>
      </w:r>
      <w:r w:rsidR="005D14D6" w:rsidRPr="00057548">
        <w:t xml:space="preserve"> not follow the popular dispensational </w:t>
      </w:r>
      <w:r w:rsidR="00181D01" w:rsidRPr="00057548">
        <w:t>thinking</w:t>
      </w:r>
      <w:r w:rsidR="005D14D6" w:rsidRPr="00057548">
        <w:t xml:space="preserve"> of his day, but taught Historic Premillennialism. His writings regarding the Kingdom of God have widely influenced the Kingdom theology of our generation.</w:t>
      </w:r>
    </w:p>
    <w:p w14:paraId="1FDA7711" w14:textId="2C571EBB" w:rsidR="00804AFF" w:rsidRPr="00057548" w:rsidRDefault="00804AFF" w:rsidP="00804AFF">
      <w:bookmarkStart w:id="2513" w:name="_Toc178682318"/>
    </w:p>
    <w:p w14:paraId="204DFD28" w14:textId="1B169900" w:rsidR="00C62DD9" w:rsidRPr="00057548" w:rsidRDefault="00C62DD9" w:rsidP="00791A30">
      <w:pPr>
        <w:pStyle w:val="Heading2"/>
      </w:pPr>
      <w:bookmarkStart w:id="2514" w:name="_Leo_X_(1475-1521)"/>
      <w:bookmarkEnd w:id="2514"/>
      <w:r w:rsidRPr="00057548">
        <w:t>Leo X (1475-1521)</w:t>
      </w:r>
      <w:bookmarkEnd w:id="2513"/>
    </w:p>
    <w:p w14:paraId="6C81BF4D" w14:textId="46D8B0FD" w:rsidR="00C62DD9" w:rsidRPr="00250757" w:rsidRDefault="00C62DD9" w:rsidP="00C62DD9">
      <w:r w:rsidRPr="00057548">
        <w:t>Born Giovan</w:t>
      </w:r>
      <w:r w:rsidRPr="00250757">
        <w:t xml:space="preserve">ni de’ Medici, Leo became pope in 1513. He loved the arts and renewed the sale of </w:t>
      </w:r>
      <w:hyperlink w:anchor="_Indulgence_6" w:history="1">
        <w:r w:rsidRPr="00250757">
          <w:rPr>
            <w:rStyle w:val="Hyperlink"/>
            <w:u w:val="none"/>
          </w:rPr>
          <w:t>indulgences</w:t>
        </w:r>
      </w:hyperlink>
      <w:r w:rsidRPr="00250757">
        <w:t xml:space="preserve"> to support the building of St. Peter’s cathedral. This latter act eventually inflamed </w:t>
      </w:r>
      <w:hyperlink w:anchor="_Luther,_Martin_10" w:history="1">
        <w:r w:rsidRPr="00250757">
          <w:rPr>
            <w:rStyle w:val="Hyperlink"/>
            <w:u w:val="none"/>
          </w:rPr>
          <w:t>Martin Luther</w:t>
        </w:r>
      </w:hyperlink>
      <w:r w:rsidRPr="00250757">
        <w:t xml:space="preserve"> and led to the Protestant </w:t>
      </w:r>
      <w:hyperlink w:anchor="_Reformation,_Reformers_3" w:history="1">
        <w:r w:rsidRPr="00250757">
          <w:rPr>
            <w:rStyle w:val="Hyperlink"/>
            <w:u w:val="none"/>
          </w:rPr>
          <w:t>Reformation</w:t>
        </w:r>
      </w:hyperlink>
      <w:r w:rsidRPr="00250757">
        <w:t>.</w:t>
      </w:r>
    </w:p>
    <w:p w14:paraId="0B943B74" w14:textId="6AF5A32C" w:rsidR="00BE04FA" w:rsidRPr="00057548" w:rsidRDefault="00BE04FA" w:rsidP="00791A30">
      <w:pPr>
        <w:pStyle w:val="Heading2"/>
      </w:pPr>
      <w:bookmarkStart w:id="2515" w:name="_Luther,_Martin_10"/>
      <w:bookmarkStart w:id="2516" w:name="_Luther,_Martin_11"/>
      <w:bookmarkStart w:id="2517" w:name="_Luther,_Martin_12"/>
      <w:bookmarkStart w:id="2518" w:name="_Luther,_Martin_13"/>
      <w:bookmarkStart w:id="2519" w:name="_Luther,_Martin_14"/>
      <w:bookmarkStart w:id="2520" w:name="_Luther,_Martin_15"/>
      <w:bookmarkStart w:id="2521" w:name="_Luther,_Martin_16"/>
      <w:bookmarkStart w:id="2522" w:name="_Luther,_Martin_17"/>
      <w:bookmarkStart w:id="2523" w:name="_Luther,_Martin_18"/>
      <w:bookmarkStart w:id="2524" w:name="_Luther,_Martin_19"/>
      <w:bookmarkStart w:id="2525" w:name="_Luther,_Martin_20"/>
      <w:bookmarkStart w:id="2526" w:name="_Luther,_Martin_21"/>
      <w:bookmarkStart w:id="2527" w:name="_Luther,_Martin_22"/>
      <w:bookmarkStart w:id="2528" w:name="_Luther,_Martin_23"/>
      <w:bookmarkStart w:id="2529" w:name="_Luther,_Martin_24"/>
      <w:bookmarkStart w:id="2530" w:name="_Luther,_Martin_25"/>
      <w:bookmarkStart w:id="2531" w:name="_Luther,_Martin_26"/>
      <w:bookmarkStart w:id="2532" w:name="_Luther,_Martin_27"/>
      <w:bookmarkStart w:id="2533" w:name="_Luther,_Martin_28"/>
      <w:bookmarkStart w:id="2534" w:name="_Luther,_Martin_29"/>
      <w:bookmarkStart w:id="2535" w:name="_Luther,_Martin_30"/>
      <w:bookmarkStart w:id="2536" w:name="_Luther,_Martin_31"/>
      <w:bookmarkStart w:id="2537" w:name="_Luther,_Martin_32"/>
      <w:bookmarkStart w:id="2538" w:name="_Luther,_Martin_33"/>
      <w:bookmarkStart w:id="2539" w:name="_Luther,_Martin_34"/>
      <w:bookmarkStart w:id="2540" w:name="_Luther,_Martin_35"/>
      <w:bookmarkStart w:id="2541" w:name="_Luther,_Martin_36"/>
      <w:bookmarkStart w:id="2542" w:name="_Luther,_Martin_37"/>
      <w:bookmarkStart w:id="2543" w:name="_Luther,_Martin_38"/>
      <w:bookmarkStart w:id="2544" w:name="_Luther,_Martin_39"/>
      <w:bookmarkStart w:id="2545" w:name="_Luther,_Martin_40"/>
      <w:bookmarkStart w:id="2546" w:name="_Luther,_Martin_41"/>
      <w:bookmarkStart w:id="2547" w:name="_Luther,_Martin_42"/>
      <w:bookmarkStart w:id="2548" w:name="_Luther,_Martin_43"/>
      <w:bookmarkStart w:id="2549" w:name="_Luther,_Martin_44"/>
      <w:bookmarkStart w:id="2550" w:name="_Luther,_Martin_45"/>
      <w:bookmarkStart w:id="2551" w:name="_Luther,_Martin_46"/>
      <w:bookmarkStart w:id="2552" w:name="_Luther,_Martin_47"/>
      <w:bookmarkStart w:id="2553" w:name="_Luther,_Martin_48"/>
      <w:bookmarkStart w:id="2554" w:name="_Luther,_Martin_49"/>
      <w:bookmarkStart w:id="2555" w:name="_Luther,_Martin_50"/>
      <w:bookmarkStart w:id="2556" w:name="_Luther,_Martin_51"/>
      <w:bookmarkStart w:id="2557" w:name="_Luther,_Martin_52"/>
      <w:bookmarkStart w:id="2558" w:name="_Luther,_Martin_53"/>
      <w:bookmarkStart w:id="2559" w:name="_Luther,_Martin_54"/>
      <w:bookmarkStart w:id="2560" w:name="_Luther,_Martin_55"/>
      <w:bookmarkStart w:id="2561" w:name="_Luther,_Martin_56"/>
      <w:bookmarkStart w:id="2562" w:name="_Luther,_Martin_57"/>
      <w:bookmarkStart w:id="2563" w:name="_Luther,_Martin_58"/>
      <w:bookmarkStart w:id="2564" w:name="_Luther,_Martin_59"/>
      <w:bookmarkStart w:id="2565" w:name="_Luther,_Martin_60"/>
      <w:bookmarkStart w:id="2566" w:name="_Luther,_Martin_61"/>
      <w:bookmarkStart w:id="2567" w:name="_Toc178682319"/>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r w:rsidRPr="00057548">
        <w:t>Luther, Martin</w:t>
      </w:r>
      <w:bookmarkEnd w:id="2567"/>
    </w:p>
    <w:p w14:paraId="50B99553" w14:textId="2B0D0B05" w:rsidR="00BE04FA" w:rsidRPr="00250757" w:rsidRDefault="00064094" w:rsidP="00BE04FA">
      <w:hyperlink w:anchor="_Justification,_Justify_150" w:history="1">
        <w:r w:rsidR="009547E1" w:rsidRPr="00250757">
          <w:rPr>
            <w:rStyle w:val="Hyperlink"/>
            <w:u w:val="none"/>
          </w:rPr>
          <w:t>Justification</w:t>
        </w:r>
      </w:hyperlink>
      <w:r w:rsidR="009547E1" w:rsidRPr="00250757">
        <w:t xml:space="preserve"> was the subject of the theological breakthrough which Martin Luther, the German Catholic priest and professor, experienced around the year 1515. Having wrestled deeply with the meaning of “the righteousness of God” in Rom 1.17</w:t>
      </w:r>
      <w:r w:rsidR="009547E1" w:rsidRPr="00250757">
        <w:fldChar w:fldCharType="begin"/>
      </w:r>
      <w:r w:rsidR="009547E1" w:rsidRPr="00250757">
        <w:instrText xml:space="preserve"> XE "Rom 01.17" </w:instrText>
      </w:r>
      <w:r w:rsidR="009547E1" w:rsidRPr="00250757">
        <w:fldChar w:fldCharType="end"/>
      </w:r>
      <w:r w:rsidR="009547E1" w:rsidRPr="00250757">
        <w:t xml:space="preserve"> (the </w:t>
      </w:r>
      <w:hyperlink w:anchor="_Iustitia_Dei_11" w:history="1">
        <w:r w:rsidR="009547E1" w:rsidRPr="00250757">
          <w:rPr>
            <w:rStyle w:val="Hyperlink"/>
            <w:i/>
            <w:u w:val="none"/>
          </w:rPr>
          <w:t>iustitia Dei</w:t>
        </w:r>
      </w:hyperlink>
      <w:r w:rsidR="009547E1" w:rsidRPr="00250757">
        <w:t xml:space="preserve"> in the Latin Bible), it finally dawned on Luther that the phrase did not refer to God’s </w:t>
      </w:r>
      <w:r w:rsidR="009547E1" w:rsidRPr="00250757">
        <w:rPr>
          <w:i/>
        </w:rPr>
        <w:t>punitive justice,</w:t>
      </w:r>
      <w:r w:rsidR="009547E1" w:rsidRPr="00250757">
        <w:t xml:space="preserve"> but rather to a righteousness conferred upon man by God as a gift through </w:t>
      </w:r>
      <w:hyperlink w:anchor="_Faith_(Belief)_64" w:history="1">
        <w:r w:rsidR="009547E1" w:rsidRPr="00250757">
          <w:rPr>
            <w:rStyle w:val="Hyperlink"/>
            <w:u w:val="none"/>
          </w:rPr>
          <w:t>faith</w:t>
        </w:r>
      </w:hyperlink>
      <w:r w:rsidR="009547E1" w:rsidRPr="00250757">
        <w:t>. Having made this personal rediscovery of the principle of “</w:t>
      </w:r>
      <w:hyperlink w:anchor="_Justification,_Justify_151" w:history="1">
        <w:r w:rsidR="009547E1" w:rsidRPr="00250757">
          <w:rPr>
            <w:rStyle w:val="Hyperlink"/>
            <w:u w:val="none"/>
          </w:rPr>
          <w:t>justification</w:t>
        </w:r>
      </w:hyperlink>
      <w:r w:rsidR="009547E1" w:rsidRPr="00250757">
        <w:t xml:space="preserve"> by </w:t>
      </w:r>
      <w:hyperlink w:anchor="_Faith_(Belief)_65" w:history="1">
        <w:r w:rsidR="009547E1" w:rsidRPr="00250757">
          <w:rPr>
            <w:rStyle w:val="Hyperlink"/>
            <w:u w:val="none"/>
          </w:rPr>
          <w:t>faith</w:t>
        </w:r>
      </w:hyperlink>
      <w:r w:rsidR="009547E1" w:rsidRPr="00250757">
        <w:t xml:space="preserve">,” Luther realized that the Roman Catholic Church had sold the world a bill of goods. This realization led him to spark the </w:t>
      </w:r>
      <w:hyperlink w:anchor="_Reformation,_Reformers_36" w:history="1">
        <w:r w:rsidR="009547E1" w:rsidRPr="00250757">
          <w:rPr>
            <w:rStyle w:val="Hyperlink"/>
            <w:u w:val="none"/>
          </w:rPr>
          <w:t>Protestant Reformation</w:t>
        </w:r>
      </w:hyperlink>
      <w:r w:rsidR="009547E1" w:rsidRPr="00250757">
        <w:t xml:space="preserve">, on October 31, 1517, by issuing his </w:t>
      </w:r>
      <w:r w:rsidR="009547E1" w:rsidRPr="00250757">
        <w:rPr>
          <w:i/>
        </w:rPr>
        <w:t xml:space="preserve">Ninety-five Theses </w:t>
      </w:r>
      <w:r w:rsidR="009547E1" w:rsidRPr="00250757">
        <w:t xml:space="preserve">protest against the Church’s sale of </w:t>
      </w:r>
      <w:hyperlink w:anchor="_Indulgence" w:history="1">
        <w:r w:rsidR="009547E1" w:rsidRPr="00250757">
          <w:rPr>
            <w:rStyle w:val="Hyperlink"/>
            <w:u w:val="none"/>
          </w:rPr>
          <w:t>indulgences</w:t>
        </w:r>
      </w:hyperlink>
      <w:r w:rsidR="009547E1" w:rsidRPr="00250757">
        <w:t>.</w:t>
      </w:r>
    </w:p>
    <w:p w14:paraId="779AB843" w14:textId="77777777" w:rsidR="002D437C" w:rsidRPr="00057548" w:rsidRDefault="002D437C" w:rsidP="00791A30">
      <w:pPr>
        <w:pStyle w:val="Heading2"/>
      </w:pPr>
      <w:bookmarkStart w:id="2568" w:name="_Mann,_C._S."/>
      <w:bookmarkStart w:id="2569" w:name="_Toc178682320"/>
      <w:bookmarkEnd w:id="2568"/>
      <w:r w:rsidRPr="00057548">
        <w:t>Mann, C. S.</w:t>
      </w:r>
      <w:bookmarkEnd w:id="2569"/>
    </w:p>
    <w:p w14:paraId="49CA2F2C" w14:textId="733D8C86" w:rsidR="002D437C" w:rsidRPr="00057548" w:rsidRDefault="002D437C" w:rsidP="002D437C">
      <w:r w:rsidRPr="00057548">
        <w:t>C. S. Mann was dean of the Ecumenical Institute of</w:t>
      </w:r>
      <w:r w:rsidR="00EE7853" w:rsidRPr="00057548">
        <w:t xml:space="preserve"> Theology, St. Mary’</w:t>
      </w:r>
      <w:r w:rsidRPr="00057548">
        <w:t>s Seminary and University, Baltimore</w:t>
      </w:r>
      <w:r w:rsidR="00F30248" w:rsidRPr="00057548">
        <w:t xml:space="preserve"> and has authored a commentary on Mark as well as having co-authored one on Matthe</w:t>
      </w:r>
      <w:r w:rsidR="00F30248" w:rsidRPr="00250757">
        <w:t xml:space="preserve">w with </w:t>
      </w:r>
      <w:hyperlink w:anchor="_Albright,_William_F._1" w:history="1">
        <w:r w:rsidR="00F30248" w:rsidRPr="00250757">
          <w:rPr>
            <w:rStyle w:val="Hyperlink"/>
            <w:u w:val="none"/>
          </w:rPr>
          <w:t>W. F. Albright</w:t>
        </w:r>
      </w:hyperlink>
      <w:r w:rsidRPr="00250757">
        <w:t>.</w:t>
      </w:r>
    </w:p>
    <w:p w14:paraId="7AA2763A" w14:textId="059BEC70" w:rsidR="00BE04FA" w:rsidRPr="00057548" w:rsidRDefault="00BE04FA" w:rsidP="00791A30">
      <w:pPr>
        <w:pStyle w:val="Heading2"/>
      </w:pPr>
      <w:bookmarkStart w:id="2570" w:name="_Toc178682321"/>
      <w:r w:rsidRPr="00057548">
        <w:t>McClintock, John (1814-1870)</w:t>
      </w:r>
      <w:bookmarkEnd w:id="2570"/>
    </w:p>
    <w:p w14:paraId="459E908C" w14:textId="05E48F78" w:rsidR="00BE04FA" w:rsidRPr="00057548" w:rsidRDefault="00BE04FA" w:rsidP="00BE04FA">
      <w:pPr>
        <w:rPr>
          <w:i/>
        </w:rPr>
      </w:pPr>
      <w:r w:rsidRPr="00057548">
        <w:t xml:space="preserve">An American Methodist and first president of Drew Theological Seminary, McClintock collaborated with James Strong (of </w:t>
      </w:r>
      <w:r w:rsidRPr="00057548">
        <w:rPr>
          <w:i/>
        </w:rPr>
        <w:t>Concordance</w:t>
      </w:r>
      <w:r w:rsidRPr="00057548">
        <w:t xml:space="preserve"> fame) to edit the ten-volume </w:t>
      </w:r>
      <w:r w:rsidRPr="00057548">
        <w:rPr>
          <w:i/>
        </w:rPr>
        <w:t>Cyclopedia of Biblical, Theological and Ecclesiastical Literature.</w:t>
      </w:r>
      <w:r w:rsidR="00D42821" w:rsidRPr="00D42821">
        <w:t xml:space="preserve"> </w:t>
      </w:r>
      <w:r w:rsidR="00D42821" w:rsidRPr="00057548">
        <w:t>[[@Page:1</w:t>
      </w:r>
      <w:r w:rsidR="00D42821">
        <w:t>64</w:t>
      </w:r>
      <w:r w:rsidR="00D42821" w:rsidRPr="00057548">
        <w:t>]]</w:t>
      </w:r>
    </w:p>
    <w:p w14:paraId="2C4EA25A" w14:textId="67A94E8D" w:rsidR="00BD6884" w:rsidRPr="00057548" w:rsidRDefault="00BD6884" w:rsidP="00791A30">
      <w:pPr>
        <w:pStyle w:val="Heading2"/>
        <w:rPr>
          <w:noProof/>
        </w:rPr>
      </w:pPr>
      <w:bookmarkStart w:id="2571" w:name="_Murray,_John_(Scottish"/>
      <w:bookmarkStart w:id="2572" w:name="_Murray,_John_(1898-1975)"/>
      <w:bookmarkStart w:id="2573" w:name="_Melanchthon,_Philip_(1497-1560)"/>
      <w:bookmarkStart w:id="2574" w:name="_McGrath,_Alister_E."/>
      <w:bookmarkStart w:id="2575" w:name="_McGrath,_Alister_E._1"/>
      <w:bookmarkStart w:id="2576" w:name="_McGrath,_Alister_E._2"/>
      <w:bookmarkStart w:id="2577" w:name="_Toc178682322"/>
      <w:bookmarkEnd w:id="2571"/>
      <w:bookmarkEnd w:id="2572"/>
      <w:bookmarkEnd w:id="2573"/>
      <w:bookmarkEnd w:id="2574"/>
      <w:bookmarkEnd w:id="2575"/>
      <w:bookmarkEnd w:id="2576"/>
      <w:r w:rsidRPr="00057548">
        <w:t xml:space="preserve">McGrath, </w:t>
      </w:r>
      <w:r w:rsidRPr="00057548">
        <w:rPr>
          <w:noProof/>
        </w:rPr>
        <w:t>Alister E. (b. 1953)</w:t>
      </w:r>
      <w:bookmarkEnd w:id="2577"/>
    </w:p>
    <w:p w14:paraId="1CEAED0F" w14:textId="7D6728E5" w:rsidR="004D2D64" w:rsidRPr="00057548" w:rsidRDefault="00BD6884" w:rsidP="004D2D64">
      <w:r w:rsidRPr="00057548">
        <w:t xml:space="preserve">Irishman McGrath is an Anglican priest, theologian, and Christian apologist. He currently serves as Professor of Theology, Ministry, and Education at Kings College London and </w:t>
      </w:r>
      <w:r w:rsidR="00EE7853" w:rsidRPr="00057548">
        <w:t xml:space="preserve">as </w:t>
      </w:r>
      <w:r w:rsidRPr="00057548">
        <w:t>Head of the Centre for Theology, Religion and Culture.</w:t>
      </w:r>
      <w:r w:rsidR="00AC1322" w:rsidRPr="00057548">
        <w:t xml:space="preserve"> He has authored</w:t>
      </w:r>
      <w:r w:rsidRPr="00057548">
        <w:t xml:space="preserve"> work</w:t>
      </w:r>
      <w:r w:rsidR="00AC1322" w:rsidRPr="00057548">
        <w:t>s</w:t>
      </w:r>
      <w:r w:rsidRPr="00057548">
        <w:t xml:space="preserve"> </w:t>
      </w:r>
      <w:r w:rsidR="00AC1322" w:rsidRPr="00057548">
        <w:t>o</w:t>
      </w:r>
      <w:r w:rsidRPr="00057548">
        <w:t>n historical, systematic, and scientific theology, as well as on</w:t>
      </w:r>
      <w:r w:rsidR="00AC1322" w:rsidRPr="00057548">
        <w:t xml:space="preserve"> </w:t>
      </w:r>
      <w:r w:rsidRPr="00057548">
        <w:t>apologetics</w:t>
      </w:r>
      <w:r w:rsidR="00AC1322" w:rsidRPr="00057548">
        <w:t>.</w:t>
      </w:r>
      <w:bookmarkStart w:id="2578" w:name="_Melanchthon,_Philip_(1497-1560)_1"/>
      <w:bookmarkStart w:id="2579" w:name="_Toc178682323"/>
      <w:bookmarkEnd w:id="2578"/>
    </w:p>
    <w:p w14:paraId="5D8144A8" w14:textId="7B950FF8" w:rsidR="00441755" w:rsidRPr="00057548" w:rsidRDefault="00441755" w:rsidP="00791A30">
      <w:pPr>
        <w:pStyle w:val="Heading2"/>
      </w:pPr>
      <w:bookmarkStart w:id="2580" w:name="_Melanchthon,_Philip_(1497-1560)_2"/>
      <w:bookmarkEnd w:id="2580"/>
      <w:r w:rsidRPr="00057548">
        <w:t>Melanchthon, Philip (1497-1560)</w:t>
      </w:r>
      <w:bookmarkEnd w:id="2579"/>
    </w:p>
    <w:p w14:paraId="5BDB5AEF" w14:textId="1F8468B6" w:rsidR="00441755" w:rsidRPr="00057548" w:rsidRDefault="00441755" w:rsidP="00441755">
      <w:r w:rsidRPr="00057548">
        <w:t>A discip</w:t>
      </w:r>
      <w:r w:rsidRPr="009776C6">
        <w:t xml:space="preserve">le of </w:t>
      </w:r>
      <w:hyperlink w:anchor="_Luther,_Martin_24" w:history="1">
        <w:r w:rsidRPr="009776C6">
          <w:rPr>
            <w:rStyle w:val="Hyperlink"/>
            <w:u w:val="none"/>
          </w:rPr>
          <w:t>Martin Luther</w:t>
        </w:r>
      </w:hyperlink>
      <w:r w:rsidRPr="009776C6">
        <w:t>, Melan</w:t>
      </w:r>
      <w:r w:rsidRPr="00057548">
        <w:t>chthon authored the first systematic treatment of Lutheran theology (1521), as well as the Augsburg Confession (1530).</w:t>
      </w:r>
    </w:p>
    <w:p w14:paraId="73D51EEB" w14:textId="1A64061B" w:rsidR="00D852EA" w:rsidRPr="00057548" w:rsidRDefault="00D852EA" w:rsidP="00791A30">
      <w:pPr>
        <w:pStyle w:val="Heading2"/>
      </w:pPr>
      <w:bookmarkStart w:id="2581" w:name="_Miley,_John_(1813-1895)"/>
      <w:bookmarkStart w:id="2582" w:name="_Miley,_John_(1813-1895)_1"/>
      <w:bookmarkStart w:id="2583" w:name="_Miley,_John_(1813-1895)_2"/>
      <w:bookmarkStart w:id="2584" w:name="_Toc178682324"/>
      <w:bookmarkEnd w:id="2581"/>
      <w:bookmarkEnd w:id="2582"/>
      <w:bookmarkEnd w:id="2583"/>
      <w:proofErr w:type="spellStart"/>
      <w:r w:rsidRPr="00057548">
        <w:t>Miley</w:t>
      </w:r>
      <w:proofErr w:type="spellEnd"/>
      <w:r w:rsidRPr="00057548">
        <w:t>, John</w:t>
      </w:r>
      <w:r w:rsidR="00EE4B49" w:rsidRPr="00057548">
        <w:t xml:space="preserve"> (1813-1895)</w:t>
      </w:r>
      <w:bookmarkEnd w:id="2584"/>
    </w:p>
    <w:p w14:paraId="706CD63E" w14:textId="3CA0B975" w:rsidR="00EE4B49" w:rsidRPr="00057548" w:rsidRDefault="00EE4B49" w:rsidP="00EE4B49">
      <w:r w:rsidRPr="00057548">
        <w:t>A</w:t>
      </w:r>
      <w:r w:rsidR="00F576D0" w:rsidRPr="00057548">
        <w:t xml:space="preserve"> pastor and a</w:t>
      </w:r>
      <w:r w:rsidRPr="00057548">
        <w:t>n influent</w:t>
      </w:r>
      <w:r w:rsidR="00F576D0" w:rsidRPr="00057548">
        <w:t xml:space="preserve">ial Methodist theologian, </w:t>
      </w:r>
      <w:proofErr w:type="spellStart"/>
      <w:r w:rsidR="00F576D0" w:rsidRPr="00057548">
        <w:t>Miley</w:t>
      </w:r>
      <w:proofErr w:type="spellEnd"/>
      <w:r w:rsidR="00F576D0" w:rsidRPr="00057548">
        <w:t xml:space="preserve"> served as one of the leading professors of Drew University for decades. He revered Wesley’s theology and endeavored to update it in his own </w:t>
      </w:r>
      <w:r w:rsidR="00F576D0" w:rsidRPr="00057548">
        <w:rPr>
          <w:i/>
        </w:rPr>
        <w:t>Systematic Theology</w:t>
      </w:r>
      <w:r w:rsidR="00F576D0" w:rsidRPr="00057548">
        <w:t xml:space="preserve"> of 1892.</w:t>
      </w:r>
    </w:p>
    <w:p w14:paraId="1C982585" w14:textId="521011BC" w:rsidR="008C644E" w:rsidRPr="00057548" w:rsidRDefault="008C644E" w:rsidP="00791A30">
      <w:pPr>
        <w:pStyle w:val="Heading2"/>
      </w:pPr>
      <w:bookmarkStart w:id="2585" w:name="_Mounce,_Robert_H."/>
      <w:bookmarkStart w:id="2586" w:name="_Toc178682325"/>
      <w:bookmarkEnd w:id="2585"/>
      <w:r w:rsidRPr="00057548">
        <w:t>Mounce, Robert H.</w:t>
      </w:r>
      <w:r w:rsidR="008D2713" w:rsidRPr="00057548">
        <w:t xml:space="preserve"> (b. 1922)</w:t>
      </w:r>
      <w:bookmarkEnd w:id="2586"/>
    </w:p>
    <w:p w14:paraId="3269681F" w14:textId="39ECCFBE" w:rsidR="008C644E" w:rsidRPr="009776C6" w:rsidRDefault="008C644E" w:rsidP="008C644E">
      <w:r w:rsidRPr="00057548">
        <w:t xml:space="preserve">Author </w:t>
      </w:r>
      <w:r w:rsidR="008D2713" w:rsidRPr="00057548">
        <w:t xml:space="preserve">and expositor, </w:t>
      </w:r>
      <w:r w:rsidRPr="00057548">
        <w:t xml:space="preserve">Robert H. Mounce, is president </w:t>
      </w:r>
      <w:r w:rsidR="008D2713" w:rsidRPr="00057548">
        <w:t>emeritus of Whitworth College, and</w:t>
      </w:r>
      <w:r w:rsidRPr="00057548">
        <w:t xml:space="preserve"> was involved in the trans</w:t>
      </w:r>
      <w:r w:rsidRPr="009776C6">
        <w:t xml:space="preserve">lation of the </w:t>
      </w:r>
      <w:hyperlink w:anchor="_Bible_Versions_19" w:history="1">
        <w:r w:rsidRPr="009776C6">
          <w:rPr>
            <w:rStyle w:val="Hyperlink"/>
            <w:u w:val="none"/>
          </w:rPr>
          <w:t>NIV</w:t>
        </w:r>
        <w:r w:rsidR="00AD603C" w:rsidRPr="009776C6">
          <w:rPr>
            <w:rStyle w:val="Hyperlink"/>
            <w:u w:val="none"/>
          </w:rPr>
          <w:t>O</w:t>
        </w:r>
      </w:hyperlink>
      <w:r w:rsidRPr="009776C6">
        <w:t xml:space="preserve">, </w:t>
      </w:r>
      <w:hyperlink w:anchor="_Bible_Versions_20" w:history="1">
        <w:r w:rsidRPr="009776C6">
          <w:rPr>
            <w:rStyle w:val="Hyperlink"/>
            <w:u w:val="none"/>
          </w:rPr>
          <w:t>NLT</w:t>
        </w:r>
      </w:hyperlink>
      <w:r w:rsidRPr="009776C6">
        <w:t xml:space="preserve">, </w:t>
      </w:r>
      <w:hyperlink w:anchor="_Bible_Versions_21" w:history="1">
        <w:proofErr w:type="spellStart"/>
        <w:r w:rsidRPr="009776C6">
          <w:rPr>
            <w:rStyle w:val="Hyperlink"/>
            <w:u w:val="none"/>
          </w:rPr>
          <w:t>NIrV</w:t>
        </w:r>
        <w:proofErr w:type="spellEnd"/>
      </w:hyperlink>
      <w:r w:rsidRPr="009776C6">
        <w:t xml:space="preserve">, and especially the </w:t>
      </w:r>
      <w:hyperlink w:anchor="_Bible_Versions_22" w:history="1">
        <w:r w:rsidRPr="009776C6">
          <w:rPr>
            <w:rStyle w:val="Hyperlink"/>
            <w:u w:val="none"/>
          </w:rPr>
          <w:t>ESV</w:t>
        </w:r>
      </w:hyperlink>
      <w:r w:rsidRPr="009776C6">
        <w:t>.</w:t>
      </w:r>
    </w:p>
    <w:p w14:paraId="6F1C1FE7" w14:textId="13E424EE" w:rsidR="00BE04FA" w:rsidRPr="00057548" w:rsidRDefault="00BE04FA" w:rsidP="00791A30">
      <w:pPr>
        <w:pStyle w:val="Heading2"/>
      </w:pPr>
      <w:bookmarkStart w:id="2587" w:name="_Murray,_John_(1898-1975)_1"/>
      <w:bookmarkStart w:id="2588" w:name="_Murray,_John_(1898-1975)_2"/>
      <w:bookmarkStart w:id="2589" w:name="_Murray,_John_(1898-1975)_3"/>
      <w:bookmarkStart w:id="2590" w:name="_Toc178682326"/>
      <w:bookmarkEnd w:id="2587"/>
      <w:bookmarkEnd w:id="2588"/>
      <w:bookmarkEnd w:id="2589"/>
      <w:r w:rsidRPr="00057548">
        <w:t>Murray, John (1898-1975)</w:t>
      </w:r>
      <w:bookmarkEnd w:id="2590"/>
    </w:p>
    <w:p w14:paraId="27401638" w14:textId="4EF0D31E" w:rsidR="005F7E59" w:rsidRPr="00057548" w:rsidRDefault="005F7E59" w:rsidP="005F7E59">
      <w:r w:rsidRPr="00057548">
        <w:t>Scottish Presbyterian and highly respected theologian, John Murray, brought together in his thought the infl</w:t>
      </w:r>
      <w:r w:rsidRPr="009776C6">
        <w:t xml:space="preserve">uences of </w:t>
      </w:r>
      <w:hyperlink w:anchor="_Calvin,_John_(1509-1564)_50" w:history="1">
        <w:r w:rsidRPr="009776C6">
          <w:rPr>
            <w:rStyle w:val="Hyperlink"/>
            <w:u w:val="none"/>
          </w:rPr>
          <w:t>Calvin</w:t>
        </w:r>
      </w:hyperlink>
      <w:r w:rsidRPr="009776C6">
        <w:t xml:space="preserve">, the Puritans, </w:t>
      </w:r>
      <w:hyperlink w:anchor="_Hodge,_Charles_(1797-1878)_12" w:history="1">
        <w:r w:rsidRPr="009776C6">
          <w:rPr>
            <w:rStyle w:val="Hyperlink"/>
            <w:u w:val="none"/>
          </w:rPr>
          <w:t>Charles Hodge</w:t>
        </w:r>
      </w:hyperlink>
      <w:r w:rsidRPr="009776C6">
        <w:t xml:space="preserve">, B. B. Warfield and Geerhardus </w:t>
      </w:r>
      <w:r w:rsidRPr="00057548">
        <w:t>Vos, among others. Murray taught at Princeton Seminary and then at Westminster Seminary in Philadelphia.</w:t>
      </w:r>
    </w:p>
    <w:p w14:paraId="333EAAA5" w14:textId="77777777" w:rsidR="007F205B" w:rsidRPr="00057548" w:rsidRDefault="007F205B" w:rsidP="00791A30">
      <w:pPr>
        <w:pStyle w:val="Heading2"/>
      </w:pPr>
      <w:bookmarkStart w:id="2591" w:name="_Origen_(c._185-c."/>
      <w:bookmarkStart w:id="2592" w:name="_Onesti,_Karen_L."/>
      <w:bookmarkStart w:id="2593" w:name="_Toc178682327"/>
      <w:bookmarkEnd w:id="2591"/>
      <w:bookmarkEnd w:id="2592"/>
      <w:proofErr w:type="spellStart"/>
      <w:r w:rsidRPr="00057548">
        <w:t>Onesti</w:t>
      </w:r>
      <w:proofErr w:type="spellEnd"/>
      <w:r w:rsidRPr="00057548">
        <w:t>, Karen L.</w:t>
      </w:r>
      <w:bookmarkEnd w:id="2593"/>
    </w:p>
    <w:p w14:paraId="3907BC11" w14:textId="78C6A101" w:rsidR="0081340B" w:rsidRPr="00057548" w:rsidRDefault="0081340B" w:rsidP="0081340B">
      <w:r w:rsidRPr="00057548">
        <w:t xml:space="preserve">K. L. </w:t>
      </w:r>
      <w:proofErr w:type="spellStart"/>
      <w:r w:rsidRPr="00057548">
        <w:t>Onesti</w:t>
      </w:r>
      <w:proofErr w:type="spellEnd"/>
      <w:r w:rsidRPr="00057548">
        <w:t xml:space="preserve"> is a United Methodist minister.</w:t>
      </w:r>
    </w:p>
    <w:p w14:paraId="41B9808E" w14:textId="06254F57" w:rsidR="00066F3C" w:rsidRPr="00057548" w:rsidRDefault="00066F3C" w:rsidP="00791A30">
      <w:pPr>
        <w:pStyle w:val="Heading2"/>
      </w:pPr>
      <w:bookmarkStart w:id="2594" w:name="_Origen_(c._185-c._1"/>
      <w:bookmarkStart w:id="2595" w:name="_Toc178682328"/>
      <w:bookmarkEnd w:id="2594"/>
      <w:r w:rsidRPr="00057548">
        <w:t>Origen</w:t>
      </w:r>
      <w:r w:rsidR="00B408DE" w:rsidRPr="00057548">
        <w:t xml:space="preserve"> (c. 185-c. 254)</w:t>
      </w:r>
      <w:bookmarkEnd w:id="2595"/>
    </w:p>
    <w:p w14:paraId="5549C83A" w14:textId="14894AB7" w:rsidR="00B408DE" w:rsidRPr="00057548" w:rsidRDefault="00B408DE" w:rsidP="00B408DE">
      <w:r w:rsidRPr="00057548">
        <w:t xml:space="preserve">Origenes Adamantius (originally of Alexandria, and then later laboring in Caesarea) was </w:t>
      </w:r>
      <w:r w:rsidR="0066049A" w:rsidRPr="00057548">
        <w:t xml:space="preserve">a scholar, </w:t>
      </w:r>
      <w:r w:rsidRPr="00057548">
        <w:t>exegete of Scripture and a prolific author. In his writing and teaching he emphasized the allegorical and typological meanings of the biblical text. That emphasis led to</w:t>
      </w:r>
      <w:r w:rsidR="0066049A" w:rsidRPr="00057548">
        <w:t xml:space="preserve"> debates during his time and beyond a</w:t>
      </w:r>
      <w:r w:rsidR="00F3306A">
        <w:t>bout</w:t>
      </w:r>
      <w:r w:rsidR="0066049A" w:rsidRPr="00057548">
        <w:t xml:space="preserve"> the orthodoxy of his beliefs, but he is respected to this day as a great early Christian scholar.</w:t>
      </w:r>
      <w:r w:rsidR="00D42821" w:rsidRPr="00D42821">
        <w:t xml:space="preserve"> </w:t>
      </w:r>
      <w:r w:rsidR="00D42821" w:rsidRPr="00057548">
        <w:t>[[@Page:1</w:t>
      </w:r>
      <w:r w:rsidR="00D42821">
        <w:t>65</w:t>
      </w:r>
      <w:r w:rsidR="00D42821" w:rsidRPr="00057548">
        <w:t>]]</w:t>
      </w:r>
    </w:p>
    <w:p w14:paraId="2500C0FA" w14:textId="76AC0D94" w:rsidR="00BE04FA" w:rsidRPr="00057548" w:rsidRDefault="00BE04FA" w:rsidP="00791A30">
      <w:pPr>
        <w:pStyle w:val="Heading2"/>
      </w:pPr>
      <w:bookmarkStart w:id="2596" w:name="_Owen,_John_(1616-1683)"/>
      <w:bookmarkStart w:id="2597" w:name="_Toc178682329"/>
      <w:bookmarkEnd w:id="2596"/>
      <w:r w:rsidRPr="00057548">
        <w:t xml:space="preserve">Owen, John </w:t>
      </w:r>
      <w:r w:rsidR="00DC6C47" w:rsidRPr="00057548">
        <w:t>(1616-1683)</w:t>
      </w:r>
      <w:bookmarkEnd w:id="2597"/>
    </w:p>
    <w:p w14:paraId="4CF855F6" w14:textId="38D45D17" w:rsidR="00804AFF" w:rsidRPr="009776C6" w:rsidRDefault="003A6E19" w:rsidP="00804AFF">
      <w:r w:rsidRPr="00057548">
        <w:t xml:space="preserve">Owen was </w:t>
      </w:r>
      <w:r w:rsidR="00DC6C47" w:rsidRPr="00057548">
        <w:t xml:space="preserve">an English </w:t>
      </w:r>
      <w:r w:rsidRPr="00057548">
        <w:t>Puritan</w:t>
      </w:r>
      <w:r w:rsidR="00DC6C47" w:rsidRPr="00057548">
        <w:t xml:space="preserve"> church leader, theologian, and academic administrator at the University of Oxford</w:t>
      </w:r>
      <w:r w:rsidRPr="00057548">
        <w:t>. Owen’s works, including multiple volumes on the doctrine of the Holy Spirit, c</w:t>
      </w:r>
      <w:r w:rsidRPr="009776C6">
        <w:t xml:space="preserve">ontinue to influence </w:t>
      </w:r>
      <w:hyperlink w:anchor="_Reformed_Theology,_Reformed_18" w:history="1">
        <w:r w:rsidRPr="009776C6">
          <w:rPr>
            <w:rStyle w:val="Hyperlink"/>
            <w:u w:val="none"/>
          </w:rPr>
          <w:t>Reformed</w:t>
        </w:r>
      </w:hyperlink>
      <w:r w:rsidRPr="009776C6">
        <w:t xml:space="preserve"> thinkers to this day.</w:t>
      </w:r>
      <w:bookmarkStart w:id="2598" w:name="_Reymond,_Robert_L."/>
      <w:bookmarkStart w:id="2599" w:name="_Reymond,_Robert_L._1"/>
      <w:bookmarkStart w:id="2600" w:name="_Preus,_Robert_David"/>
      <w:bookmarkStart w:id="2601" w:name="_Piper,_John_(b."/>
      <w:bookmarkStart w:id="2602" w:name="_Piper,_John_(b._1"/>
      <w:bookmarkStart w:id="2603" w:name="_Piper,_John_(b._2"/>
      <w:bookmarkStart w:id="2604" w:name="_Piper,_John_(b._3"/>
      <w:bookmarkStart w:id="2605" w:name="_Piper,_John_(b._4"/>
      <w:bookmarkStart w:id="2606" w:name="_Piper,_John_(b._5"/>
      <w:bookmarkStart w:id="2607" w:name="_Piper,_John_(b._6"/>
      <w:bookmarkStart w:id="2608" w:name="_Piper,_John_(b._7"/>
      <w:bookmarkStart w:id="2609" w:name="_Piper,_John_(b._8"/>
      <w:bookmarkStart w:id="2610" w:name="_Piper,_John_(b._9"/>
      <w:bookmarkStart w:id="2611" w:name="_Piper,_John_(b._10"/>
      <w:bookmarkStart w:id="2612" w:name="_Piper,_John_(b._11"/>
      <w:bookmarkStart w:id="2613" w:name="_Toc178682330"/>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0E2F4C31" w14:textId="6E06AAB6" w:rsidR="00D010AE" w:rsidRPr="00057548" w:rsidRDefault="00D010AE" w:rsidP="00791A30">
      <w:pPr>
        <w:pStyle w:val="Heading2"/>
      </w:pPr>
      <w:bookmarkStart w:id="2614" w:name="_Piper,_John_(b._12"/>
      <w:bookmarkStart w:id="2615" w:name="_Piper,_John_(b._13"/>
      <w:bookmarkStart w:id="2616" w:name="_Piper,_John_(b._14"/>
      <w:bookmarkStart w:id="2617" w:name="_Piper,_John_(b._15"/>
      <w:bookmarkStart w:id="2618" w:name="_Piper,_John_(b._16"/>
      <w:bookmarkStart w:id="2619" w:name="_Piper,_John_(b._17"/>
      <w:bookmarkStart w:id="2620" w:name="_Piper,_John_(b._18"/>
      <w:bookmarkStart w:id="2621" w:name="_Piper,_John_(b._19"/>
      <w:bookmarkStart w:id="2622" w:name="_Piper,_John_(b._20"/>
      <w:bookmarkStart w:id="2623" w:name="_Piper,_John_(b._21"/>
      <w:bookmarkStart w:id="2624" w:name="_Piper,_John_(b._22"/>
      <w:bookmarkStart w:id="2625" w:name="_Piper,_John_(b._23"/>
      <w:bookmarkStart w:id="2626" w:name="_Piper,_John_(b._24"/>
      <w:bookmarkStart w:id="2627" w:name="_Piper,_John_(b._25"/>
      <w:bookmarkStart w:id="2628" w:name="_Piper,_John_(b._26"/>
      <w:bookmarkStart w:id="2629" w:name="_Piper,_John_(b._27"/>
      <w:bookmarkStart w:id="2630" w:name="_Piper,_John_(b._28"/>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sidRPr="00057548">
        <w:t>Piper, John (b. 1946)</w:t>
      </w:r>
      <w:bookmarkEnd w:id="2613"/>
    </w:p>
    <w:p w14:paraId="7156AD74" w14:textId="04FAA77D" w:rsidR="00D774C5" w:rsidRPr="00057548" w:rsidRDefault="00D774C5" w:rsidP="00D774C5">
      <w:r w:rsidRPr="00057548">
        <w:t xml:space="preserve">Pastor, teacher and author, John Piper </w:t>
      </w:r>
      <w:r w:rsidR="00997B09" w:rsidRPr="00057548">
        <w:t xml:space="preserve">taught biblical studies at Bethel University and Seminary in St. Paul, MN (1974-1980), and </w:t>
      </w:r>
      <w:r w:rsidRPr="00057548">
        <w:t>currently serves at Bethlehem Baptist Church in Minneapolis, MN.</w:t>
      </w:r>
    </w:p>
    <w:p w14:paraId="18B2D3CA" w14:textId="478AA747" w:rsidR="00507F4A" w:rsidRPr="00057548" w:rsidRDefault="00507F4A" w:rsidP="00791A30">
      <w:pPr>
        <w:pStyle w:val="Heading2"/>
      </w:pPr>
      <w:bookmarkStart w:id="2631" w:name="_Preus,_Robert_David_1"/>
      <w:bookmarkStart w:id="2632" w:name="_Preus,_Robert_David_2"/>
      <w:bookmarkStart w:id="2633" w:name="_Preus,_Robert_David_3"/>
      <w:bookmarkStart w:id="2634" w:name="_Preus,_Robert_David_4"/>
      <w:bookmarkStart w:id="2635" w:name="_Toc178682331"/>
      <w:bookmarkEnd w:id="2631"/>
      <w:bookmarkEnd w:id="2632"/>
      <w:bookmarkEnd w:id="2633"/>
      <w:bookmarkEnd w:id="2634"/>
      <w:proofErr w:type="spellStart"/>
      <w:r w:rsidRPr="00057548">
        <w:t>Preus</w:t>
      </w:r>
      <w:proofErr w:type="spellEnd"/>
      <w:r w:rsidRPr="00057548">
        <w:t xml:space="preserve">, </w:t>
      </w:r>
      <w:r w:rsidR="00863520" w:rsidRPr="00057548">
        <w:t>Robert David (1924-1995)</w:t>
      </w:r>
      <w:bookmarkEnd w:id="2635"/>
      <w:r w:rsidR="00863520" w:rsidRPr="00057548">
        <w:t xml:space="preserve"> </w:t>
      </w:r>
    </w:p>
    <w:p w14:paraId="11A6098D" w14:textId="1E77CEC0" w:rsidR="00507F4A" w:rsidRPr="00057548" w:rsidRDefault="00507F4A" w:rsidP="00507F4A">
      <w:proofErr w:type="spellStart"/>
      <w:r w:rsidRPr="00057548">
        <w:t>Preus</w:t>
      </w:r>
      <w:proofErr w:type="spellEnd"/>
      <w:r w:rsidRPr="00057548">
        <w:t xml:space="preserve"> was a Lutheran teach</w:t>
      </w:r>
      <w:r w:rsidR="00A46298">
        <w:t>er</w:t>
      </w:r>
      <w:r w:rsidRPr="00057548">
        <w:t xml:space="preserve"> and author.</w:t>
      </w:r>
    </w:p>
    <w:p w14:paraId="2BA67727" w14:textId="1F739838" w:rsidR="00CD5298" w:rsidRPr="00057548" w:rsidRDefault="00CD5298" w:rsidP="00791A30">
      <w:pPr>
        <w:pStyle w:val="Heading2"/>
      </w:pPr>
      <w:bookmarkStart w:id="2636" w:name="_Reymond,_Robert_L._2"/>
      <w:bookmarkStart w:id="2637" w:name="_Reymond,_Robert_L._3"/>
      <w:bookmarkStart w:id="2638" w:name="_Reymond,_Robert_L._4"/>
      <w:bookmarkStart w:id="2639" w:name="_Reymond,_Robert_L._5"/>
      <w:bookmarkStart w:id="2640" w:name="_Toc178682332"/>
      <w:bookmarkEnd w:id="2636"/>
      <w:bookmarkEnd w:id="2637"/>
      <w:bookmarkEnd w:id="2638"/>
      <w:bookmarkEnd w:id="2639"/>
      <w:r w:rsidRPr="00057548">
        <w:t>Reymond, Robert L.</w:t>
      </w:r>
      <w:bookmarkEnd w:id="2640"/>
      <w:r w:rsidRPr="00057548">
        <w:t xml:space="preserve"> </w:t>
      </w:r>
    </w:p>
    <w:p w14:paraId="58EAD4C4" w14:textId="7926B397" w:rsidR="00CD5298" w:rsidRPr="00057548" w:rsidRDefault="00DB2B35" w:rsidP="00CD5298">
      <w:r w:rsidRPr="00057548">
        <w:t>Reymond served as a</w:t>
      </w:r>
      <w:r w:rsidR="00CD5298" w:rsidRPr="00057548">
        <w:t xml:space="preserve"> professor of systematic theology at Covenant Theological Seminary in St. Louis, Missouri and at Knox Theological Seminary in Fort Lauderdale, Florida.</w:t>
      </w:r>
      <w:r w:rsidR="00A63EA8" w:rsidRPr="00057548">
        <w:t xml:space="preserve"> </w:t>
      </w:r>
      <w:r w:rsidRPr="00057548">
        <w:t>After resigning from Knox in 2008, he went on to preach at Holy Trinity Presbyterian Church, a new congregation in the </w:t>
      </w:r>
      <w:hyperlink r:id="rId23" w:tooltip="Orthodox Presbyterian Church" w:history="1">
        <w:r w:rsidRPr="00057548">
          <w:t>Orthodox Presbyterian Church</w:t>
        </w:r>
      </w:hyperlink>
      <w:r w:rsidRPr="00057548">
        <w:t xml:space="preserve">. </w:t>
      </w:r>
      <w:r w:rsidR="00A63EA8" w:rsidRPr="00057548">
        <w:t>Teaching and wr</w:t>
      </w:r>
      <w:r w:rsidR="00A63EA8" w:rsidRPr="009776C6">
        <w:t xml:space="preserve">iting from a </w:t>
      </w:r>
      <w:hyperlink w:anchor="_Reformed_Theology,_Reformed_19" w:history="1">
        <w:r w:rsidR="00A63EA8" w:rsidRPr="009776C6">
          <w:rPr>
            <w:rStyle w:val="Hyperlink"/>
            <w:u w:val="none"/>
          </w:rPr>
          <w:t>Reformed</w:t>
        </w:r>
      </w:hyperlink>
      <w:r w:rsidR="00A63EA8" w:rsidRPr="009776C6">
        <w:t xml:space="preserve"> perspective, he published his own </w:t>
      </w:r>
      <w:r w:rsidR="00A63EA8" w:rsidRPr="009776C6">
        <w:rPr>
          <w:i/>
        </w:rPr>
        <w:t>Systematic Theology</w:t>
      </w:r>
      <w:r w:rsidR="00A63EA8" w:rsidRPr="009776C6">
        <w:t xml:space="preserve"> i</w:t>
      </w:r>
      <w:r w:rsidR="00A63EA8" w:rsidRPr="00057548">
        <w:t>n 1998.</w:t>
      </w:r>
    </w:p>
    <w:p w14:paraId="51BEC82B" w14:textId="735781EF" w:rsidR="008A5AEC" w:rsidRPr="00057548" w:rsidRDefault="008A5AEC" w:rsidP="00791A30">
      <w:pPr>
        <w:pStyle w:val="Heading2"/>
      </w:pPr>
      <w:bookmarkStart w:id="2641" w:name="_Sproul,_R._C."/>
      <w:bookmarkStart w:id="2642" w:name="_Sproul,_R._C._1"/>
      <w:bookmarkStart w:id="2643" w:name="_Sproul,_R._C._2"/>
      <w:bookmarkStart w:id="2644" w:name="_Sproul,_R._C._3"/>
      <w:bookmarkStart w:id="2645" w:name="_Sproul,_R._C._4"/>
      <w:bookmarkStart w:id="2646" w:name="_Sproul,_R._C._5"/>
      <w:bookmarkStart w:id="2647" w:name="_Sproul,_R._C._6"/>
      <w:bookmarkStart w:id="2648" w:name="_Sproul,_R._C._7"/>
      <w:bookmarkStart w:id="2649" w:name="_Sproul,_R._C._8"/>
      <w:bookmarkStart w:id="2650" w:name="_Sproul,_R._C._9"/>
      <w:bookmarkStart w:id="2651" w:name="_Sproul,_R._C._10"/>
      <w:bookmarkStart w:id="2652" w:name="_Sproul,_R._C._11"/>
      <w:bookmarkStart w:id="2653" w:name="_Sproul,_R._C._12"/>
      <w:bookmarkStart w:id="2654" w:name="_Sproul,_R._C._13"/>
      <w:bookmarkStart w:id="2655" w:name="_Sproul,_R._C._14"/>
      <w:bookmarkStart w:id="2656" w:name="_Sproul,_R._C._15"/>
      <w:bookmarkStart w:id="2657" w:name="_Sproul,_R._C._16"/>
      <w:bookmarkStart w:id="2658" w:name="_Sproul,_R._C._17"/>
      <w:bookmarkStart w:id="2659" w:name="_Sproul,_R._C._18"/>
      <w:bookmarkStart w:id="2660" w:name="_Sproul,_R._C._19"/>
      <w:bookmarkStart w:id="2661" w:name="_Sproul,_R._C._20"/>
      <w:bookmarkStart w:id="2662" w:name="_Sproul,_R._C._21"/>
      <w:bookmarkStart w:id="2663" w:name="_Sproul,_R._C._22"/>
      <w:bookmarkStart w:id="2664" w:name="_Sproul,_R._C._23"/>
      <w:bookmarkStart w:id="2665" w:name="_Sproul,_R._C._24"/>
      <w:bookmarkStart w:id="2666" w:name="_Sproul,_R._C._25"/>
      <w:bookmarkStart w:id="2667" w:name="_Sproul,_R._C._26"/>
      <w:bookmarkStart w:id="2668" w:name="_Sproul,_R._C._27"/>
      <w:bookmarkStart w:id="2669" w:name="_Sproul,_R._C._28"/>
      <w:bookmarkStart w:id="2670" w:name="_Sproul,_R._C._29"/>
      <w:bookmarkStart w:id="2671" w:name="_Sproul,_R._C._30"/>
      <w:bookmarkStart w:id="2672" w:name="_Sproul,_R._C._31"/>
      <w:bookmarkStart w:id="2673" w:name="_Sproul,_R._C._32"/>
      <w:bookmarkStart w:id="2674" w:name="_Sproul,_R._C._33"/>
      <w:bookmarkStart w:id="2675" w:name="_Sproul,_R._C._34"/>
      <w:bookmarkStart w:id="2676" w:name="_Sproul,_R._C._35"/>
      <w:bookmarkStart w:id="2677" w:name="_Sproul,_R._C._36"/>
      <w:bookmarkStart w:id="2678" w:name="_Sproul,_R._C._37"/>
      <w:bookmarkStart w:id="2679" w:name="_Sproul,_R._C._38"/>
      <w:bookmarkStart w:id="2680" w:name="_Sproul,_R._C._39"/>
      <w:bookmarkStart w:id="2681" w:name="_Sproul,_R._C._40"/>
      <w:bookmarkStart w:id="2682" w:name="_Sproul,_R._C._41"/>
      <w:bookmarkStart w:id="2683" w:name="_Sproul,_R._C._42"/>
      <w:bookmarkStart w:id="2684" w:name="_Sproul,_R._C._43"/>
      <w:bookmarkStart w:id="2685" w:name="_Sproul,_R._C._44"/>
      <w:bookmarkStart w:id="2686" w:name="_Sproul,_R._C._45"/>
      <w:bookmarkStart w:id="2687" w:name="_Sproul,_R._C._46"/>
      <w:bookmarkStart w:id="2688" w:name="_Sproul,_R._C._47"/>
      <w:bookmarkStart w:id="2689" w:name="_Sproul,_R._C._48"/>
      <w:bookmarkStart w:id="2690" w:name="_Sproul,_R._C._49"/>
      <w:bookmarkStart w:id="2691" w:name="_Sproul,_R._C._50"/>
      <w:bookmarkStart w:id="2692" w:name="_Snaith,_Norman_Henry"/>
      <w:bookmarkStart w:id="2693" w:name="_Toc178682333"/>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r w:rsidRPr="00057548">
        <w:t>Snaith, Norman Henry (1898-1982)</w:t>
      </w:r>
      <w:bookmarkEnd w:id="2693"/>
    </w:p>
    <w:p w14:paraId="241FCF11" w14:textId="6C5EE702" w:rsidR="008A5AEC" w:rsidRPr="00057548" w:rsidRDefault="00A775A1" w:rsidP="008A5AEC">
      <w:r w:rsidRPr="00057548">
        <w:t xml:space="preserve">An author of biblical commentaries, </w:t>
      </w:r>
      <w:r w:rsidR="008A5AEC" w:rsidRPr="00057548">
        <w:t>Snaith was Tutor in Old Testament Languages and Literature at Wesley College, Headingley, Leeds.</w:t>
      </w:r>
    </w:p>
    <w:p w14:paraId="28F80B91" w14:textId="1F11E97F" w:rsidR="00BE04FA" w:rsidRPr="00057548" w:rsidRDefault="00BE04FA" w:rsidP="00791A30">
      <w:pPr>
        <w:pStyle w:val="Heading2"/>
      </w:pPr>
      <w:bookmarkStart w:id="2694" w:name="_Sproul,_R._C._51"/>
      <w:bookmarkStart w:id="2695" w:name="_Sproul,_R._C._52"/>
      <w:bookmarkStart w:id="2696" w:name="_Sproul,_R._C._53"/>
      <w:bookmarkStart w:id="2697" w:name="_Sproul,_R._C._54"/>
      <w:bookmarkStart w:id="2698" w:name="_Sproul,_R._C._55"/>
      <w:bookmarkStart w:id="2699" w:name="_Sproul,_R._C._56"/>
      <w:bookmarkStart w:id="2700" w:name="_Sproul,_R._C._57"/>
      <w:bookmarkStart w:id="2701" w:name="_Sproul,_R._C._58"/>
      <w:bookmarkStart w:id="2702" w:name="_Sproul,_R._C._59"/>
      <w:bookmarkStart w:id="2703" w:name="_Sproul,_R._C._60"/>
      <w:bookmarkStart w:id="2704" w:name="_Sproul,_R._C._61"/>
      <w:bookmarkStart w:id="2705" w:name="_Sproul,_R._C._62"/>
      <w:bookmarkStart w:id="2706" w:name="_Sproul,_R._C._63"/>
      <w:bookmarkStart w:id="2707" w:name="_Sproul,_R._C._64"/>
      <w:bookmarkStart w:id="2708" w:name="_Sproul,_R._C._65"/>
      <w:bookmarkStart w:id="2709" w:name="_Sproul,_R._C._66"/>
      <w:bookmarkStart w:id="2710" w:name="_Sproul,_R._C._67"/>
      <w:bookmarkStart w:id="2711" w:name="_Sproul,_R._C._68"/>
      <w:bookmarkStart w:id="2712" w:name="_Sproul,_R._C._69"/>
      <w:bookmarkStart w:id="2713" w:name="_Sproul,_R._C._70"/>
      <w:bookmarkStart w:id="2714" w:name="_Sproul,_R._C._71"/>
      <w:bookmarkStart w:id="2715" w:name="_Sproul,_R._C._72"/>
      <w:bookmarkStart w:id="2716" w:name="_Sproul,_R._C._73"/>
      <w:bookmarkStart w:id="2717" w:name="_Sproul,_R._C._74"/>
      <w:bookmarkStart w:id="2718" w:name="_Sproul,_R._C._75"/>
      <w:bookmarkStart w:id="2719" w:name="_Sproul,_R._C._76"/>
      <w:bookmarkStart w:id="2720" w:name="_Sproul,_R._C._77"/>
      <w:bookmarkStart w:id="2721" w:name="_Sproul,_R._C._78"/>
      <w:bookmarkStart w:id="2722" w:name="_Sproul,_R._C._79"/>
      <w:bookmarkStart w:id="2723" w:name="_Sproul,_R._C._80"/>
      <w:bookmarkStart w:id="2724" w:name="_Sproul,_R._C._81"/>
      <w:bookmarkStart w:id="2725" w:name="_Sproul,_R._C._82"/>
      <w:bookmarkStart w:id="2726" w:name="_Sproul,_R._C._83"/>
      <w:bookmarkStart w:id="2727" w:name="_Sproul,_R._C._84"/>
      <w:bookmarkStart w:id="2728" w:name="_Sproul,_R._C._85"/>
      <w:bookmarkStart w:id="2729" w:name="_Sproul,_R._C._86"/>
      <w:bookmarkStart w:id="2730" w:name="_Sproul,_R._C._87"/>
      <w:bookmarkStart w:id="2731" w:name="_Sproul,_R._C._88"/>
      <w:bookmarkStart w:id="2732" w:name="_Sproul,_R._C._89"/>
      <w:bookmarkStart w:id="2733" w:name="_Sproul,_R._C._90"/>
      <w:bookmarkStart w:id="2734" w:name="_Sproul,_R._C._91"/>
      <w:bookmarkStart w:id="2735" w:name="_Sproul,_R._C._92"/>
      <w:bookmarkStart w:id="2736" w:name="_Sproul,_R._C._93"/>
      <w:bookmarkStart w:id="2737" w:name="_Sproul,_R._C._94"/>
      <w:bookmarkStart w:id="2738" w:name="_Sproul,_R._C._95"/>
      <w:bookmarkStart w:id="2739" w:name="_Sproul,_R._C._96"/>
      <w:bookmarkStart w:id="2740" w:name="_Sproul,_R._C._97"/>
      <w:bookmarkStart w:id="2741" w:name="_Sproul,_R._C._98"/>
      <w:bookmarkStart w:id="2742" w:name="_Sproul,_R._C._99"/>
      <w:bookmarkStart w:id="2743" w:name="_Sproul,_R._C._100"/>
      <w:bookmarkStart w:id="2744" w:name="_Sproul,_R._C._101"/>
      <w:bookmarkStart w:id="2745" w:name="_Sproul,_R._C._102"/>
      <w:bookmarkStart w:id="2746" w:name="_Sproul,_R._C._103"/>
      <w:bookmarkStart w:id="2747" w:name="_Sproul,_R._C._104"/>
      <w:bookmarkStart w:id="2748" w:name="_Sproul,_R._C._105"/>
      <w:bookmarkStart w:id="2749" w:name="_Toc178682334"/>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r w:rsidRPr="00057548">
        <w:t xml:space="preserve">Sproul, R. C. </w:t>
      </w:r>
      <w:r w:rsidR="00B20894" w:rsidRPr="00057548">
        <w:t>(b. 1939)</w:t>
      </w:r>
      <w:bookmarkEnd w:id="2749"/>
    </w:p>
    <w:p w14:paraId="186B0A88" w14:textId="57DE1EC0" w:rsidR="00B20894" w:rsidRPr="00057548" w:rsidRDefault="00B20894" w:rsidP="00B20894">
      <w:r w:rsidRPr="00057548">
        <w:t>America</w:t>
      </w:r>
      <w:r w:rsidRPr="009776C6">
        <w:t xml:space="preserve">n </w:t>
      </w:r>
      <w:hyperlink w:anchor="_Reformed_Theology,_Reformed_20" w:history="1">
        <w:r w:rsidRPr="009776C6">
          <w:rPr>
            <w:rStyle w:val="Hyperlink"/>
            <w:u w:val="none"/>
          </w:rPr>
          <w:t>Reformed</w:t>
        </w:r>
      </w:hyperlink>
      <w:r w:rsidRPr="009776C6">
        <w:t xml:space="preserve"> the</w:t>
      </w:r>
      <w:r w:rsidRPr="00057548">
        <w:t xml:space="preserve">ologian and author, Sproul is the founder and chairman of </w:t>
      </w:r>
      <w:hyperlink r:id="rId24" w:tooltip="Ligonier Ministries" w:history="1">
        <w:r w:rsidRPr="00057548">
          <w:t>Ligonier Ministries</w:t>
        </w:r>
      </w:hyperlink>
      <w:r w:rsidRPr="00057548">
        <w:t xml:space="preserve">. Currently, he serves as Senior Minister of Preaching and Teaching at Saint Andrew’s in Sanford, Florida. He was ordained in the </w:t>
      </w:r>
      <w:hyperlink r:id="rId25" w:tooltip="United Presbyterian Church in the USA" w:history="1">
        <w:r w:rsidRPr="00057548">
          <w:t>United Presbyterian Church in the USA</w:t>
        </w:r>
      </w:hyperlink>
      <w:r w:rsidRPr="00057548">
        <w:t xml:space="preserve">, but left that denomination because of its liberalism and joined the </w:t>
      </w:r>
      <w:hyperlink r:id="rId26" w:tooltip="Presbyterian Church in America" w:history="1">
        <w:r w:rsidRPr="00057548">
          <w:t>Presbyterian Church in America</w:t>
        </w:r>
      </w:hyperlink>
      <w:r w:rsidRPr="00057548">
        <w:t xml:space="preserve">. </w:t>
      </w:r>
    </w:p>
    <w:p w14:paraId="2C22937F" w14:textId="63990759" w:rsidR="00A1060C" w:rsidRPr="00057548" w:rsidRDefault="00A1060C" w:rsidP="00791A30">
      <w:pPr>
        <w:pStyle w:val="Heading2"/>
      </w:pPr>
      <w:bookmarkStart w:id="2750" w:name="_Walvoord,_John_F."/>
      <w:bookmarkStart w:id="2751" w:name="_Toc178682335"/>
      <w:bookmarkEnd w:id="2750"/>
      <w:r w:rsidRPr="00057548">
        <w:t>Walvoord, John F. (1910-2002)</w:t>
      </w:r>
      <w:bookmarkEnd w:id="2751"/>
    </w:p>
    <w:p w14:paraId="4D62D52D" w14:textId="41CE8065" w:rsidR="00A1060C" w:rsidRPr="00057548" w:rsidRDefault="00A1060C" w:rsidP="00A1060C">
      <w:r w:rsidRPr="00057548">
        <w:t xml:space="preserve">Walvoord was a prominent dispensationalist who taught systematic theology at Dallas Theological Seminary, and eventually replaced the late Lewis Sperry Chafer as the seminary’s president in 1952, serving in that capacity </w:t>
      </w:r>
      <w:r w:rsidR="00D42821" w:rsidRPr="00057548">
        <w:t>[[@Page:1</w:t>
      </w:r>
      <w:r w:rsidR="00D42821">
        <w:t>66</w:t>
      </w:r>
      <w:r w:rsidR="00D42821" w:rsidRPr="00057548">
        <w:t>]]</w:t>
      </w:r>
      <w:r w:rsidRPr="00057548">
        <w:t xml:space="preserve">until he retired in 1986. Walvoord also assumed Chafer’s role as editor of </w:t>
      </w:r>
      <w:r w:rsidRPr="00057548">
        <w:rPr>
          <w:i/>
        </w:rPr>
        <w:t>Bibliotheca</w:t>
      </w:r>
      <w:r w:rsidRPr="00057548">
        <w:t xml:space="preserve"> </w:t>
      </w:r>
      <w:r w:rsidRPr="00057548">
        <w:rPr>
          <w:i/>
        </w:rPr>
        <w:t>Sacra,</w:t>
      </w:r>
      <w:r w:rsidRPr="00057548">
        <w:t xml:space="preserve"> from 1952 to 1985.</w:t>
      </w:r>
    </w:p>
    <w:p w14:paraId="7D426913" w14:textId="4DFCF504" w:rsidR="00F30248" w:rsidRPr="00057548" w:rsidRDefault="00F30248" w:rsidP="00791A30">
      <w:pPr>
        <w:pStyle w:val="Heading2"/>
      </w:pPr>
      <w:bookmarkStart w:id="2752" w:name="_Wilkins,_Michael_J."/>
      <w:bookmarkStart w:id="2753" w:name="_Toc178682336"/>
      <w:bookmarkEnd w:id="2752"/>
      <w:r w:rsidRPr="00057548">
        <w:t>Wilkins, Michael J.</w:t>
      </w:r>
      <w:bookmarkEnd w:id="2753"/>
    </w:p>
    <w:p w14:paraId="10CFFAFC" w14:textId="36111C3D" w:rsidR="00804AFF" w:rsidRPr="00057548" w:rsidRDefault="00F30248" w:rsidP="00804AFF">
      <w:r w:rsidRPr="00057548">
        <w:t>Author Wilkins is Distinguished Professor of New Testament Language and Literature, and Dean of the Faculty at Talbot School of Theology.</w:t>
      </w:r>
      <w:bookmarkStart w:id="2754" w:name="_Wright,_Nicholas_Thomas"/>
      <w:bookmarkStart w:id="2755" w:name="_Wright,_Nicholas_Thomas_1"/>
      <w:bookmarkStart w:id="2756" w:name="_Toc178682337"/>
      <w:bookmarkEnd w:id="2754"/>
      <w:bookmarkEnd w:id="2755"/>
      <w:r w:rsidR="004F5326">
        <w:t xml:space="preserve"> </w:t>
      </w:r>
    </w:p>
    <w:p w14:paraId="340C4CEA" w14:textId="15DC5A8F" w:rsidR="00F22D40" w:rsidRPr="00057548" w:rsidRDefault="00F22D40" w:rsidP="00791A30">
      <w:pPr>
        <w:pStyle w:val="Heading2"/>
      </w:pPr>
      <w:bookmarkStart w:id="2757" w:name="_Wright,_Nicholas_Thomas_2"/>
      <w:bookmarkStart w:id="2758" w:name="_Wright,_Nicholas_Thomas_3"/>
      <w:bookmarkStart w:id="2759" w:name="_Wright,_Nicholas_Thomas_4"/>
      <w:bookmarkStart w:id="2760" w:name="_Wright,_Nicholas_Thomas_5"/>
      <w:bookmarkStart w:id="2761" w:name="_Wright,_Nicholas_Thomas_6"/>
      <w:bookmarkStart w:id="2762" w:name="_Wright,_Nicholas_Thomas_7"/>
      <w:bookmarkEnd w:id="2757"/>
      <w:bookmarkEnd w:id="2758"/>
      <w:bookmarkEnd w:id="2759"/>
      <w:bookmarkEnd w:id="2760"/>
      <w:bookmarkEnd w:id="2761"/>
      <w:bookmarkEnd w:id="2762"/>
      <w:r w:rsidRPr="00057548">
        <w:t>Wright, Nicholas Thomas (b. 1948)</w:t>
      </w:r>
      <w:bookmarkEnd w:id="2756"/>
    </w:p>
    <w:p w14:paraId="2CFBC68A" w14:textId="665F2DB3" w:rsidR="00F22D40" w:rsidRPr="00057548" w:rsidRDefault="00F22D40" w:rsidP="00F22D40">
      <w:r w:rsidRPr="00057548">
        <w:t xml:space="preserve">Tom Wright </w:t>
      </w:r>
      <w:r w:rsidRPr="009776C6">
        <w:t xml:space="preserve">is a </w:t>
      </w:r>
      <w:hyperlink w:anchor="_Bibliographic_Abbreviations_38" w:history="1">
        <w:r w:rsidRPr="009776C6">
          <w:rPr>
            <w:rStyle w:val="Hyperlink"/>
            <w:u w:val="none"/>
          </w:rPr>
          <w:t>NT</w:t>
        </w:r>
      </w:hyperlink>
      <w:r w:rsidRPr="009776C6">
        <w:t xml:space="preserve"> scholar </w:t>
      </w:r>
      <w:r w:rsidRPr="00057548">
        <w:t>and the former Bishop of Durham in the Church of England. Traditional and conservative, he retired from the See of Durham in 2010 to become Research Professor of New Testament and Early Christianity at the University of St</w:t>
      </w:r>
      <w:r w:rsidR="002C4799">
        <w:t>.</w:t>
      </w:r>
      <w:r w:rsidRPr="00057548">
        <w:t xml:space="preserve"> Andrews in Scotland.</w:t>
      </w:r>
      <w:r w:rsidR="00D42821">
        <w:t>[[@Page:167]]</w:t>
      </w:r>
    </w:p>
    <w:p w14:paraId="5B833DDC" w14:textId="078A1B01" w:rsidR="00B131D7" w:rsidRPr="00057548" w:rsidRDefault="00B131D7" w:rsidP="00357EA4">
      <w:pPr>
        <w:pStyle w:val="Heading1"/>
      </w:pPr>
      <w:bookmarkStart w:id="2763" w:name="_[[@Page:152]]Scripture_Index"/>
      <w:bookmarkStart w:id="2764" w:name="_Scripture_Index"/>
      <w:bookmarkEnd w:id="2763"/>
      <w:bookmarkEnd w:id="2764"/>
      <w:r w:rsidRPr="00057548">
        <w:t>Scripture Index</w:t>
      </w:r>
    </w:p>
    <w:p w14:paraId="25D8D9D2" w14:textId="23665914" w:rsidR="009330C7" w:rsidRDefault="009330C7" w:rsidP="009330C7">
      <w:pPr>
        <w:pStyle w:val="Index1"/>
        <w:tabs>
          <w:tab w:val="right" w:leader="dot" w:pos="3950"/>
        </w:tabs>
        <w:rPr>
          <w:noProof/>
        </w:rPr>
      </w:pPr>
      <w:r>
        <w:rPr>
          <w:noProof/>
        </w:rPr>
        <w:t>Gen 2.16-17</w:t>
      </w:r>
      <w:r>
        <w:rPr>
          <w:noProof/>
        </w:rPr>
        <w:tab/>
      </w:r>
      <w:r w:rsidR="004045F1">
        <w:rPr>
          <w:noProof/>
        </w:rPr>
        <w:t>[[</w:t>
      </w:r>
      <w:r>
        <w:rPr>
          <w:noProof/>
        </w:rPr>
        <w:t>10</w:t>
      </w:r>
      <w:r w:rsidR="00311B6D">
        <w:rPr>
          <w:noProof/>
        </w:rPr>
        <w:t>5</w:t>
      </w:r>
      <w:r w:rsidR="004045F1">
        <w:rPr>
          <w:noProof/>
        </w:rPr>
        <w:t>&gt;&gt;Page:10</w:t>
      </w:r>
      <w:r w:rsidR="00311B6D">
        <w:rPr>
          <w:noProof/>
        </w:rPr>
        <w:t>5</w:t>
      </w:r>
      <w:r w:rsidR="004045F1">
        <w:rPr>
          <w:noProof/>
        </w:rPr>
        <w:t>]]</w:t>
      </w:r>
    </w:p>
    <w:p w14:paraId="0B291214" w14:textId="1BDB631E" w:rsidR="009330C7" w:rsidRDefault="009330C7" w:rsidP="009330C7">
      <w:pPr>
        <w:pStyle w:val="Index1"/>
        <w:tabs>
          <w:tab w:val="right" w:leader="dot" w:pos="3950"/>
        </w:tabs>
        <w:rPr>
          <w:noProof/>
        </w:rPr>
      </w:pPr>
      <w:r>
        <w:rPr>
          <w:noProof/>
        </w:rPr>
        <w:t>Gen 6.9</w:t>
      </w:r>
      <w:r>
        <w:rPr>
          <w:noProof/>
        </w:rPr>
        <w:tab/>
      </w:r>
      <w:r w:rsidR="00D42821">
        <w:rPr>
          <w:noProof/>
        </w:rPr>
        <w:t>[[</w:t>
      </w:r>
      <w:r w:rsidR="00311B6D">
        <w:rPr>
          <w:noProof/>
        </w:rPr>
        <w:t>61</w:t>
      </w:r>
      <w:r w:rsidR="00D42821">
        <w:rPr>
          <w:noProof/>
        </w:rPr>
        <w:t>&gt;&gt;Page:</w:t>
      </w:r>
      <w:r w:rsidR="00311B6D">
        <w:rPr>
          <w:noProof/>
        </w:rPr>
        <w:t>61</w:t>
      </w:r>
      <w:r w:rsidR="00D42821">
        <w:rPr>
          <w:noProof/>
        </w:rPr>
        <w:t>]]</w:t>
      </w:r>
      <w:r>
        <w:rPr>
          <w:noProof/>
        </w:rPr>
        <w:t xml:space="preserve">, </w:t>
      </w:r>
      <w:r w:rsidR="00D42821">
        <w:rPr>
          <w:noProof/>
        </w:rPr>
        <w:t>[[10</w:t>
      </w:r>
      <w:r w:rsidR="00311B6D">
        <w:rPr>
          <w:noProof/>
        </w:rPr>
        <w:t>8</w:t>
      </w:r>
      <w:r w:rsidR="00D42821">
        <w:rPr>
          <w:noProof/>
        </w:rPr>
        <w:t>&gt;&gt;Page:10</w:t>
      </w:r>
      <w:r w:rsidR="00311B6D">
        <w:rPr>
          <w:noProof/>
        </w:rPr>
        <w:t>8</w:t>
      </w:r>
      <w:r w:rsidR="00D42821">
        <w:rPr>
          <w:noProof/>
        </w:rPr>
        <w:t>]]</w:t>
      </w:r>
      <w:r>
        <w:rPr>
          <w:noProof/>
        </w:rPr>
        <w:t xml:space="preserve">, </w:t>
      </w:r>
      <w:r w:rsidR="00D42821">
        <w:rPr>
          <w:noProof/>
        </w:rPr>
        <w:t>[[1</w:t>
      </w:r>
      <w:r w:rsidR="00311B6D">
        <w:rPr>
          <w:noProof/>
        </w:rPr>
        <w:t>25</w:t>
      </w:r>
      <w:r w:rsidR="00D42821">
        <w:rPr>
          <w:noProof/>
        </w:rPr>
        <w:t>&gt;&gt;Page:1</w:t>
      </w:r>
      <w:r w:rsidR="00311B6D">
        <w:rPr>
          <w:noProof/>
        </w:rPr>
        <w:t>25</w:t>
      </w:r>
      <w:r w:rsidR="00D42821">
        <w:rPr>
          <w:noProof/>
        </w:rPr>
        <w:t>]]</w:t>
      </w:r>
    </w:p>
    <w:p w14:paraId="41A73300" w14:textId="74AE357A" w:rsidR="009330C7" w:rsidRDefault="009330C7" w:rsidP="009330C7">
      <w:pPr>
        <w:pStyle w:val="Index1"/>
        <w:tabs>
          <w:tab w:val="right" w:leader="dot" w:pos="3950"/>
        </w:tabs>
        <w:rPr>
          <w:noProof/>
        </w:rPr>
      </w:pPr>
      <w:r>
        <w:rPr>
          <w:noProof/>
        </w:rPr>
        <w:t>Gen 7.1</w:t>
      </w:r>
      <w:r>
        <w:rPr>
          <w:noProof/>
        </w:rPr>
        <w:tab/>
      </w:r>
      <w:r w:rsidR="00D42821">
        <w:rPr>
          <w:noProof/>
        </w:rPr>
        <w:t>[[1</w:t>
      </w:r>
      <w:r w:rsidR="00311B6D">
        <w:rPr>
          <w:noProof/>
        </w:rPr>
        <w:t>25</w:t>
      </w:r>
      <w:r w:rsidR="00D42821">
        <w:rPr>
          <w:noProof/>
        </w:rPr>
        <w:t>&gt;&gt;Page:1</w:t>
      </w:r>
      <w:r w:rsidR="00311B6D">
        <w:rPr>
          <w:noProof/>
        </w:rPr>
        <w:t>25</w:t>
      </w:r>
      <w:r w:rsidR="00D42821">
        <w:rPr>
          <w:noProof/>
        </w:rPr>
        <w:t>]]</w:t>
      </w:r>
    </w:p>
    <w:p w14:paraId="465C6782" w14:textId="2BC496B0" w:rsidR="009330C7" w:rsidRDefault="009330C7" w:rsidP="009330C7">
      <w:pPr>
        <w:pStyle w:val="Index1"/>
        <w:tabs>
          <w:tab w:val="right" w:leader="dot" w:pos="3950"/>
        </w:tabs>
        <w:rPr>
          <w:noProof/>
        </w:rPr>
      </w:pPr>
      <w:r>
        <w:rPr>
          <w:noProof/>
        </w:rPr>
        <w:t>Gen 15.1-6</w:t>
      </w:r>
      <w:r>
        <w:rPr>
          <w:noProof/>
        </w:rPr>
        <w:tab/>
      </w:r>
      <w:r w:rsidR="00D42821">
        <w:rPr>
          <w:noProof/>
        </w:rPr>
        <w:t>[[</w:t>
      </w:r>
      <w:r w:rsidR="00311B6D">
        <w:rPr>
          <w:noProof/>
        </w:rPr>
        <w:t>104</w:t>
      </w:r>
      <w:r w:rsidR="00D42821">
        <w:rPr>
          <w:noProof/>
        </w:rPr>
        <w:t>&gt;&gt;Page:</w:t>
      </w:r>
      <w:r w:rsidR="00311B6D">
        <w:rPr>
          <w:noProof/>
        </w:rPr>
        <w:t>104</w:t>
      </w:r>
      <w:r w:rsidR="00D42821">
        <w:rPr>
          <w:noProof/>
        </w:rPr>
        <w:t>]]</w:t>
      </w:r>
    </w:p>
    <w:p w14:paraId="61FBBE44" w14:textId="3604823B" w:rsidR="009330C7" w:rsidRDefault="009330C7" w:rsidP="009330C7">
      <w:pPr>
        <w:pStyle w:val="Index1"/>
        <w:tabs>
          <w:tab w:val="right" w:leader="dot" w:pos="3950"/>
        </w:tabs>
        <w:rPr>
          <w:noProof/>
        </w:rPr>
      </w:pPr>
      <w:r>
        <w:rPr>
          <w:noProof/>
        </w:rPr>
        <w:t>Gen 15.6</w:t>
      </w:r>
      <w:r>
        <w:rPr>
          <w:noProof/>
        </w:rPr>
        <w:tab/>
      </w:r>
      <w:r w:rsidR="00311B6D">
        <w:rPr>
          <w:noProof/>
        </w:rPr>
        <w:t>[[17&gt;&gt;Page:17]]</w:t>
      </w:r>
      <w:r>
        <w:rPr>
          <w:noProof/>
        </w:rPr>
        <w:t xml:space="preserve">, </w:t>
      </w:r>
      <w:r w:rsidR="00311B6D">
        <w:rPr>
          <w:noProof/>
        </w:rPr>
        <w:t>[[27&gt;&gt;Page:27]]</w:t>
      </w:r>
      <w:r>
        <w:rPr>
          <w:noProof/>
        </w:rPr>
        <w:t>,</w:t>
      </w:r>
      <w:r w:rsidR="00311B6D">
        <w:rPr>
          <w:noProof/>
        </w:rPr>
        <w:t xml:space="preserve"> [[44&gt;&gt;Page:44]]</w:t>
      </w:r>
      <w:r>
        <w:rPr>
          <w:noProof/>
        </w:rPr>
        <w:t xml:space="preserve">, </w:t>
      </w:r>
      <w:r w:rsidR="00311B6D">
        <w:rPr>
          <w:noProof/>
        </w:rPr>
        <w:t>[[61&gt;&gt;Page:61]]</w:t>
      </w:r>
      <w:r>
        <w:rPr>
          <w:noProof/>
        </w:rPr>
        <w:t xml:space="preserve">, </w:t>
      </w:r>
      <w:r w:rsidR="00311B6D">
        <w:rPr>
          <w:noProof/>
        </w:rPr>
        <w:t>[[63&gt;&gt;Page:63]]</w:t>
      </w:r>
      <w:r>
        <w:rPr>
          <w:noProof/>
        </w:rPr>
        <w:t>,</w:t>
      </w:r>
      <w:r w:rsidR="00311B6D" w:rsidRPr="00311B6D">
        <w:rPr>
          <w:noProof/>
        </w:rPr>
        <w:t xml:space="preserve"> </w:t>
      </w:r>
      <w:r w:rsidR="00311B6D">
        <w:rPr>
          <w:noProof/>
        </w:rPr>
        <w:t>[[64&gt;&gt;Page:64]]</w:t>
      </w:r>
      <w:r>
        <w:rPr>
          <w:noProof/>
        </w:rPr>
        <w:t xml:space="preserve">, </w:t>
      </w:r>
      <w:r w:rsidR="00311B6D">
        <w:rPr>
          <w:noProof/>
        </w:rPr>
        <w:t>[[86&gt;&gt;Page:86]],</w:t>
      </w:r>
      <w:r w:rsidR="00311B6D" w:rsidRPr="00311B6D">
        <w:rPr>
          <w:noProof/>
        </w:rPr>
        <w:t xml:space="preserve"> </w:t>
      </w:r>
      <w:r w:rsidR="00311B6D">
        <w:rPr>
          <w:noProof/>
        </w:rPr>
        <w:t>[[93&gt;&gt;Page:93]]</w:t>
      </w:r>
    </w:p>
    <w:p w14:paraId="11BF20F4" w14:textId="5172376C" w:rsidR="009330C7" w:rsidRDefault="009330C7" w:rsidP="009330C7">
      <w:pPr>
        <w:pStyle w:val="Index1"/>
        <w:tabs>
          <w:tab w:val="right" w:leader="dot" w:pos="3950"/>
        </w:tabs>
        <w:rPr>
          <w:noProof/>
        </w:rPr>
      </w:pPr>
      <w:r>
        <w:rPr>
          <w:noProof/>
        </w:rPr>
        <w:t>Gen 17.1</w:t>
      </w:r>
      <w:r>
        <w:rPr>
          <w:noProof/>
        </w:rPr>
        <w:tab/>
      </w:r>
      <w:r w:rsidR="00202D78">
        <w:rPr>
          <w:noProof/>
        </w:rPr>
        <w:t>[[108&gt;&gt;Page:108]]</w:t>
      </w:r>
    </w:p>
    <w:p w14:paraId="6C5FF9D8" w14:textId="332FFC27" w:rsidR="009330C7" w:rsidRDefault="009330C7" w:rsidP="009330C7">
      <w:pPr>
        <w:pStyle w:val="Index1"/>
        <w:tabs>
          <w:tab w:val="right" w:leader="dot" w:pos="3950"/>
        </w:tabs>
        <w:rPr>
          <w:noProof/>
        </w:rPr>
      </w:pPr>
      <w:r>
        <w:rPr>
          <w:noProof/>
        </w:rPr>
        <w:t>Gen 18.23-32</w:t>
      </w:r>
      <w:r>
        <w:rPr>
          <w:noProof/>
        </w:rPr>
        <w:tab/>
      </w:r>
      <w:r w:rsidR="00202D78">
        <w:rPr>
          <w:noProof/>
        </w:rPr>
        <w:t>[[125&gt;&gt;Page:125]]</w:t>
      </w:r>
    </w:p>
    <w:p w14:paraId="3900BF11" w14:textId="7114B445" w:rsidR="009330C7" w:rsidRDefault="009330C7" w:rsidP="009330C7">
      <w:pPr>
        <w:pStyle w:val="Index1"/>
        <w:tabs>
          <w:tab w:val="right" w:leader="dot" w:pos="3950"/>
        </w:tabs>
        <w:rPr>
          <w:noProof/>
        </w:rPr>
      </w:pPr>
      <w:r>
        <w:rPr>
          <w:noProof/>
        </w:rPr>
        <w:t>Gen 21.12</w:t>
      </w:r>
      <w:r>
        <w:rPr>
          <w:noProof/>
        </w:rPr>
        <w:tab/>
      </w:r>
      <w:r w:rsidR="00202D78">
        <w:rPr>
          <w:noProof/>
        </w:rPr>
        <w:t>[[47&gt;&gt;Page:47]],</w:t>
      </w:r>
      <w:r w:rsidR="00202D78" w:rsidRPr="00202D78">
        <w:rPr>
          <w:noProof/>
        </w:rPr>
        <w:t xml:space="preserve"> </w:t>
      </w:r>
      <w:r w:rsidR="00202D78">
        <w:rPr>
          <w:noProof/>
        </w:rPr>
        <w:t>[[48&gt;&gt;Page:48]]</w:t>
      </w:r>
    </w:p>
    <w:p w14:paraId="6CAEC2B8" w14:textId="1B62C820" w:rsidR="009330C7" w:rsidRDefault="009330C7" w:rsidP="009330C7">
      <w:pPr>
        <w:pStyle w:val="Index1"/>
        <w:tabs>
          <w:tab w:val="right" w:leader="dot" w:pos="3950"/>
        </w:tabs>
        <w:rPr>
          <w:noProof/>
        </w:rPr>
      </w:pPr>
      <w:r>
        <w:rPr>
          <w:noProof/>
        </w:rPr>
        <w:t>Gen 31.15</w:t>
      </w:r>
      <w:r>
        <w:rPr>
          <w:noProof/>
        </w:rPr>
        <w:tab/>
      </w:r>
      <w:r w:rsidR="00202D78">
        <w:rPr>
          <w:noProof/>
        </w:rPr>
        <w:t>[[27&gt;&gt;Page:</w:t>
      </w:r>
      <w:r w:rsidR="00202D78" w:rsidRPr="00202D78">
        <w:rPr>
          <w:noProof/>
        </w:rPr>
        <w:t xml:space="preserve"> </w:t>
      </w:r>
      <w:r w:rsidR="00202D78">
        <w:rPr>
          <w:noProof/>
        </w:rPr>
        <w:t>27]]</w:t>
      </w:r>
    </w:p>
    <w:p w14:paraId="0770FAFE" w14:textId="638031A7" w:rsidR="009330C7" w:rsidRDefault="009330C7" w:rsidP="009330C7">
      <w:pPr>
        <w:pStyle w:val="Index1"/>
        <w:tabs>
          <w:tab w:val="right" w:leader="dot" w:pos="3950"/>
        </w:tabs>
        <w:rPr>
          <w:noProof/>
        </w:rPr>
      </w:pPr>
      <w:r>
        <w:rPr>
          <w:noProof/>
        </w:rPr>
        <w:t>Gen 49.7</w:t>
      </w:r>
      <w:r>
        <w:rPr>
          <w:noProof/>
        </w:rPr>
        <w:tab/>
      </w:r>
      <w:r w:rsidR="00202D78">
        <w:rPr>
          <w:noProof/>
        </w:rPr>
        <w:t>[[47&gt;&gt;Page:47]]</w:t>
      </w:r>
    </w:p>
    <w:p w14:paraId="1459965A" w14:textId="77777777" w:rsidR="009330C7" w:rsidRDefault="009330C7" w:rsidP="009330C7">
      <w:pPr>
        <w:pStyle w:val="Index1"/>
        <w:tabs>
          <w:tab w:val="right" w:leader="dot" w:pos="3950"/>
        </w:tabs>
        <w:rPr>
          <w:noProof/>
        </w:rPr>
      </w:pPr>
    </w:p>
    <w:p w14:paraId="4BE9B763" w14:textId="273CD7E8" w:rsidR="009330C7" w:rsidRDefault="00CE4F89" w:rsidP="009330C7">
      <w:pPr>
        <w:pStyle w:val="Index1"/>
        <w:tabs>
          <w:tab w:val="right" w:leader="dot" w:pos="3950"/>
        </w:tabs>
        <w:rPr>
          <w:noProof/>
        </w:rPr>
      </w:pPr>
      <w:r>
        <w:rPr>
          <w:noProof/>
        </w:rPr>
        <w:t>Ex</w:t>
      </w:r>
      <w:r w:rsidR="009330C7">
        <w:rPr>
          <w:noProof/>
        </w:rPr>
        <w:t xml:space="preserve"> 12.23-27</w:t>
      </w:r>
      <w:r w:rsidR="009330C7">
        <w:rPr>
          <w:noProof/>
        </w:rPr>
        <w:tab/>
      </w:r>
      <w:r w:rsidR="00584FF5">
        <w:rPr>
          <w:noProof/>
        </w:rPr>
        <w:t>[[49&gt;&gt;Page:49]]</w:t>
      </w:r>
    </w:p>
    <w:p w14:paraId="602D2FBF" w14:textId="4FDD2BD7" w:rsidR="009330C7" w:rsidRDefault="00CE4F89" w:rsidP="009330C7">
      <w:pPr>
        <w:pStyle w:val="Index1"/>
        <w:tabs>
          <w:tab w:val="right" w:leader="dot" w:pos="3950"/>
        </w:tabs>
        <w:rPr>
          <w:noProof/>
        </w:rPr>
      </w:pPr>
      <w:r>
        <w:rPr>
          <w:noProof/>
        </w:rPr>
        <w:t>Ex</w:t>
      </w:r>
      <w:r w:rsidR="009330C7">
        <w:rPr>
          <w:noProof/>
        </w:rPr>
        <w:t xml:space="preserve"> 23.7</w:t>
      </w:r>
      <w:r w:rsidR="009330C7">
        <w:rPr>
          <w:noProof/>
        </w:rPr>
        <w:tab/>
      </w:r>
      <w:r w:rsidR="00584FF5">
        <w:rPr>
          <w:noProof/>
        </w:rPr>
        <w:t>[[105&gt;&gt;Page:105]]</w:t>
      </w:r>
    </w:p>
    <w:p w14:paraId="408DA9F9" w14:textId="1E0A6D32" w:rsidR="009330C7" w:rsidRDefault="00CE4F89" w:rsidP="009330C7">
      <w:pPr>
        <w:pStyle w:val="Index1"/>
        <w:tabs>
          <w:tab w:val="right" w:leader="dot" w:pos="3950"/>
        </w:tabs>
        <w:rPr>
          <w:noProof/>
        </w:rPr>
      </w:pPr>
      <w:r>
        <w:rPr>
          <w:noProof/>
        </w:rPr>
        <w:t>Ex</w:t>
      </w:r>
      <w:r w:rsidR="009330C7">
        <w:rPr>
          <w:noProof/>
        </w:rPr>
        <w:t xml:space="preserve"> 33.18</w:t>
      </w:r>
      <w:r w:rsidR="009330C7">
        <w:rPr>
          <w:noProof/>
        </w:rPr>
        <w:tab/>
      </w:r>
      <w:r w:rsidR="00584FF5">
        <w:rPr>
          <w:noProof/>
        </w:rPr>
        <w:t>[[139&gt;&gt;Page:139]]</w:t>
      </w:r>
    </w:p>
    <w:p w14:paraId="15BE8B67" w14:textId="1457F1F1" w:rsidR="009330C7" w:rsidRDefault="00CE4F89" w:rsidP="009330C7">
      <w:pPr>
        <w:pStyle w:val="Index1"/>
        <w:tabs>
          <w:tab w:val="right" w:leader="dot" w:pos="3950"/>
        </w:tabs>
        <w:rPr>
          <w:noProof/>
        </w:rPr>
      </w:pPr>
      <w:r>
        <w:rPr>
          <w:noProof/>
        </w:rPr>
        <w:t>Ex</w:t>
      </w:r>
      <w:r w:rsidR="009330C7">
        <w:rPr>
          <w:noProof/>
        </w:rPr>
        <w:t xml:space="preserve"> 34.8</w:t>
      </w:r>
      <w:r w:rsidR="009330C7">
        <w:rPr>
          <w:noProof/>
        </w:rPr>
        <w:tab/>
      </w:r>
      <w:r w:rsidR="000B0EB4">
        <w:rPr>
          <w:noProof/>
        </w:rPr>
        <w:t>[[139&gt;&gt;Page:139]]</w:t>
      </w:r>
    </w:p>
    <w:p w14:paraId="49F6AF02" w14:textId="77777777" w:rsidR="009330C7" w:rsidRDefault="009330C7" w:rsidP="009330C7">
      <w:pPr>
        <w:pStyle w:val="Index1"/>
        <w:tabs>
          <w:tab w:val="right" w:leader="dot" w:pos="3950"/>
        </w:tabs>
        <w:rPr>
          <w:noProof/>
        </w:rPr>
      </w:pPr>
    </w:p>
    <w:p w14:paraId="17A4A93C" w14:textId="08E8F171" w:rsidR="009330C7" w:rsidRDefault="009330C7" w:rsidP="009330C7">
      <w:pPr>
        <w:pStyle w:val="Index1"/>
        <w:tabs>
          <w:tab w:val="right" w:leader="dot" w:pos="3950"/>
        </w:tabs>
        <w:rPr>
          <w:noProof/>
        </w:rPr>
      </w:pPr>
      <w:r>
        <w:rPr>
          <w:noProof/>
        </w:rPr>
        <w:t>Lev 11.44</w:t>
      </w:r>
      <w:r>
        <w:rPr>
          <w:noProof/>
        </w:rPr>
        <w:tab/>
      </w:r>
      <w:r w:rsidR="000B0EB4">
        <w:rPr>
          <w:noProof/>
        </w:rPr>
        <w:t>[[21&gt;&gt;Page:21]]</w:t>
      </w:r>
    </w:p>
    <w:p w14:paraId="22FD1D8B" w14:textId="1AA7668E" w:rsidR="009330C7" w:rsidRDefault="009330C7" w:rsidP="009330C7">
      <w:pPr>
        <w:pStyle w:val="Index1"/>
        <w:tabs>
          <w:tab w:val="right" w:leader="dot" w:pos="3950"/>
        </w:tabs>
        <w:rPr>
          <w:noProof/>
        </w:rPr>
      </w:pPr>
      <w:r>
        <w:rPr>
          <w:noProof/>
        </w:rPr>
        <w:t>Lev 14.53</w:t>
      </w:r>
      <w:r>
        <w:rPr>
          <w:noProof/>
        </w:rPr>
        <w:tab/>
      </w:r>
      <w:r w:rsidR="000B0EB4">
        <w:rPr>
          <w:noProof/>
        </w:rPr>
        <w:t>[[56&gt;&gt;Page:56]]</w:t>
      </w:r>
    </w:p>
    <w:p w14:paraId="6363208E" w14:textId="03076AE1" w:rsidR="009330C7" w:rsidRDefault="009330C7" w:rsidP="009330C7">
      <w:pPr>
        <w:pStyle w:val="Index1"/>
        <w:tabs>
          <w:tab w:val="right" w:leader="dot" w:pos="3950"/>
        </w:tabs>
        <w:rPr>
          <w:noProof/>
        </w:rPr>
      </w:pPr>
      <w:r>
        <w:rPr>
          <w:noProof/>
        </w:rPr>
        <w:t>Lev 16.16-20</w:t>
      </w:r>
      <w:r>
        <w:rPr>
          <w:noProof/>
        </w:rPr>
        <w:tab/>
      </w:r>
      <w:r w:rsidR="000B0EB4">
        <w:rPr>
          <w:noProof/>
        </w:rPr>
        <w:t>[[56&gt;&gt;Page:56]]</w:t>
      </w:r>
    </w:p>
    <w:p w14:paraId="6CE4D73A" w14:textId="30732E05" w:rsidR="009330C7" w:rsidRDefault="009330C7" w:rsidP="009330C7">
      <w:pPr>
        <w:pStyle w:val="Index1"/>
        <w:tabs>
          <w:tab w:val="right" w:leader="dot" w:pos="3950"/>
        </w:tabs>
        <w:rPr>
          <w:noProof/>
        </w:rPr>
      </w:pPr>
      <w:r>
        <w:rPr>
          <w:noProof/>
        </w:rPr>
        <w:t>Lev 16.33</w:t>
      </w:r>
      <w:r>
        <w:rPr>
          <w:noProof/>
        </w:rPr>
        <w:tab/>
      </w:r>
      <w:r w:rsidR="000B0EB4">
        <w:rPr>
          <w:noProof/>
        </w:rPr>
        <w:t>[[56&gt;&gt;Page:56]]</w:t>
      </w:r>
    </w:p>
    <w:p w14:paraId="2221BEA3" w14:textId="50E2AE0B" w:rsidR="009330C7" w:rsidRDefault="009330C7" w:rsidP="009330C7">
      <w:pPr>
        <w:pStyle w:val="Index1"/>
        <w:tabs>
          <w:tab w:val="right" w:leader="dot" w:pos="3950"/>
        </w:tabs>
        <w:rPr>
          <w:noProof/>
        </w:rPr>
      </w:pPr>
      <w:r>
        <w:rPr>
          <w:noProof/>
        </w:rPr>
        <w:t>Lev 19.2</w:t>
      </w:r>
      <w:r>
        <w:rPr>
          <w:noProof/>
        </w:rPr>
        <w:tab/>
      </w:r>
      <w:r w:rsidR="000B0EB4">
        <w:rPr>
          <w:noProof/>
        </w:rPr>
        <w:t>[[108&gt;&gt;Page:108]]</w:t>
      </w:r>
    </w:p>
    <w:p w14:paraId="039B42B8" w14:textId="41345789" w:rsidR="009330C7" w:rsidRDefault="009330C7" w:rsidP="009330C7">
      <w:pPr>
        <w:pStyle w:val="Index1"/>
        <w:tabs>
          <w:tab w:val="right" w:leader="dot" w:pos="3950"/>
        </w:tabs>
        <w:rPr>
          <w:noProof/>
        </w:rPr>
      </w:pPr>
      <w:r>
        <w:rPr>
          <w:noProof/>
        </w:rPr>
        <w:t>Lev 22.9</w:t>
      </w:r>
      <w:r>
        <w:rPr>
          <w:noProof/>
        </w:rPr>
        <w:tab/>
      </w:r>
      <w:r w:rsidR="000B0EB4">
        <w:rPr>
          <w:noProof/>
        </w:rPr>
        <w:t>[[81&gt;&gt;Page:81]]</w:t>
      </w:r>
    </w:p>
    <w:p w14:paraId="765B359A" w14:textId="2FA8A412" w:rsidR="009330C7" w:rsidRDefault="009330C7" w:rsidP="009330C7">
      <w:pPr>
        <w:pStyle w:val="Index1"/>
        <w:tabs>
          <w:tab w:val="right" w:leader="dot" w:pos="3950"/>
        </w:tabs>
        <w:rPr>
          <w:noProof/>
        </w:rPr>
      </w:pPr>
      <w:r>
        <w:rPr>
          <w:noProof/>
        </w:rPr>
        <w:t>Lev 22.19-21</w:t>
      </w:r>
      <w:r>
        <w:rPr>
          <w:noProof/>
        </w:rPr>
        <w:tab/>
      </w:r>
      <w:r w:rsidR="000B0EB4">
        <w:rPr>
          <w:noProof/>
        </w:rPr>
        <w:t>[[117&gt;&gt;Page:</w:t>
      </w:r>
      <w:r w:rsidR="000B0EB4" w:rsidRPr="000B0EB4">
        <w:rPr>
          <w:noProof/>
        </w:rPr>
        <w:t xml:space="preserve"> </w:t>
      </w:r>
      <w:r w:rsidR="000B0EB4">
        <w:rPr>
          <w:noProof/>
        </w:rPr>
        <w:t>117]]</w:t>
      </w:r>
    </w:p>
    <w:p w14:paraId="24244DF5" w14:textId="54A443A7" w:rsidR="009330C7" w:rsidRDefault="009330C7" w:rsidP="009330C7">
      <w:pPr>
        <w:pStyle w:val="Index1"/>
        <w:tabs>
          <w:tab w:val="right" w:leader="dot" w:pos="3950"/>
        </w:tabs>
        <w:rPr>
          <w:noProof/>
        </w:rPr>
      </w:pPr>
      <w:r>
        <w:rPr>
          <w:noProof/>
        </w:rPr>
        <w:t>Lev 24.15-16</w:t>
      </w:r>
      <w:r>
        <w:rPr>
          <w:noProof/>
        </w:rPr>
        <w:tab/>
      </w:r>
      <w:r w:rsidR="000B0EB4">
        <w:rPr>
          <w:noProof/>
        </w:rPr>
        <w:t>[[81&gt;&gt;Page:81]]</w:t>
      </w:r>
    </w:p>
    <w:p w14:paraId="1FCF70F8" w14:textId="77777777" w:rsidR="009330C7" w:rsidRDefault="009330C7" w:rsidP="009330C7">
      <w:pPr>
        <w:pStyle w:val="Index1"/>
        <w:tabs>
          <w:tab w:val="right" w:leader="dot" w:pos="3950"/>
        </w:tabs>
        <w:rPr>
          <w:noProof/>
          <w:color w:val="000000"/>
        </w:rPr>
      </w:pPr>
    </w:p>
    <w:p w14:paraId="742DA013" w14:textId="5ADA345B" w:rsidR="009330C7" w:rsidRDefault="009330C7" w:rsidP="009330C7">
      <w:pPr>
        <w:pStyle w:val="Index1"/>
        <w:tabs>
          <w:tab w:val="right" w:leader="dot" w:pos="3950"/>
        </w:tabs>
        <w:rPr>
          <w:noProof/>
        </w:rPr>
      </w:pPr>
      <w:r>
        <w:rPr>
          <w:noProof/>
        </w:rPr>
        <w:t>Num 1.45</w:t>
      </w:r>
      <w:r>
        <w:rPr>
          <w:noProof/>
        </w:rPr>
        <w:tab/>
      </w:r>
      <w:r w:rsidR="000B0EB4">
        <w:rPr>
          <w:noProof/>
        </w:rPr>
        <w:t>[[</w:t>
      </w:r>
      <w:r w:rsidR="00002B0E">
        <w:rPr>
          <w:noProof/>
        </w:rPr>
        <w:t>47</w:t>
      </w:r>
      <w:r w:rsidR="000B0EB4">
        <w:rPr>
          <w:noProof/>
        </w:rPr>
        <w:t>&gt;&gt;Page:</w:t>
      </w:r>
      <w:r w:rsidR="00002B0E">
        <w:rPr>
          <w:noProof/>
        </w:rPr>
        <w:t>47</w:t>
      </w:r>
      <w:r w:rsidR="000B0EB4">
        <w:rPr>
          <w:noProof/>
        </w:rPr>
        <w:t>]]</w:t>
      </w:r>
    </w:p>
    <w:p w14:paraId="1562EBC5" w14:textId="5C55C793" w:rsidR="009330C7" w:rsidRDefault="009330C7" w:rsidP="009330C7">
      <w:pPr>
        <w:pStyle w:val="Index1"/>
        <w:tabs>
          <w:tab w:val="right" w:leader="dot" w:pos="3950"/>
        </w:tabs>
        <w:rPr>
          <w:noProof/>
        </w:rPr>
      </w:pPr>
      <w:r>
        <w:rPr>
          <w:noProof/>
        </w:rPr>
        <w:t>Num 3.13</w:t>
      </w:r>
      <w:r>
        <w:rPr>
          <w:noProof/>
        </w:rPr>
        <w:tab/>
      </w:r>
      <w:r w:rsidR="00002B0E">
        <w:rPr>
          <w:noProof/>
        </w:rPr>
        <w:t>[[47&gt;&gt;Page:47]]</w:t>
      </w:r>
    </w:p>
    <w:p w14:paraId="0EFBA994" w14:textId="390F48FB" w:rsidR="009330C7" w:rsidRDefault="009330C7" w:rsidP="009330C7">
      <w:pPr>
        <w:pStyle w:val="Index1"/>
        <w:tabs>
          <w:tab w:val="right" w:leader="dot" w:pos="3950"/>
        </w:tabs>
        <w:rPr>
          <w:noProof/>
        </w:rPr>
      </w:pPr>
      <w:r>
        <w:rPr>
          <w:noProof/>
        </w:rPr>
        <w:t>Num 18.22</w:t>
      </w:r>
      <w:r>
        <w:rPr>
          <w:noProof/>
        </w:rPr>
        <w:tab/>
      </w:r>
      <w:r w:rsidR="00002B0E">
        <w:rPr>
          <w:noProof/>
        </w:rPr>
        <w:t>[[81&gt;&gt;Page:81]]</w:t>
      </w:r>
    </w:p>
    <w:p w14:paraId="67A55167" w14:textId="445619DB" w:rsidR="009330C7" w:rsidRDefault="009330C7" w:rsidP="009330C7">
      <w:pPr>
        <w:pStyle w:val="Index1"/>
        <w:tabs>
          <w:tab w:val="right" w:leader="dot" w:pos="3950"/>
        </w:tabs>
        <w:rPr>
          <w:noProof/>
        </w:rPr>
      </w:pPr>
      <w:r>
        <w:rPr>
          <w:noProof/>
        </w:rPr>
        <w:t>Num 18.26-31</w:t>
      </w:r>
      <w:r>
        <w:rPr>
          <w:noProof/>
        </w:rPr>
        <w:tab/>
      </w:r>
      <w:r w:rsidR="00002B0E">
        <w:rPr>
          <w:noProof/>
        </w:rPr>
        <w:t>[[27&gt;&gt;Page:27]]</w:t>
      </w:r>
    </w:p>
    <w:p w14:paraId="4C30D6ED" w14:textId="77777777" w:rsidR="009330C7" w:rsidRDefault="009330C7" w:rsidP="009330C7">
      <w:pPr>
        <w:pStyle w:val="Index1"/>
        <w:tabs>
          <w:tab w:val="right" w:leader="dot" w:pos="3950"/>
        </w:tabs>
        <w:rPr>
          <w:noProof/>
          <w:color w:val="000000"/>
        </w:rPr>
      </w:pPr>
    </w:p>
    <w:p w14:paraId="08B21B44" w14:textId="6834C4BB" w:rsidR="009330C7" w:rsidRDefault="009330C7" w:rsidP="009330C7">
      <w:pPr>
        <w:pStyle w:val="Index1"/>
        <w:tabs>
          <w:tab w:val="right" w:leader="dot" w:pos="3950"/>
        </w:tabs>
        <w:rPr>
          <w:noProof/>
        </w:rPr>
      </w:pPr>
      <w:r>
        <w:rPr>
          <w:noProof/>
        </w:rPr>
        <w:t>Deu</w:t>
      </w:r>
      <w:r w:rsidR="00CE4F89">
        <w:rPr>
          <w:noProof/>
        </w:rPr>
        <w:t>t</w:t>
      </w:r>
      <w:r>
        <w:rPr>
          <w:noProof/>
        </w:rPr>
        <w:t xml:space="preserve"> 18.13</w:t>
      </w:r>
      <w:r>
        <w:rPr>
          <w:noProof/>
        </w:rPr>
        <w:tab/>
      </w:r>
      <w:r w:rsidR="00002B0E">
        <w:rPr>
          <w:noProof/>
        </w:rPr>
        <w:t>[[108&gt;&gt;Page:108]]</w:t>
      </w:r>
    </w:p>
    <w:p w14:paraId="33CCB906" w14:textId="27DD1DC3" w:rsidR="009330C7" w:rsidRDefault="009330C7" w:rsidP="009330C7">
      <w:pPr>
        <w:pStyle w:val="Index1"/>
        <w:tabs>
          <w:tab w:val="right" w:leader="dot" w:pos="3950"/>
        </w:tabs>
        <w:rPr>
          <w:noProof/>
        </w:rPr>
      </w:pPr>
      <w:r>
        <w:rPr>
          <w:noProof/>
        </w:rPr>
        <w:t>Deu</w:t>
      </w:r>
      <w:r w:rsidR="00CE4F89">
        <w:rPr>
          <w:noProof/>
        </w:rPr>
        <w:t>t</w:t>
      </w:r>
      <w:r>
        <w:rPr>
          <w:noProof/>
        </w:rPr>
        <w:t xml:space="preserve"> 25.1</w:t>
      </w:r>
      <w:r>
        <w:rPr>
          <w:noProof/>
        </w:rPr>
        <w:tab/>
      </w:r>
      <w:r w:rsidR="00002B0E">
        <w:rPr>
          <w:noProof/>
        </w:rPr>
        <w:t>[[</w:t>
      </w:r>
      <w:r w:rsidR="00F07B9F">
        <w:rPr>
          <w:noProof/>
        </w:rPr>
        <w:t>103</w:t>
      </w:r>
      <w:r w:rsidR="00002B0E">
        <w:rPr>
          <w:noProof/>
        </w:rPr>
        <w:t>&gt;&gt;Page:103]]</w:t>
      </w:r>
    </w:p>
    <w:p w14:paraId="4FE2F34B" w14:textId="3F2C9A2E" w:rsidR="009330C7" w:rsidRDefault="009330C7" w:rsidP="009330C7">
      <w:pPr>
        <w:pStyle w:val="Index1"/>
        <w:tabs>
          <w:tab w:val="right" w:leader="dot" w:pos="3950"/>
        </w:tabs>
        <w:rPr>
          <w:noProof/>
        </w:rPr>
      </w:pPr>
      <w:r>
        <w:rPr>
          <w:noProof/>
        </w:rPr>
        <w:t>Deu</w:t>
      </w:r>
      <w:r w:rsidR="00CE4F89">
        <w:rPr>
          <w:noProof/>
        </w:rPr>
        <w:t>t</w:t>
      </w:r>
      <w:r>
        <w:rPr>
          <w:noProof/>
        </w:rPr>
        <w:t xml:space="preserve"> 25.4</w:t>
      </w:r>
      <w:r>
        <w:rPr>
          <w:noProof/>
        </w:rPr>
        <w:tab/>
      </w:r>
      <w:r w:rsidR="00002B0E">
        <w:rPr>
          <w:noProof/>
        </w:rPr>
        <w:t>[[67&gt;&gt;Page:67]]</w:t>
      </w:r>
    </w:p>
    <w:p w14:paraId="509C7576" w14:textId="6C1DC14D" w:rsidR="009330C7" w:rsidRDefault="009330C7" w:rsidP="009330C7">
      <w:pPr>
        <w:pStyle w:val="Index1"/>
        <w:tabs>
          <w:tab w:val="right" w:leader="dot" w:pos="3950"/>
        </w:tabs>
        <w:rPr>
          <w:noProof/>
        </w:rPr>
      </w:pPr>
      <w:r>
        <w:rPr>
          <w:noProof/>
        </w:rPr>
        <w:t>Deu</w:t>
      </w:r>
      <w:r w:rsidR="00CE4F89">
        <w:rPr>
          <w:noProof/>
        </w:rPr>
        <w:t>t</w:t>
      </w:r>
      <w:r>
        <w:rPr>
          <w:noProof/>
        </w:rPr>
        <w:t xml:space="preserve"> 32.4</w:t>
      </w:r>
      <w:r>
        <w:rPr>
          <w:noProof/>
        </w:rPr>
        <w:tab/>
      </w:r>
      <w:r w:rsidR="00002B0E">
        <w:rPr>
          <w:noProof/>
        </w:rPr>
        <w:t>[[65&gt;&gt;Page:65]]</w:t>
      </w:r>
    </w:p>
    <w:p w14:paraId="1D531B51" w14:textId="5739EE03" w:rsidR="009330C7" w:rsidRDefault="009330C7" w:rsidP="009330C7">
      <w:pPr>
        <w:pStyle w:val="Index1"/>
        <w:tabs>
          <w:tab w:val="right" w:leader="dot" w:pos="3950"/>
        </w:tabs>
        <w:rPr>
          <w:noProof/>
        </w:rPr>
      </w:pPr>
      <w:r>
        <w:rPr>
          <w:noProof/>
        </w:rPr>
        <w:t>Deu</w:t>
      </w:r>
      <w:r w:rsidR="00CE4F89">
        <w:rPr>
          <w:noProof/>
        </w:rPr>
        <w:t>t</w:t>
      </w:r>
      <w:r>
        <w:rPr>
          <w:noProof/>
        </w:rPr>
        <w:t xml:space="preserve"> 32.</w:t>
      </w:r>
      <w:r w:rsidR="00002B0E">
        <w:rPr>
          <w:noProof/>
        </w:rPr>
        <w:t>43</w:t>
      </w:r>
      <w:r>
        <w:rPr>
          <w:noProof/>
        </w:rPr>
        <w:tab/>
      </w:r>
      <w:r w:rsidR="00002B0E">
        <w:rPr>
          <w:noProof/>
        </w:rPr>
        <w:t>[[56&gt;&gt;Page:56]]</w:t>
      </w:r>
    </w:p>
    <w:p w14:paraId="184BB809" w14:textId="77777777" w:rsidR="009330C7" w:rsidRDefault="009330C7" w:rsidP="009330C7">
      <w:pPr>
        <w:pStyle w:val="Index1"/>
        <w:tabs>
          <w:tab w:val="right" w:leader="dot" w:pos="3950"/>
        </w:tabs>
        <w:rPr>
          <w:noProof/>
        </w:rPr>
      </w:pPr>
    </w:p>
    <w:p w14:paraId="2BE0014B" w14:textId="42B00951" w:rsidR="009330C7" w:rsidRDefault="009330C7" w:rsidP="009330C7">
      <w:pPr>
        <w:pStyle w:val="Index1"/>
        <w:tabs>
          <w:tab w:val="right" w:leader="dot" w:pos="3950"/>
        </w:tabs>
        <w:rPr>
          <w:noProof/>
        </w:rPr>
      </w:pPr>
      <w:r>
        <w:rPr>
          <w:noProof/>
        </w:rPr>
        <w:t>Jos 7</w:t>
      </w:r>
      <w:r>
        <w:rPr>
          <w:noProof/>
        </w:rPr>
        <w:tab/>
      </w:r>
      <w:r w:rsidR="000D7B1D">
        <w:rPr>
          <w:noProof/>
        </w:rPr>
        <w:t>[[135&gt;&gt;Page:135]]</w:t>
      </w:r>
    </w:p>
    <w:p w14:paraId="4B9E73C9" w14:textId="650B656D" w:rsidR="009330C7" w:rsidRDefault="009330C7" w:rsidP="009330C7">
      <w:pPr>
        <w:pStyle w:val="Index1"/>
        <w:tabs>
          <w:tab w:val="right" w:leader="dot" w:pos="3950"/>
        </w:tabs>
        <w:rPr>
          <w:noProof/>
        </w:rPr>
      </w:pPr>
      <w:r>
        <w:rPr>
          <w:noProof/>
        </w:rPr>
        <w:t>Jos 7.15</w:t>
      </w:r>
      <w:r>
        <w:rPr>
          <w:noProof/>
        </w:rPr>
        <w:tab/>
      </w:r>
      <w:r w:rsidR="000D7B1D">
        <w:rPr>
          <w:noProof/>
        </w:rPr>
        <w:t>[[47&gt;&gt;Page:47]]</w:t>
      </w:r>
    </w:p>
    <w:p w14:paraId="18CCC22F" w14:textId="49A2F729" w:rsidR="009330C7" w:rsidRDefault="009330C7" w:rsidP="009330C7">
      <w:pPr>
        <w:pStyle w:val="Index1"/>
        <w:tabs>
          <w:tab w:val="right" w:leader="dot" w:pos="3950"/>
        </w:tabs>
        <w:rPr>
          <w:noProof/>
        </w:rPr>
      </w:pPr>
      <w:r>
        <w:rPr>
          <w:noProof/>
        </w:rPr>
        <w:t>Jos 24.14</w:t>
      </w:r>
      <w:r>
        <w:rPr>
          <w:noProof/>
        </w:rPr>
        <w:tab/>
      </w:r>
      <w:r w:rsidR="000D7B1D">
        <w:rPr>
          <w:noProof/>
        </w:rPr>
        <w:t>[[139&gt;&gt;Page:139]]</w:t>
      </w:r>
    </w:p>
    <w:p w14:paraId="02424897" w14:textId="77777777" w:rsidR="009330C7" w:rsidRDefault="009330C7" w:rsidP="009330C7">
      <w:pPr>
        <w:pStyle w:val="Index1"/>
        <w:tabs>
          <w:tab w:val="right" w:leader="dot" w:pos="3950"/>
        </w:tabs>
        <w:rPr>
          <w:noProof/>
          <w:color w:val="000000"/>
        </w:rPr>
      </w:pPr>
    </w:p>
    <w:p w14:paraId="43E76F38" w14:textId="5C711E31" w:rsidR="009330C7" w:rsidRDefault="009330C7" w:rsidP="009330C7">
      <w:pPr>
        <w:pStyle w:val="Index1"/>
        <w:tabs>
          <w:tab w:val="right" w:leader="dot" w:pos="3950"/>
        </w:tabs>
        <w:rPr>
          <w:noProof/>
        </w:rPr>
      </w:pPr>
      <w:r>
        <w:rPr>
          <w:noProof/>
        </w:rPr>
        <w:t>Jdg 20.6</w:t>
      </w:r>
      <w:r>
        <w:rPr>
          <w:noProof/>
        </w:rPr>
        <w:tab/>
      </w:r>
      <w:r w:rsidR="000D7B1D">
        <w:rPr>
          <w:noProof/>
        </w:rPr>
        <w:t>[[47&gt;&gt;Page:47]]</w:t>
      </w:r>
    </w:p>
    <w:p w14:paraId="20A29130" w14:textId="77777777" w:rsidR="009330C7" w:rsidRDefault="009330C7" w:rsidP="009330C7">
      <w:pPr>
        <w:pStyle w:val="Index1"/>
        <w:tabs>
          <w:tab w:val="right" w:leader="dot" w:pos="3950"/>
        </w:tabs>
        <w:rPr>
          <w:noProof/>
          <w:color w:val="000000"/>
        </w:rPr>
      </w:pPr>
    </w:p>
    <w:p w14:paraId="17A8A0C0" w14:textId="174088D4" w:rsidR="009330C7" w:rsidRDefault="009330C7" w:rsidP="009330C7">
      <w:pPr>
        <w:pStyle w:val="Index1"/>
        <w:tabs>
          <w:tab w:val="right" w:leader="dot" w:pos="3950"/>
        </w:tabs>
        <w:rPr>
          <w:noProof/>
        </w:rPr>
      </w:pPr>
      <w:r w:rsidRPr="00203C8B">
        <w:rPr>
          <w:noProof/>
          <w:color w:val="000000"/>
        </w:rPr>
        <w:t>Rut 3.</w:t>
      </w:r>
      <w:r>
        <w:rPr>
          <w:noProof/>
          <w:color w:val="000000"/>
        </w:rPr>
        <w:t>9</w:t>
      </w:r>
      <w:r w:rsidRPr="00203C8B">
        <w:rPr>
          <w:noProof/>
          <w:color w:val="000000"/>
        </w:rPr>
        <w:t>-14</w:t>
      </w:r>
      <w:r>
        <w:rPr>
          <w:noProof/>
        </w:rPr>
        <w:tab/>
      </w:r>
      <w:r w:rsidR="000D7B1D">
        <w:rPr>
          <w:noProof/>
        </w:rPr>
        <w:t>[[51&gt;&gt;Page:51]]</w:t>
      </w:r>
    </w:p>
    <w:p w14:paraId="3B2BB613" w14:textId="6B82BAE1" w:rsidR="009330C7" w:rsidRDefault="009330C7" w:rsidP="009330C7">
      <w:pPr>
        <w:pStyle w:val="Index1"/>
        <w:tabs>
          <w:tab w:val="right" w:leader="dot" w:pos="3950"/>
        </w:tabs>
        <w:rPr>
          <w:noProof/>
        </w:rPr>
      </w:pPr>
      <w:r>
        <w:rPr>
          <w:noProof/>
        </w:rPr>
        <w:t>Rut 3.13</w:t>
      </w:r>
      <w:r>
        <w:rPr>
          <w:noProof/>
        </w:rPr>
        <w:tab/>
      </w:r>
      <w:r w:rsidR="000D7B1D">
        <w:rPr>
          <w:noProof/>
        </w:rPr>
        <w:t>[[52&gt;&gt;Page:52]]</w:t>
      </w:r>
    </w:p>
    <w:p w14:paraId="16F4C5F4" w14:textId="1E4A947A" w:rsidR="009330C7" w:rsidRDefault="009330C7" w:rsidP="009330C7">
      <w:pPr>
        <w:pStyle w:val="Index1"/>
        <w:tabs>
          <w:tab w:val="right" w:leader="dot" w:pos="3950"/>
        </w:tabs>
        <w:rPr>
          <w:noProof/>
        </w:rPr>
      </w:pPr>
      <w:r>
        <w:rPr>
          <w:noProof/>
        </w:rPr>
        <w:t>Rut 4.3</w:t>
      </w:r>
      <w:r>
        <w:rPr>
          <w:noProof/>
        </w:rPr>
        <w:tab/>
      </w:r>
      <w:r w:rsidR="000D7B1D">
        <w:rPr>
          <w:noProof/>
        </w:rPr>
        <w:t>[[52&gt;&gt;Page:52]]</w:t>
      </w:r>
    </w:p>
    <w:p w14:paraId="475AED51" w14:textId="532AA01A" w:rsidR="009330C7" w:rsidRDefault="009330C7" w:rsidP="009330C7">
      <w:pPr>
        <w:pStyle w:val="Index1"/>
        <w:tabs>
          <w:tab w:val="right" w:leader="dot" w:pos="3950"/>
        </w:tabs>
        <w:rPr>
          <w:noProof/>
        </w:rPr>
      </w:pPr>
      <w:r>
        <w:rPr>
          <w:noProof/>
        </w:rPr>
        <w:t>Rut 4.10</w:t>
      </w:r>
      <w:r>
        <w:rPr>
          <w:noProof/>
        </w:rPr>
        <w:tab/>
      </w:r>
      <w:r w:rsidR="000D7B1D">
        <w:rPr>
          <w:noProof/>
        </w:rPr>
        <w:t>[[52&gt;&gt;Page:52]]</w:t>
      </w:r>
    </w:p>
    <w:p w14:paraId="064F27CD" w14:textId="2E7B5E3D" w:rsidR="009330C7" w:rsidRDefault="009330C7" w:rsidP="009330C7">
      <w:pPr>
        <w:pStyle w:val="Index1"/>
        <w:tabs>
          <w:tab w:val="right" w:leader="dot" w:pos="3950"/>
        </w:tabs>
        <w:rPr>
          <w:noProof/>
        </w:rPr>
      </w:pPr>
      <w:r>
        <w:rPr>
          <w:noProof/>
        </w:rPr>
        <w:t>Rut 4.14</w:t>
      </w:r>
      <w:r>
        <w:rPr>
          <w:noProof/>
        </w:rPr>
        <w:tab/>
      </w:r>
      <w:r w:rsidR="000D7B1D">
        <w:rPr>
          <w:noProof/>
        </w:rPr>
        <w:t>[[52&gt;&gt;Page:52]]</w:t>
      </w:r>
    </w:p>
    <w:p w14:paraId="25B6A21D" w14:textId="4F97E9E4" w:rsidR="009330C7" w:rsidRDefault="009330C7" w:rsidP="009330C7">
      <w:pPr>
        <w:pStyle w:val="Index1"/>
        <w:tabs>
          <w:tab w:val="right" w:leader="dot" w:pos="3950"/>
        </w:tabs>
        <w:rPr>
          <w:noProof/>
        </w:rPr>
      </w:pPr>
      <w:r>
        <w:rPr>
          <w:noProof/>
        </w:rPr>
        <w:t>Rut 4.16-22</w:t>
      </w:r>
      <w:r>
        <w:rPr>
          <w:noProof/>
        </w:rPr>
        <w:tab/>
      </w:r>
      <w:r w:rsidR="000D7B1D">
        <w:rPr>
          <w:noProof/>
        </w:rPr>
        <w:t>[[52&gt;&gt;Page:52]]</w:t>
      </w:r>
    </w:p>
    <w:p w14:paraId="6A7606AD" w14:textId="77777777" w:rsidR="009330C7" w:rsidRPr="00A72FAF" w:rsidRDefault="009330C7" w:rsidP="009330C7"/>
    <w:p w14:paraId="4CEB1A60" w14:textId="24EA1E38" w:rsidR="009330C7" w:rsidRDefault="009330C7" w:rsidP="009330C7">
      <w:pPr>
        <w:pStyle w:val="Index1"/>
        <w:tabs>
          <w:tab w:val="right" w:leader="dot" w:pos="3950"/>
        </w:tabs>
        <w:rPr>
          <w:noProof/>
        </w:rPr>
      </w:pPr>
      <w:r>
        <w:rPr>
          <w:noProof/>
        </w:rPr>
        <w:t>1Sa 1.13</w:t>
      </w:r>
      <w:r>
        <w:rPr>
          <w:noProof/>
        </w:rPr>
        <w:tab/>
      </w:r>
      <w:r w:rsidR="000D7B1D">
        <w:rPr>
          <w:noProof/>
        </w:rPr>
        <w:t>[[27&gt;&gt;Page:27]]</w:t>
      </w:r>
    </w:p>
    <w:p w14:paraId="725FB48E" w14:textId="4173B4AA" w:rsidR="009330C7" w:rsidRDefault="009330C7" w:rsidP="009330C7">
      <w:pPr>
        <w:pStyle w:val="Index1"/>
        <w:tabs>
          <w:tab w:val="right" w:leader="dot" w:pos="3950"/>
        </w:tabs>
        <w:rPr>
          <w:noProof/>
        </w:rPr>
      </w:pPr>
      <w:r>
        <w:rPr>
          <w:noProof/>
        </w:rPr>
        <w:t>1Sa 12.24</w:t>
      </w:r>
      <w:r>
        <w:rPr>
          <w:noProof/>
        </w:rPr>
        <w:tab/>
      </w:r>
      <w:r w:rsidR="000D7B1D">
        <w:rPr>
          <w:noProof/>
        </w:rPr>
        <w:t>[[139&gt;&gt;Page:139]]</w:t>
      </w:r>
    </w:p>
    <w:p w14:paraId="5C9EAA10" w14:textId="5BC1D0B9" w:rsidR="009330C7" w:rsidRDefault="009330C7" w:rsidP="009330C7">
      <w:pPr>
        <w:pStyle w:val="Index1"/>
        <w:tabs>
          <w:tab w:val="right" w:leader="dot" w:pos="3950"/>
        </w:tabs>
        <w:rPr>
          <w:noProof/>
        </w:rPr>
      </w:pPr>
      <w:r>
        <w:rPr>
          <w:noProof/>
        </w:rPr>
        <w:t>1Sa 24.17</w:t>
      </w:r>
      <w:r>
        <w:rPr>
          <w:noProof/>
        </w:rPr>
        <w:tab/>
      </w:r>
      <w:r w:rsidR="000D7B1D">
        <w:rPr>
          <w:noProof/>
        </w:rPr>
        <w:t>[[63&gt;&gt;Page:63]]</w:t>
      </w:r>
    </w:p>
    <w:p w14:paraId="4DEF1907" w14:textId="77777777" w:rsidR="009330C7" w:rsidRDefault="009330C7" w:rsidP="009330C7">
      <w:pPr>
        <w:pStyle w:val="Index1"/>
        <w:tabs>
          <w:tab w:val="right" w:leader="dot" w:pos="3950"/>
        </w:tabs>
        <w:rPr>
          <w:noProof/>
        </w:rPr>
      </w:pPr>
    </w:p>
    <w:p w14:paraId="68A00CFD" w14:textId="21027481" w:rsidR="009330C7" w:rsidRDefault="009330C7" w:rsidP="009330C7">
      <w:pPr>
        <w:pStyle w:val="Index1"/>
        <w:tabs>
          <w:tab w:val="right" w:leader="dot" w:pos="3950"/>
        </w:tabs>
        <w:rPr>
          <w:noProof/>
        </w:rPr>
      </w:pPr>
      <w:r>
        <w:rPr>
          <w:noProof/>
        </w:rPr>
        <w:t>2Sa 20.1</w:t>
      </w:r>
      <w:r>
        <w:rPr>
          <w:noProof/>
        </w:rPr>
        <w:tab/>
      </w:r>
      <w:r w:rsidR="000D7B1D">
        <w:rPr>
          <w:noProof/>
        </w:rPr>
        <w:t>[[47&gt;&gt;Page:47]]</w:t>
      </w:r>
    </w:p>
    <w:p w14:paraId="5F1F31E1" w14:textId="77777777" w:rsidR="009330C7" w:rsidRDefault="009330C7" w:rsidP="009330C7">
      <w:pPr>
        <w:pStyle w:val="Index1"/>
        <w:tabs>
          <w:tab w:val="right" w:leader="dot" w:pos="3950"/>
        </w:tabs>
        <w:rPr>
          <w:noProof/>
        </w:rPr>
      </w:pPr>
    </w:p>
    <w:p w14:paraId="4AC97B20" w14:textId="6A52259A" w:rsidR="009330C7" w:rsidRDefault="009330C7" w:rsidP="009330C7">
      <w:pPr>
        <w:pStyle w:val="Index1"/>
        <w:tabs>
          <w:tab w:val="right" w:leader="dot" w:pos="3950"/>
        </w:tabs>
        <w:rPr>
          <w:noProof/>
        </w:rPr>
      </w:pPr>
      <w:r>
        <w:rPr>
          <w:noProof/>
        </w:rPr>
        <w:t>1Ki 10.21</w:t>
      </w:r>
      <w:r>
        <w:rPr>
          <w:noProof/>
        </w:rPr>
        <w:tab/>
      </w:r>
      <w:r w:rsidR="000D7B1D">
        <w:rPr>
          <w:noProof/>
        </w:rPr>
        <w:t>[[27&gt;&gt;Page:27]]</w:t>
      </w:r>
    </w:p>
    <w:p w14:paraId="2E85542A" w14:textId="474A43FC" w:rsidR="009330C7" w:rsidRDefault="009330C7" w:rsidP="009330C7">
      <w:pPr>
        <w:pStyle w:val="Index1"/>
        <w:tabs>
          <w:tab w:val="right" w:leader="dot" w:pos="3950"/>
        </w:tabs>
        <w:rPr>
          <w:noProof/>
        </w:rPr>
      </w:pPr>
      <w:r>
        <w:rPr>
          <w:noProof/>
        </w:rPr>
        <w:t>1Ki 12.16</w:t>
      </w:r>
      <w:r>
        <w:rPr>
          <w:noProof/>
        </w:rPr>
        <w:tab/>
      </w:r>
      <w:r w:rsidR="00A07067">
        <w:rPr>
          <w:noProof/>
        </w:rPr>
        <w:t>[[47&gt;&gt;Page:47]]</w:t>
      </w:r>
    </w:p>
    <w:p w14:paraId="4BFAAB6B" w14:textId="77777777" w:rsidR="009330C7" w:rsidRDefault="009330C7" w:rsidP="009330C7">
      <w:pPr>
        <w:pStyle w:val="Index1"/>
        <w:tabs>
          <w:tab w:val="right" w:leader="dot" w:pos="3950"/>
        </w:tabs>
        <w:rPr>
          <w:noProof/>
        </w:rPr>
      </w:pPr>
    </w:p>
    <w:p w14:paraId="6A8F11BE" w14:textId="244B09F7" w:rsidR="009330C7" w:rsidRDefault="009330C7" w:rsidP="009330C7">
      <w:pPr>
        <w:pStyle w:val="Index1"/>
        <w:tabs>
          <w:tab w:val="right" w:leader="dot" w:pos="3950"/>
        </w:tabs>
        <w:rPr>
          <w:noProof/>
        </w:rPr>
      </w:pPr>
      <w:r>
        <w:rPr>
          <w:noProof/>
        </w:rPr>
        <w:t>2Ch 20.7</w:t>
      </w:r>
      <w:r>
        <w:rPr>
          <w:noProof/>
        </w:rPr>
        <w:tab/>
      </w:r>
      <w:r w:rsidR="00A07067">
        <w:rPr>
          <w:noProof/>
        </w:rPr>
        <w:t>[[53&gt;&gt;Page:53]],</w:t>
      </w:r>
      <w:r w:rsidR="00E67906">
        <w:rPr>
          <w:noProof/>
        </w:rPr>
        <w:t xml:space="preserve"> </w:t>
      </w:r>
      <w:r w:rsidR="00A07067">
        <w:rPr>
          <w:noProof/>
        </w:rPr>
        <w:t>[[63&gt;&gt;Page:63]]</w:t>
      </w:r>
    </w:p>
    <w:p w14:paraId="0DA8991E" w14:textId="77777777" w:rsidR="009330C7" w:rsidRDefault="009330C7" w:rsidP="009330C7">
      <w:pPr>
        <w:pStyle w:val="Index1"/>
        <w:tabs>
          <w:tab w:val="right" w:leader="dot" w:pos="3950"/>
        </w:tabs>
        <w:rPr>
          <w:noProof/>
        </w:rPr>
      </w:pPr>
    </w:p>
    <w:p w14:paraId="1806C760" w14:textId="34EBF2B4" w:rsidR="009330C7" w:rsidRDefault="009330C7" w:rsidP="009330C7">
      <w:pPr>
        <w:pStyle w:val="Index1"/>
        <w:tabs>
          <w:tab w:val="right" w:leader="dot" w:pos="3950"/>
        </w:tabs>
        <w:rPr>
          <w:noProof/>
        </w:rPr>
      </w:pPr>
      <w:r>
        <w:rPr>
          <w:noProof/>
        </w:rPr>
        <w:t>Neh 4.5</w:t>
      </w:r>
      <w:r>
        <w:rPr>
          <w:noProof/>
        </w:rPr>
        <w:tab/>
      </w:r>
      <w:r w:rsidR="00A07067">
        <w:rPr>
          <w:noProof/>
        </w:rPr>
        <w:t>[[56&gt;&gt;Page:56]]</w:t>
      </w:r>
    </w:p>
    <w:p w14:paraId="571B7F8C" w14:textId="7722E210" w:rsidR="009330C7" w:rsidRDefault="009330C7" w:rsidP="009330C7">
      <w:pPr>
        <w:pStyle w:val="Index1"/>
        <w:tabs>
          <w:tab w:val="right" w:leader="dot" w:pos="3950"/>
        </w:tabs>
        <w:rPr>
          <w:noProof/>
        </w:rPr>
      </w:pPr>
      <w:r>
        <w:rPr>
          <w:noProof/>
        </w:rPr>
        <w:t>Neh 9.7-8</w:t>
      </w:r>
      <w:r>
        <w:rPr>
          <w:noProof/>
        </w:rPr>
        <w:tab/>
      </w:r>
      <w:r w:rsidR="00A07067">
        <w:rPr>
          <w:noProof/>
        </w:rPr>
        <w:t>[[65&gt;&gt;Page:65]]</w:t>
      </w:r>
    </w:p>
    <w:p w14:paraId="54F8F73F" w14:textId="77777777" w:rsidR="009330C7" w:rsidRDefault="009330C7" w:rsidP="009330C7">
      <w:pPr>
        <w:pStyle w:val="Index1"/>
        <w:tabs>
          <w:tab w:val="right" w:leader="dot" w:pos="3950"/>
        </w:tabs>
        <w:rPr>
          <w:noProof/>
        </w:rPr>
      </w:pPr>
    </w:p>
    <w:p w14:paraId="6E322079" w14:textId="40F66FAC" w:rsidR="009330C7" w:rsidRDefault="009330C7" w:rsidP="009330C7">
      <w:pPr>
        <w:pStyle w:val="Index1"/>
        <w:tabs>
          <w:tab w:val="right" w:leader="dot" w:pos="3950"/>
        </w:tabs>
        <w:rPr>
          <w:noProof/>
        </w:rPr>
      </w:pPr>
      <w:r>
        <w:rPr>
          <w:noProof/>
        </w:rPr>
        <w:t>Job 1.1</w:t>
      </w:r>
      <w:r>
        <w:rPr>
          <w:noProof/>
        </w:rPr>
        <w:tab/>
      </w:r>
      <w:r w:rsidR="00A07067">
        <w:rPr>
          <w:noProof/>
        </w:rPr>
        <w:t>[[108&gt;&gt;Page:108]]</w:t>
      </w:r>
    </w:p>
    <w:p w14:paraId="1414B413" w14:textId="3A130679" w:rsidR="009330C7" w:rsidRDefault="009330C7" w:rsidP="009330C7">
      <w:pPr>
        <w:pStyle w:val="Index1"/>
        <w:tabs>
          <w:tab w:val="right" w:leader="dot" w:pos="3950"/>
        </w:tabs>
        <w:rPr>
          <w:noProof/>
        </w:rPr>
      </w:pPr>
      <w:r>
        <w:rPr>
          <w:noProof/>
        </w:rPr>
        <w:t>Job 1.8</w:t>
      </w:r>
      <w:r>
        <w:rPr>
          <w:noProof/>
        </w:rPr>
        <w:tab/>
      </w:r>
      <w:r w:rsidR="00A07067">
        <w:rPr>
          <w:noProof/>
        </w:rPr>
        <w:t>[[58&gt;&gt;Page:58]]</w:t>
      </w:r>
    </w:p>
    <w:p w14:paraId="794D08F4" w14:textId="1682EEF7" w:rsidR="009330C7" w:rsidRDefault="009330C7" w:rsidP="009330C7">
      <w:pPr>
        <w:pStyle w:val="Index1"/>
        <w:tabs>
          <w:tab w:val="right" w:leader="dot" w:pos="3950"/>
        </w:tabs>
        <w:rPr>
          <w:noProof/>
        </w:rPr>
      </w:pPr>
      <w:r>
        <w:rPr>
          <w:noProof/>
        </w:rPr>
        <w:t>Job 2.3</w:t>
      </w:r>
      <w:r>
        <w:rPr>
          <w:noProof/>
        </w:rPr>
        <w:tab/>
      </w:r>
      <w:r w:rsidR="00A07067">
        <w:rPr>
          <w:noProof/>
        </w:rPr>
        <w:t>[[108&gt;&gt;Page:108]]</w:t>
      </w:r>
    </w:p>
    <w:p w14:paraId="1B5D607E" w14:textId="656E9371" w:rsidR="009330C7" w:rsidRDefault="009330C7" w:rsidP="009330C7">
      <w:pPr>
        <w:pStyle w:val="Index1"/>
        <w:tabs>
          <w:tab w:val="right" w:leader="dot" w:pos="3950"/>
        </w:tabs>
        <w:rPr>
          <w:noProof/>
        </w:rPr>
      </w:pPr>
      <w:r>
        <w:rPr>
          <w:noProof/>
        </w:rPr>
        <w:t>Job 15.14-16</w:t>
      </w:r>
      <w:r>
        <w:rPr>
          <w:noProof/>
        </w:rPr>
        <w:tab/>
      </w:r>
      <w:r w:rsidR="00A07067">
        <w:rPr>
          <w:noProof/>
        </w:rPr>
        <w:t>[[124&gt;&gt;Page:124]]</w:t>
      </w:r>
    </w:p>
    <w:p w14:paraId="684B9252" w14:textId="7D358972" w:rsidR="009330C7" w:rsidRDefault="009330C7" w:rsidP="009330C7">
      <w:pPr>
        <w:pStyle w:val="Index1"/>
        <w:tabs>
          <w:tab w:val="right" w:leader="dot" w:pos="3950"/>
        </w:tabs>
        <w:rPr>
          <w:noProof/>
        </w:rPr>
      </w:pPr>
      <w:r>
        <w:rPr>
          <w:noProof/>
        </w:rPr>
        <w:t>Job 29.14</w:t>
      </w:r>
      <w:r>
        <w:rPr>
          <w:noProof/>
        </w:rPr>
        <w:tab/>
      </w:r>
      <w:r w:rsidR="00A07067">
        <w:rPr>
          <w:noProof/>
        </w:rPr>
        <w:t>[[126&gt;&gt;Page:126]]</w:t>
      </w:r>
    </w:p>
    <w:p w14:paraId="363937BF" w14:textId="735F28D6" w:rsidR="009330C7" w:rsidRDefault="009330C7" w:rsidP="009330C7">
      <w:pPr>
        <w:pStyle w:val="Index1"/>
        <w:tabs>
          <w:tab w:val="right" w:leader="dot" w:pos="3950"/>
        </w:tabs>
        <w:rPr>
          <w:noProof/>
        </w:rPr>
      </w:pPr>
      <w:r>
        <w:rPr>
          <w:noProof/>
        </w:rPr>
        <w:t>Job 29.14-17</w:t>
      </w:r>
      <w:r>
        <w:rPr>
          <w:noProof/>
        </w:rPr>
        <w:tab/>
      </w:r>
      <w:r w:rsidR="00E67906">
        <w:rPr>
          <w:noProof/>
        </w:rPr>
        <w:t>[[36&gt;&gt;Page:36]]</w:t>
      </w:r>
    </w:p>
    <w:p w14:paraId="4C1C59B3" w14:textId="72AE5E62" w:rsidR="009330C7" w:rsidRDefault="009330C7" w:rsidP="009330C7">
      <w:pPr>
        <w:pStyle w:val="Index1"/>
        <w:tabs>
          <w:tab w:val="right" w:leader="dot" w:pos="3950"/>
        </w:tabs>
        <w:rPr>
          <w:noProof/>
        </w:rPr>
      </w:pPr>
      <w:r>
        <w:rPr>
          <w:noProof/>
        </w:rPr>
        <w:t>Job 31.28</w:t>
      </w:r>
      <w:r>
        <w:rPr>
          <w:noProof/>
        </w:rPr>
        <w:tab/>
      </w:r>
      <w:r w:rsidR="00E67906">
        <w:rPr>
          <w:noProof/>
        </w:rPr>
        <w:t>[[6&gt;&gt;Page:6]]</w:t>
      </w:r>
    </w:p>
    <w:p w14:paraId="76AA1485" w14:textId="7D7FA0DC" w:rsidR="009330C7" w:rsidRDefault="009330C7" w:rsidP="009330C7">
      <w:pPr>
        <w:pStyle w:val="Index1"/>
        <w:tabs>
          <w:tab w:val="right" w:leader="dot" w:pos="3950"/>
        </w:tabs>
        <w:rPr>
          <w:noProof/>
        </w:rPr>
      </w:pPr>
      <w:r>
        <w:rPr>
          <w:noProof/>
        </w:rPr>
        <w:t>Job 34.37</w:t>
      </w:r>
      <w:r>
        <w:rPr>
          <w:noProof/>
        </w:rPr>
        <w:tab/>
      </w:r>
      <w:r w:rsidR="00E67906">
        <w:rPr>
          <w:noProof/>
        </w:rPr>
        <w:t>[[6&gt;&gt;Page:6]]</w:t>
      </w:r>
      <w:r>
        <w:rPr>
          <w:noProof/>
        </w:rPr>
        <w:t>,</w:t>
      </w:r>
      <w:r w:rsidR="00E67906" w:rsidRPr="00E67906">
        <w:rPr>
          <w:noProof/>
        </w:rPr>
        <w:t xml:space="preserve"> </w:t>
      </w:r>
      <w:r w:rsidR="00E67906">
        <w:rPr>
          <w:noProof/>
        </w:rPr>
        <w:t>[[83&gt;&gt;Page:83]]</w:t>
      </w:r>
    </w:p>
    <w:p w14:paraId="75E2331D" w14:textId="77777777" w:rsidR="009330C7" w:rsidRDefault="009330C7" w:rsidP="009330C7">
      <w:pPr>
        <w:pStyle w:val="Index1"/>
        <w:tabs>
          <w:tab w:val="right" w:leader="dot" w:pos="3950"/>
        </w:tabs>
        <w:rPr>
          <w:noProof/>
        </w:rPr>
      </w:pPr>
    </w:p>
    <w:p w14:paraId="01CFE908" w14:textId="11B6FFCA" w:rsidR="009330C7" w:rsidRDefault="009330C7" w:rsidP="009330C7">
      <w:pPr>
        <w:pStyle w:val="Index1"/>
        <w:tabs>
          <w:tab w:val="right" w:leader="dot" w:pos="3950"/>
        </w:tabs>
        <w:rPr>
          <w:noProof/>
        </w:rPr>
      </w:pPr>
      <w:r>
        <w:rPr>
          <w:noProof/>
        </w:rPr>
        <w:t>Psa 1.5-6</w:t>
      </w:r>
      <w:r>
        <w:rPr>
          <w:noProof/>
        </w:rPr>
        <w:tab/>
      </w:r>
      <w:r w:rsidR="00132E36">
        <w:rPr>
          <w:noProof/>
        </w:rPr>
        <w:t>[[125&gt;&gt;Page:125]]</w:t>
      </w:r>
    </w:p>
    <w:p w14:paraId="202B975F" w14:textId="32D15BA3" w:rsidR="009330C7" w:rsidRDefault="009330C7" w:rsidP="009330C7">
      <w:pPr>
        <w:pStyle w:val="Index1"/>
        <w:tabs>
          <w:tab w:val="right" w:leader="dot" w:pos="3950"/>
        </w:tabs>
        <w:rPr>
          <w:noProof/>
        </w:rPr>
      </w:pPr>
      <w:r>
        <w:rPr>
          <w:noProof/>
        </w:rPr>
        <w:t>Psa 5.12</w:t>
      </w:r>
      <w:r>
        <w:rPr>
          <w:noProof/>
        </w:rPr>
        <w:tab/>
      </w:r>
      <w:r w:rsidR="00132E36">
        <w:rPr>
          <w:noProof/>
        </w:rPr>
        <w:t>[[58&gt;&gt;Page:58]]</w:t>
      </w:r>
    </w:p>
    <w:p w14:paraId="435AEB95" w14:textId="1942D763" w:rsidR="009330C7" w:rsidRDefault="009330C7" w:rsidP="009330C7">
      <w:pPr>
        <w:pStyle w:val="Index1"/>
        <w:tabs>
          <w:tab w:val="right" w:leader="dot" w:pos="3950"/>
        </w:tabs>
        <w:rPr>
          <w:noProof/>
        </w:rPr>
      </w:pPr>
      <w:r>
        <w:rPr>
          <w:noProof/>
        </w:rPr>
        <w:t>Psa 7.8-9</w:t>
      </w:r>
      <w:r>
        <w:rPr>
          <w:noProof/>
        </w:rPr>
        <w:tab/>
      </w:r>
      <w:r w:rsidR="00132E36">
        <w:rPr>
          <w:noProof/>
        </w:rPr>
        <w:t>[[125&gt;&gt;Page:125]]</w:t>
      </w:r>
    </w:p>
    <w:p w14:paraId="120C9C55" w14:textId="151F5CB4" w:rsidR="009330C7" w:rsidRDefault="009330C7" w:rsidP="009330C7">
      <w:pPr>
        <w:pStyle w:val="Index1"/>
        <w:tabs>
          <w:tab w:val="right" w:leader="dot" w:pos="3950"/>
        </w:tabs>
        <w:rPr>
          <w:noProof/>
        </w:rPr>
      </w:pPr>
      <w:r>
        <w:rPr>
          <w:noProof/>
        </w:rPr>
        <w:t>Psa 9.7-8</w:t>
      </w:r>
      <w:r>
        <w:rPr>
          <w:noProof/>
        </w:rPr>
        <w:tab/>
      </w:r>
      <w:r w:rsidR="00132E36">
        <w:rPr>
          <w:noProof/>
        </w:rPr>
        <w:t>[[65&gt;&gt;Page:65]]</w:t>
      </w:r>
    </w:p>
    <w:p w14:paraId="08D61D42" w14:textId="03EEF540" w:rsidR="009330C7" w:rsidRDefault="009330C7" w:rsidP="009330C7">
      <w:pPr>
        <w:pStyle w:val="Index1"/>
        <w:tabs>
          <w:tab w:val="right" w:leader="dot" w:pos="3950"/>
        </w:tabs>
        <w:rPr>
          <w:noProof/>
        </w:rPr>
      </w:pPr>
      <w:r>
        <w:rPr>
          <w:noProof/>
        </w:rPr>
        <w:t>Psa 14.1-3</w:t>
      </w:r>
      <w:r>
        <w:rPr>
          <w:noProof/>
        </w:rPr>
        <w:tab/>
      </w:r>
      <w:r w:rsidR="00132E36">
        <w:rPr>
          <w:noProof/>
        </w:rPr>
        <w:t>[[124&gt;&gt;Page:124]]</w:t>
      </w:r>
    </w:p>
    <w:p w14:paraId="192D1F2E" w14:textId="29D6B3BA" w:rsidR="009330C7" w:rsidRDefault="009330C7" w:rsidP="009330C7">
      <w:pPr>
        <w:pStyle w:val="Index1"/>
        <w:tabs>
          <w:tab w:val="right" w:leader="dot" w:pos="3950"/>
        </w:tabs>
        <w:rPr>
          <w:noProof/>
        </w:rPr>
      </w:pPr>
      <w:r>
        <w:rPr>
          <w:noProof/>
        </w:rPr>
        <w:t>Psa 14.2-3</w:t>
      </w:r>
      <w:r>
        <w:rPr>
          <w:noProof/>
        </w:rPr>
        <w:tab/>
      </w:r>
      <w:r w:rsidR="00132E36">
        <w:rPr>
          <w:noProof/>
        </w:rPr>
        <w:t>[[124&gt;&gt;Page:124]]</w:t>
      </w:r>
    </w:p>
    <w:p w14:paraId="7311F602" w14:textId="328ECC16" w:rsidR="009330C7" w:rsidRDefault="009330C7" w:rsidP="009330C7">
      <w:pPr>
        <w:pStyle w:val="Index1"/>
        <w:tabs>
          <w:tab w:val="right" w:leader="dot" w:pos="3950"/>
        </w:tabs>
        <w:rPr>
          <w:noProof/>
        </w:rPr>
      </w:pPr>
      <w:r>
        <w:rPr>
          <w:noProof/>
        </w:rPr>
        <w:t>Psa 19.9</w:t>
      </w:r>
      <w:r>
        <w:rPr>
          <w:noProof/>
        </w:rPr>
        <w:tab/>
      </w:r>
      <w:r w:rsidR="00132E36">
        <w:rPr>
          <w:noProof/>
        </w:rPr>
        <w:t>[[139&gt;&gt;Page:139]]</w:t>
      </w:r>
    </w:p>
    <w:p w14:paraId="08F4FFC3" w14:textId="2EC55AF1" w:rsidR="000C5FFE" w:rsidRDefault="000C5FFE" w:rsidP="009330C7">
      <w:pPr>
        <w:pStyle w:val="Index1"/>
        <w:tabs>
          <w:tab w:val="right" w:leader="dot" w:pos="3950"/>
        </w:tabs>
        <w:rPr>
          <w:noProof/>
        </w:rPr>
      </w:pPr>
      <w:r>
        <w:rPr>
          <w:noProof/>
        </w:rPr>
        <w:t>Psa 22.1</w:t>
      </w:r>
      <w:r>
        <w:rPr>
          <w:noProof/>
        </w:rPr>
        <w:tab/>
      </w:r>
      <w:r w:rsidR="00132E36">
        <w:rPr>
          <w:noProof/>
        </w:rPr>
        <w:t>[[84&gt;&gt;Page:84]]</w:t>
      </w:r>
      <w:r>
        <w:rPr>
          <w:noProof/>
        </w:rPr>
        <w:t>,</w:t>
      </w:r>
      <w:r w:rsidR="00132E36">
        <w:rPr>
          <w:noProof/>
        </w:rPr>
        <w:t xml:space="preserve"> [[85&gt;&gt;Page:85]]</w:t>
      </w:r>
    </w:p>
    <w:p w14:paraId="5A82590A" w14:textId="5127AF6E" w:rsidR="000C5FFE" w:rsidRDefault="000C5FFE" w:rsidP="009330C7">
      <w:pPr>
        <w:pStyle w:val="Index1"/>
        <w:tabs>
          <w:tab w:val="right" w:leader="dot" w:pos="3950"/>
        </w:tabs>
        <w:rPr>
          <w:noProof/>
        </w:rPr>
      </w:pPr>
      <w:r>
        <w:rPr>
          <w:noProof/>
        </w:rPr>
        <w:t>[[@Page:168]]Psa 22.19-21</w:t>
      </w:r>
      <w:r>
        <w:rPr>
          <w:noProof/>
        </w:rPr>
        <w:tab/>
      </w:r>
      <w:r w:rsidR="00132E36">
        <w:rPr>
          <w:noProof/>
        </w:rPr>
        <w:t>[[84&gt;&gt;Page:84]]</w:t>
      </w:r>
    </w:p>
    <w:p w14:paraId="1317A3D0" w14:textId="4CA700E5" w:rsidR="009330C7" w:rsidRDefault="009330C7" w:rsidP="009330C7">
      <w:pPr>
        <w:pStyle w:val="Index1"/>
        <w:tabs>
          <w:tab w:val="right" w:leader="dot" w:pos="3950"/>
        </w:tabs>
        <w:rPr>
          <w:noProof/>
        </w:rPr>
      </w:pPr>
      <w:r>
        <w:rPr>
          <w:noProof/>
        </w:rPr>
        <w:t>Psa 22.31</w:t>
      </w:r>
      <w:r>
        <w:rPr>
          <w:noProof/>
        </w:rPr>
        <w:tab/>
      </w:r>
      <w:r w:rsidR="00132E36">
        <w:rPr>
          <w:noProof/>
        </w:rPr>
        <w:t>[[104&gt;&gt;Page:104]]</w:t>
      </w:r>
    </w:p>
    <w:p w14:paraId="0CF42A6C" w14:textId="0EC386AB" w:rsidR="009330C7" w:rsidRDefault="009330C7" w:rsidP="009330C7">
      <w:pPr>
        <w:pStyle w:val="Index1"/>
        <w:tabs>
          <w:tab w:val="right" w:leader="dot" w:pos="3950"/>
        </w:tabs>
        <w:rPr>
          <w:noProof/>
        </w:rPr>
      </w:pPr>
      <w:r>
        <w:rPr>
          <w:noProof/>
        </w:rPr>
        <w:t>Psa 23.3</w:t>
      </w:r>
      <w:r>
        <w:rPr>
          <w:noProof/>
        </w:rPr>
        <w:tab/>
      </w:r>
      <w:r w:rsidR="00132E36">
        <w:rPr>
          <w:noProof/>
        </w:rPr>
        <w:t>[[100&gt;&gt;Page:100]]</w:t>
      </w:r>
    </w:p>
    <w:p w14:paraId="0E0C2C22" w14:textId="252FA711" w:rsidR="009330C7" w:rsidRDefault="009330C7" w:rsidP="009330C7">
      <w:pPr>
        <w:pStyle w:val="Index1"/>
        <w:tabs>
          <w:tab w:val="right" w:leader="dot" w:pos="3950"/>
        </w:tabs>
        <w:rPr>
          <w:noProof/>
        </w:rPr>
      </w:pPr>
      <w:r>
        <w:rPr>
          <w:noProof/>
        </w:rPr>
        <w:t>Psa 24.5</w:t>
      </w:r>
      <w:r>
        <w:rPr>
          <w:noProof/>
        </w:rPr>
        <w:tab/>
      </w:r>
      <w:r w:rsidR="00AE7B13">
        <w:rPr>
          <w:noProof/>
        </w:rPr>
        <w:t>[[100&gt;&gt;Page:100]]</w:t>
      </w:r>
    </w:p>
    <w:p w14:paraId="0405BEFD" w14:textId="7A3B0F71" w:rsidR="009330C7" w:rsidRDefault="009330C7" w:rsidP="009330C7">
      <w:pPr>
        <w:pStyle w:val="Index1"/>
        <w:tabs>
          <w:tab w:val="right" w:leader="dot" w:pos="3950"/>
        </w:tabs>
        <w:rPr>
          <w:noProof/>
        </w:rPr>
      </w:pPr>
      <w:r>
        <w:rPr>
          <w:noProof/>
        </w:rPr>
        <w:t>Psa 31.5</w:t>
      </w:r>
      <w:r>
        <w:rPr>
          <w:noProof/>
        </w:rPr>
        <w:tab/>
      </w:r>
      <w:r w:rsidR="00AE7B13">
        <w:rPr>
          <w:noProof/>
        </w:rPr>
        <w:t>[[139&gt;&gt;Page:139]]</w:t>
      </w:r>
    </w:p>
    <w:p w14:paraId="6B7CB0F2" w14:textId="0FE7380E" w:rsidR="009330C7" w:rsidRDefault="009330C7" w:rsidP="009330C7">
      <w:pPr>
        <w:pStyle w:val="Index1"/>
        <w:tabs>
          <w:tab w:val="right" w:leader="dot" w:pos="3950"/>
        </w:tabs>
        <w:rPr>
          <w:noProof/>
        </w:rPr>
      </w:pPr>
      <w:r>
        <w:rPr>
          <w:noProof/>
        </w:rPr>
        <w:t>Psa 32.1</w:t>
      </w:r>
      <w:r>
        <w:rPr>
          <w:noProof/>
        </w:rPr>
        <w:tab/>
      </w:r>
      <w:r w:rsidR="00AE7B13">
        <w:rPr>
          <w:noProof/>
        </w:rPr>
        <w:t>[[56&gt;&gt;Page:56]]</w:t>
      </w:r>
    </w:p>
    <w:p w14:paraId="299D273B" w14:textId="7DFD9544" w:rsidR="009330C7" w:rsidRDefault="009330C7" w:rsidP="009330C7">
      <w:pPr>
        <w:pStyle w:val="Index1"/>
        <w:tabs>
          <w:tab w:val="right" w:leader="dot" w:pos="3950"/>
        </w:tabs>
        <w:rPr>
          <w:noProof/>
        </w:rPr>
      </w:pPr>
      <w:r>
        <w:rPr>
          <w:noProof/>
        </w:rPr>
        <w:t>Psa 32.1-2</w:t>
      </w:r>
      <w:r>
        <w:rPr>
          <w:noProof/>
        </w:rPr>
        <w:tab/>
      </w:r>
      <w:r w:rsidR="00AE7B13">
        <w:rPr>
          <w:noProof/>
        </w:rPr>
        <w:t>[[83&gt;&gt;Page:83]]</w:t>
      </w:r>
    </w:p>
    <w:p w14:paraId="0CF6CAE5" w14:textId="278C244C" w:rsidR="009330C7" w:rsidRDefault="009330C7" w:rsidP="009330C7">
      <w:pPr>
        <w:pStyle w:val="Index1"/>
        <w:tabs>
          <w:tab w:val="right" w:leader="dot" w:pos="3950"/>
        </w:tabs>
        <w:rPr>
          <w:noProof/>
        </w:rPr>
      </w:pPr>
      <w:r>
        <w:rPr>
          <w:noProof/>
        </w:rPr>
        <w:t>Psa 32.2</w:t>
      </w:r>
      <w:r>
        <w:rPr>
          <w:noProof/>
        </w:rPr>
        <w:tab/>
      </w:r>
      <w:r w:rsidR="00AE7B13">
        <w:rPr>
          <w:noProof/>
        </w:rPr>
        <w:t>[[27&gt;&gt;Page:27]]</w:t>
      </w:r>
    </w:p>
    <w:p w14:paraId="72D2591A" w14:textId="2DECF6E7" w:rsidR="009330C7" w:rsidRDefault="009330C7" w:rsidP="009330C7">
      <w:pPr>
        <w:pStyle w:val="Index1"/>
        <w:tabs>
          <w:tab w:val="right" w:leader="dot" w:pos="3950"/>
        </w:tabs>
        <w:rPr>
          <w:noProof/>
        </w:rPr>
      </w:pPr>
      <w:r>
        <w:rPr>
          <w:noProof/>
        </w:rPr>
        <w:t>Psa 32.2-5</w:t>
      </w:r>
      <w:r>
        <w:rPr>
          <w:noProof/>
        </w:rPr>
        <w:tab/>
      </w:r>
      <w:r w:rsidR="00AE7B13">
        <w:rPr>
          <w:noProof/>
        </w:rPr>
        <w:t>[[130&gt;&gt;Page:130]]</w:t>
      </w:r>
    </w:p>
    <w:p w14:paraId="0AB13734" w14:textId="708CB2AC" w:rsidR="009330C7" w:rsidRDefault="009330C7" w:rsidP="009330C7">
      <w:pPr>
        <w:pStyle w:val="Index1"/>
        <w:tabs>
          <w:tab w:val="right" w:leader="dot" w:pos="3950"/>
        </w:tabs>
        <w:rPr>
          <w:noProof/>
        </w:rPr>
      </w:pPr>
      <w:r>
        <w:rPr>
          <w:noProof/>
        </w:rPr>
        <w:t>Psa 34.15-16</w:t>
      </w:r>
      <w:r>
        <w:rPr>
          <w:noProof/>
        </w:rPr>
        <w:tab/>
      </w:r>
      <w:r w:rsidR="00AE7B13">
        <w:rPr>
          <w:noProof/>
        </w:rPr>
        <w:t>[[125&gt;&gt;Page:125]]</w:t>
      </w:r>
    </w:p>
    <w:p w14:paraId="4B9F8A00" w14:textId="6A435A83" w:rsidR="009330C7" w:rsidRDefault="009330C7" w:rsidP="009330C7">
      <w:pPr>
        <w:pStyle w:val="Index1"/>
        <w:tabs>
          <w:tab w:val="right" w:leader="dot" w:pos="3950"/>
        </w:tabs>
        <w:rPr>
          <w:noProof/>
        </w:rPr>
      </w:pPr>
      <w:r>
        <w:rPr>
          <w:noProof/>
        </w:rPr>
        <w:t>Psa 35.28</w:t>
      </w:r>
      <w:r>
        <w:rPr>
          <w:noProof/>
        </w:rPr>
        <w:tab/>
      </w:r>
      <w:r w:rsidR="00AE7B13">
        <w:rPr>
          <w:noProof/>
        </w:rPr>
        <w:t>[[104&gt;&gt;Page:104]]</w:t>
      </w:r>
    </w:p>
    <w:p w14:paraId="427E001C" w14:textId="74002988" w:rsidR="009330C7" w:rsidRDefault="009330C7" w:rsidP="009330C7">
      <w:pPr>
        <w:pStyle w:val="Index1"/>
        <w:tabs>
          <w:tab w:val="right" w:leader="dot" w:pos="3950"/>
        </w:tabs>
        <w:rPr>
          <w:noProof/>
        </w:rPr>
      </w:pPr>
      <w:r>
        <w:rPr>
          <w:noProof/>
        </w:rPr>
        <w:t>Psa 36.10</w:t>
      </w:r>
      <w:r>
        <w:rPr>
          <w:noProof/>
        </w:rPr>
        <w:tab/>
      </w:r>
      <w:r w:rsidR="00AE7B13">
        <w:rPr>
          <w:noProof/>
        </w:rPr>
        <w:t>[[65&gt;&gt;Page:65]]</w:t>
      </w:r>
    </w:p>
    <w:p w14:paraId="76D71167" w14:textId="1B7533FD" w:rsidR="009330C7" w:rsidRDefault="009330C7" w:rsidP="009330C7">
      <w:pPr>
        <w:pStyle w:val="Index1"/>
        <w:tabs>
          <w:tab w:val="right" w:leader="dot" w:pos="3950"/>
        </w:tabs>
        <w:rPr>
          <w:noProof/>
        </w:rPr>
      </w:pPr>
      <w:r>
        <w:rPr>
          <w:noProof/>
        </w:rPr>
        <w:t>Psa 40.11</w:t>
      </w:r>
      <w:r>
        <w:rPr>
          <w:noProof/>
        </w:rPr>
        <w:tab/>
      </w:r>
      <w:r w:rsidR="00AE7B13">
        <w:rPr>
          <w:noProof/>
        </w:rPr>
        <w:t>[[139&gt;&gt;Page:139]]</w:t>
      </w:r>
    </w:p>
    <w:p w14:paraId="33C39774" w14:textId="6903E18A" w:rsidR="009330C7" w:rsidRDefault="009330C7" w:rsidP="009330C7">
      <w:pPr>
        <w:pStyle w:val="Index1"/>
        <w:tabs>
          <w:tab w:val="right" w:leader="dot" w:pos="3950"/>
        </w:tabs>
        <w:rPr>
          <w:noProof/>
        </w:rPr>
      </w:pPr>
      <w:r>
        <w:rPr>
          <w:noProof/>
        </w:rPr>
        <w:t>Psa 44.22</w:t>
      </w:r>
      <w:r>
        <w:rPr>
          <w:noProof/>
        </w:rPr>
        <w:tab/>
      </w:r>
      <w:r w:rsidR="00AE7B13">
        <w:rPr>
          <w:noProof/>
        </w:rPr>
        <w:t>[[27&gt;&gt;Page:27]]</w:t>
      </w:r>
    </w:p>
    <w:p w14:paraId="7195FA81" w14:textId="050BE08F" w:rsidR="009330C7" w:rsidRDefault="009330C7" w:rsidP="009330C7">
      <w:pPr>
        <w:pStyle w:val="Index1"/>
        <w:tabs>
          <w:tab w:val="right" w:leader="dot" w:pos="3950"/>
        </w:tabs>
        <w:rPr>
          <w:noProof/>
        </w:rPr>
      </w:pPr>
      <w:r>
        <w:rPr>
          <w:noProof/>
        </w:rPr>
        <w:t>Psa 51.5</w:t>
      </w:r>
      <w:r>
        <w:rPr>
          <w:noProof/>
        </w:rPr>
        <w:tab/>
      </w:r>
      <w:r w:rsidR="00AE7B13">
        <w:rPr>
          <w:noProof/>
        </w:rPr>
        <w:t>[[124&gt;&gt;Page:124]]</w:t>
      </w:r>
    </w:p>
    <w:p w14:paraId="21B81E00" w14:textId="0554E926" w:rsidR="009330C7" w:rsidRDefault="009330C7" w:rsidP="009330C7">
      <w:pPr>
        <w:pStyle w:val="Index1"/>
        <w:tabs>
          <w:tab w:val="right" w:leader="dot" w:pos="3950"/>
        </w:tabs>
        <w:rPr>
          <w:noProof/>
        </w:rPr>
      </w:pPr>
      <w:r>
        <w:rPr>
          <w:noProof/>
        </w:rPr>
        <w:t>Psa 53.1-3</w:t>
      </w:r>
      <w:r>
        <w:rPr>
          <w:noProof/>
        </w:rPr>
        <w:tab/>
      </w:r>
      <w:r w:rsidR="00AE7B13">
        <w:rPr>
          <w:noProof/>
        </w:rPr>
        <w:t>[[124&gt;&gt;Page:124]]</w:t>
      </w:r>
    </w:p>
    <w:p w14:paraId="2F63B8A6" w14:textId="5434C0D0" w:rsidR="009330C7" w:rsidRDefault="009330C7" w:rsidP="009330C7">
      <w:pPr>
        <w:pStyle w:val="Index1"/>
        <w:tabs>
          <w:tab w:val="right" w:leader="dot" w:pos="3950"/>
        </w:tabs>
        <w:rPr>
          <w:noProof/>
        </w:rPr>
      </w:pPr>
      <w:r>
        <w:rPr>
          <w:noProof/>
        </w:rPr>
        <w:t>Psa 65.4-5</w:t>
      </w:r>
      <w:r>
        <w:rPr>
          <w:noProof/>
        </w:rPr>
        <w:tab/>
      </w:r>
      <w:r w:rsidR="00AE7B13">
        <w:rPr>
          <w:noProof/>
        </w:rPr>
        <w:t>[[65&gt;&gt;Page:65]]</w:t>
      </w:r>
    </w:p>
    <w:p w14:paraId="1FAF7932" w14:textId="0E05B672" w:rsidR="009330C7" w:rsidRDefault="009330C7" w:rsidP="009330C7">
      <w:pPr>
        <w:pStyle w:val="Index1"/>
        <w:tabs>
          <w:tab w:val="right" w:leader="dot" w:pos="3950"/>
        </w:tabs>
        <w:rPr>
          <w:noProof/>
        </w:rPr>
      </w:pPr>
      <w:r>
        <w:rPr>
          <w:noProof/>
        </w:rPr>
        <w:t>Psa 71.1-2</w:t>
      </w:r>
      <w:r>
        <w:rPr>
          <w:noProof/>
        </w:rPr>
        <w:tab/>
      </w:r>
      <w:r w:rsidR="00D5525E">
        <w:rPr>
          <w:noProof/>
        </w:rPr>
        <w:t>[[65&gt;&gt;Page:65]]</w:t>
      </w:r>
    </w:p>
    <w:p w14:paraId="29C9322E" w14:textId="6B7C468C" w:rsidR="009330C7" w:rsidRDefault="009330C7" w:rsidP="009330C7">
      <w:pPr>
        <w:pStyle w:val="Index1"/>
        <w:tabs>
          <w:tab w:val="right" w:leader="dot" w:pos="3950"/>
        </w:tabs>
        <w:rPr>
          <w:noProof/>
        </w:rPr>
      </w:pPr>
      <w:r>
        <w:rPr>
          <w:noProof/>
        </w:rPr>
        <w:t>Psa 71.19</w:t>
      </w:r>
      <w:r>
        <w:rPr>
          <w:noProof/>
        </w:rPr>
        <w:tab/>
      </w:r>
      <w:r w:rsidR="00D5525E">
        <w:rPr>
          <w:noProof/>
        </w:rPr>
        <w:t>[[126&gt;&gt;Page:126]]</w:t>
      </w:r>
    </w:p>
    <w:p w14:paraId="2696DF56" w14:textId="7DE56270" w:rsidR="009330C7" w:rsidRDefault="009330C7" w:rsidP="009330C7">
      <w:pPr>
        <w:pStyle w:val="Index1"/>
        <w:tabs>
          <w:tab w:val="right" w:leader="dot" w:pos="3950"/>
        </w:tabs>
        <w:rPr>
          <w:noProof/>
        </w:rPr>
      </w:pPr>
      <w:r>
        <w:rPr>
          <w:noProof/>
        </w:rPr>
        <w:t>Psa 78.5</w:t>
      </w:r>
      <w:r>
        <w:rPr>
          <w:noProof/>
        </w:rPr>
        <w:tab/>
      </w:r>
      <w:r w:rsidR="00D5525E">
        <w:rPr>
          <w:noProof/>
        </w:rPr>
        <w:t>[[47&gt;&gt;Page:47]]</w:t>
      </w:r>
    </w:p>
    <w:p w14:paraId="0502AACE" w14:textId="31EF6293" w:rsidR="009330C7" w:rsidRDefault="009330C7" w:rsidP="009330C7">
      <w:pPr>
        <w:pStyle w:val="Index1"/>
        <w:tabs>
          <w:tab w:val="right" w:leader="dot" w:pos="3950"/>
        </w:tabs>
        <w:rPr>
          <w:noProof/>
        </w:rPr>
      </w:pPr>
      <w:r>
        <w:rPr>
          <w:noProof/>
        </w:rPr>
        <w:t>Psa 85.1-13</w:t>
      </w:r>
      <w:r>
        <w:rPr>
          <w:noProof/>
        </w:rPr>
        <w:tab/>
      </w:r>
      <w:r w:rsidR="000B1BA8">
        <w:rPr>
          <w:noProof/>
        </w:rPr>
        <w:t>[[65&gt;&gt;Page:65]]</w:t>
      </w:r>
    </w:p>
    <w:p w14:paraId="525F5C07" w14:textId="082F24CB" w:rsidR="009330C7" w:rsidRDefault="009330C7" w:rsidP="009330C7">
      <w:pPr>
        <w:pStyle w:val="Index1"/>
        <w:tabs>
          <w:tab w:val="right" w:leader="dot" w:pos="3950"/>
        </w:tabs>
        <w:rPr>
          <w:noProof/>
        </w:rPr>
      </w:pPr>
      <w:r>
        <w:rPr>
          <w:noProof/>
        </w:rPr>
        <w:t>Psa 85.2</w:t>
      </w:r>
      <w:r>
        <w:rPr>
          <w:noProof/>
        </w:rPr>
        <w:tab/>
      </w:r>
      <w:r w:rsidR="000B1BA8">
        <w:rPr>
          <w:noProof/>
        </w:rPr>
        <w:t>[[56&gt;&gt;Page:56]]</w:t>
      </w:r>
    </w:p>
    <w:p w14:paraId="2F5A656A" w14:textId="7C2D1241" w:rsidR="009330C7" w:rsidRDefault="009330C7" w:rsidP="009330C7">
      <w:pPr>
        <w:pStyle w:val="Index1"/>
        <w:tabs>
          <w:tab w:val="right" w:leader="dot" w:pos="3950"/>
        </w:tabs>
        <w:rPr>
          <w:noProof/>
        </w:rPr>
      </w:pPr>
      <w:r>
        <w:rPr>
          <w:noProof/>
        </w:rPr>
        <w:t>Psa 98.2</w:t>
      </w:r>
      <w:r>
        <w:rPr>
          <w:noProof/>
        </w:rPr>
        <w:tab/>
      </w:r>
      <w:r w:rsidR="000B1BA8">
        <w:rPr>
          <w:noProof/>
        </w:rPr>
        <w:t>[[127&gt;&gt;Page:127]]</w:t>
      </w:r>
    </w:p>
    <w:p w14:paraId="39F16A6D" w14:textId="211A3DDD" w:rsidR="009330C7" w:rsidRDefault="009330C7" w:rsidP="009330C7">
      <w:pPr>
        <w:pStyle w:val="Index1"/>
        <w:tabs>
          <w:tab w:val="right" w:leader="dot" w:pos="3950"/>
        </w:tabs>
        <w:rPr>
          <w:noProof/>
        </w:rPr>
      </w:pPr>
      <w:r>
        <w:rPr>
          <w:noProof/>
        </w:rPr>
        <w:t>Psa 98.2-3</w:t>
      </w:r>
      <w:r>
        <w:rPr>
          <w:noProof/>
        </w:rPr>
        <w:tab/>
      </w:r>
      <w:r w:rsidR="000B1BA8">
        <w:rPr>
          <w:noProof/>
        </w:rPr>
        <w:t>[[65&gt;&gt;Page:65]]</w:t>
      </w:r>
    </w:p>
    <w:p w14:paraId="7D8CA60B" w14:textId="242EB4C9" w:rsidR="009330C7" w:rsidRDefault="009330C7" w:rsidP="009330C7">
      <w:pPr>
        <w:pStyle w:val="Index1"/>
        <w:tabs>
          <w:tab w:val="right" w:leader="dot" w:pos="3950"/>
        </w:tabs>
        <w:rPr>
          <w:noProof/>
        </w:rPr>
      </w:pPr>
      <w:r>
        <w:rPr>
          <w:noProof/>
        </w:rPr>
        <w:t>Psa 99.4</w:t>
      </w:r>
      <w:r>
        <w:rPr>
          <w:noProof/>
        </w:rPr>
        <w:tab/>
      </w:r>
      <w:r w:rsidR="000B1BA8">
        <w:rPr>
          <w:noProof/>
        </w:rPr>
        <w:t>[[47&gt;&gt;Page:47]]</w:t>
      </w:r>
    </w:p>
    <w:p w14:paraId="17CAFB05" w14:textId="62142FE0" w:rsidR="009330C7" w:rsidRDefault="009330C7" w:rsidP="009330C7">
      <w:pPr>
        <w:pStyle w:val="Index1"/>
        <w:tabs>
          <w:tab w:val="right" w:leader="dot" w:pos="3950"/>
        </w:tabs>
        <w:rPr>
          <w:noProof/>
        </w:rPr>
      </w:pPr>
      <w:r>
        <w:rPr>
          <w:noProof/>
        </w:rPr>
        <w:t>Psa 101.2</w:t>
      </w:r>
      <w:r>
        <w:rPr>
          <w:noProof/>
        </w:rPr>
        <w:tab/>
      </w:r>
      <w:r w:rsidR="000B1BA8">
        <w:rPr>
          <w:noProof/>
        </w:rPr>
        <w:t>[[108&gt;&gt;Page:108]]</w:t>
      </w:r>
    </w:p>
    <w:p w14:paraId="610CAE94" w14:textId="7461BE36" w:rsidR="009330C7" w:rsidRDefault="009330C7" w:rsidP="009330C7">
      <w:pPr>
        <w:pStyle w:val="Index1"/>
        <w:tabs>
          <w:tab w:val="right" w:leader="dot" w:pos="3950"/>
        </w:tabs>
        <w:rPr>
          <w:noProof/>
        </w:rPr>
      </w:pPr>
      <w:r>
        <w:rPr>
          <w:noProof/>
        </w:rPr>
        <w:t>Psa 112</w:t>
      </w:r>
      <w:r>
        <w:rPr>
          <w:noProof/>
        </w:rPr>
        <w:tab/>
      </w:r>
      <w:r w:rsidR="000B1BA8">
        <w:rPr>
          <w:noProof/>
        </w:rPr>
        <w:t>[[126&gt;&gt;Page:126]]</w:t>
      </w:r>
    </w:p>
    <w:p w14:paraId="3E9253B5" w14:textId="1B2F3721" w:rsidR="009330C7" w:rsidRDefault="009330C7" w:rsidP="009330C7">
      <w:pPr>
        <w:pStyle w:val="Index1"/>
        <w:tabs>
          <w:tab w:val="right" w:leader="dot" w:pos="3950"/>
        </w:tabs>
        <w:rPr>
          <w:noProof/>
        </w:rPr>
      </w:pPr>
      <w:r>
        <w:rPr>
          <w:noProof/>
        </w:rPr>
        <w:t>Psa 117.2</w:t>
      </w:r>
      <w:r>
        <w:rPr>
          <w:noProof/>
        </w:rPr>
        <w:tab/>
      </w:r>
      <w:r w:rsidR="000B1BA8">
        <w:rPr>
          <w:noProof/>
        </w:rPr>
        <w:t>[[139&gt;&gt;Page:139]]</w:t>
      </w:r>
    </w:p>
    <w:p w14:paraId="0EA22ED5" w14:textId="304DA55F" w:rsidR="009330C7" w:rsidRDefault="009330C7" w:rsidP="009330C7">
      <w:pPr>
        <w:pStyle w:val="Index1"/>
        <w:tabs>
          <w:tab w:val="right" w:leader="dot" w:pos="3950"/>
        </w:tabs>
        <w:rPr>
          <w:noProof/>
        </w:rPr>
      </w:pPr>
      <w:r>
        <w:rPr>
          <w:noProof/>
        </w:rPr>
        <w:t>Psa 119.123</w:t>
      </w:r>
      <w:r>
        <w:rPr>
          <w:noProof/>
        </w:rPr>
        <w:tab/>
      </w:r>
      <w:r w:rsidR="000B1BA8">
        <w:rPr>
          <w:noProof/>
        </w:rPr>
        <w:t>[[100&gt;&gt;Page:100]]</w:t>
      </w:r>
    </w:p>
    <w:p w14:paraId="7EEB6051" w14:textId="7FF8C093" w:rsidR="009330C7" w:rsidRDefault="009330C7" w:rsidP="009330C7">
      <w:pPr>
        <w:pStyle w:val="Index1"/>
        <w:tabs>
          <w:tab w:val="right" w:leader="dot" w:pos="3950"/>
        </w:tabs>
        <w:rPr>
          <w:noProof/>
        </w:rPr>
      </w:pPr>
      <w:r>
        <w:rPr>
          <w:noProof/>
        </w:rPr>
        <w:t>Psa 119.144</w:t>
      </w:r>
      <w:r>
        <w:rPr>
          <w:noProof/>
        </w:rPr>
        <w:tab/>
      </w:r>
      <w:r w:rsidR="000B1BA8">
        <w:rPr>
          <w:noProof/>
        </w:rPr>
        <w:t>[[100&gt;&gt;Page:100]]</w:t>
      </w:r>
    </w:p>
    <w:p w14:paraId="26DAF372" w14:textId="2A480187" w:rsidR="009330C7" w:rsidRDefault="009330C7" w:rsidP="009330C7">
      <w:pPr>
        <w:pStyle w:val="Index1"/>
        <w:tabs>
          <w:tab w:val="right" w:leader="dot" w:pos="3950"/>
        </w:tabs>
        <w:rPr>
          <w:noProof/>
        </w:rPr>
      </w:pPr>
      <w:r>
        <w:rPr>
          <w:noProof/>
        </w:rPr>
        <w:t>Psa 119.160</w:t>
      </w:r>
      <w:r>
        <w:rPr>
          <w:noProof/>
        </w:rPr>
        <w:tab/>
      </w:r>
      <w:r w:rsidR="000B1BA8">
        <w:rPr>
          <w:noProof/>
        </w:rPr>
        <w:t>[[100&gt;&gt;Page:100]]</w:t>
      </w:r>
    </w:p>
    <w:p w14:paraId="38BA252C" w14:textId="013E1B0C" w:rsidR="009330C7" w:rsidRDefault="009330C7" w:rsidP="009330C7">
      <w:pPr>
        <w:pStyle w:val="Index1"/>
        <w:tabs>
          <w:tab w:val="right" w:leader="dot" w:pos="3950"/>
        </w:tabs>
        <w:rPr>
          <w:noProof/>
        </w:rPr>
      </w:pPr>
      <w:r>
        <w:rPr>
          <w:noProof/>
        </w:rPr>
        <w:t>Psa 119.172</w:t>
      </w:r>
      <w:r>
        <w:rPr>
          <w:noProof/>
        </w:rPr>
        <w:tab/>
      </w:r>
      <w:r w:rsidR="000B1BA8">
        <w:rPr>
          <w:noProof/>
        </w:rPr>
        <w:t>[[100&gt;&gt;Page:100]]</w:t>
      </w:r>
    </w:p>
    <w:p w14:paraId="5830CAC5" w14:textId="4142CB65" w:rsidR="009330C7" w:rsidRDefault="009330C7" w:rsidP="009330C7">
      <w:pPr>
        <w:pStyle w:val="Index1"/>
        <w:tabs>
          <w:tab w:val="right" w:leader="dot" w:pos="3950"/>
        </w:tabs>
        <w:rPr>
          <w:noProof/>
        </w:rPr>
      </w:pPr>
      <w:r>
        <w:rPr>
          <w:noProof/>
        </w:rPr>
        <w:t>Psa 141.5</w:t>
      </w:r>
      <w:r>
        <w:rPr>
          <w:noProof/>
        </w:rPr>
        <w:tab/>
      </w:r>
      <w:r w:rsidR="000B1BA8">
        <w:rPr>
          <w:noProof/>
        </w:rPr>
        <w:t>[[xi &gt;&gt;Page:xi]]</w:t>
      </w:r>
    </w:p>
    <w:p w14:paraId="62DFD3D6" w14:textId="446F7D88" w:rsidR="009330C7" w:rsidRDefault="009330C7" w:rsidP="009330C7">
      <w:pPr>
        <w:pStyle w:val="Index1"/>
        <w:tabs>
          <w:tab w:val="right" w:leader="dot" w:pos="3950"/>
        </w:tabs>
        <w:rPr>
          <w:noProof/>
        </w:rPr>
      </w:pPr>
      <w:r>
        <w:rPr>
          <w:noProof/>
        </w:rPr>
        <w:t>Psa 143.1</w:t>
      </w:r>
      <w:r>
        <w:rPr>
          <w:noProof/>
        </w:rPr>
        <w:tab/>
      </w:r>
      <w:r w:rsidR="000B1BA8">
        <w:rPr>
          <w:noProof/>
        </w:rPr>
        <w:t>[[65&gt;&gt;Page:65]]</w:t>
      </w:r>
    </w:p>
    <w:p w14:paraId="3FCEA4A4" w14:textId="6D497F8E" w:rsidR="009330C7" w:rsidRDefault="009330C7" w:rsidP="009330C7">
      <w:pPr>
        <w:pStyle w:val="Index1"/>
        <w:tabs>
          <w:tab w:val="right" w:leader="dot" w:pos="3950"/>
        </w:tabs>
        <w:rPr>
          <w:noProof/>
        </w:rPr>
      </w:pPr>
      <w:r>
        <w:rPr>
          <w:noProof/>
        </w:rPr>
        <w:t>Psa 143.2</w:t>
      </w:r>
      <w:r>
        <w:rPr>
          <w:noProof/>
        </w:rPr>
        <w:tab/>
      </w:r>
      <w:r w:rsidR="000B1BA8">
        <w:rPr>
          <w:noProof/>
        </w:rPr>
        <w:t>[[125&gt;&gt;Page:125]]</w:t>
      </w:r>
    </w:p>
    <w:p w14:paraId="758EF0A1" w14:textId="77777777" w:rsidR="009330C7" w:rsidRDefault="009330C7" w:rsidP="009330C7">
      <w:pPr>
        <w:pStyle w:val="Index1"/>
        <w:tabs>
          <w:tab w:val="right" w:leader="dot" w:pos="3950"/>
        </w:tabs>
        <w:rPr>
          <w:noProof/>
        </w:rPr>
      </w:pPr>
    </w:p>
    <w:p w14:paraId="07B25484" w14:textId="3691395D" w:rsidR="009330C7" w:rsidRDefault="009330C7" w:rsidP="009330C7">
      <w:pPr>
        <w:pStyle w:val="Index1"/>
        <w:tabs>
          <w:tab w:val="right" w:leader="dot" w:pos="3950"/>
        </w:tabs>
        <w:rPr>
          <w:noProof/>
        </w:rPr>
      </w:pPr>
      <w:r>
        <w:rPr>
          <w:noProof/>
        </w:rPr>
        <w:t>Pro 2.21</w:t>
      </w:r>
      <w:r>
        <w:rPr>
          <w:noProof/>
        </w:rPr>
        <w:tab/>
      </w:r>
      <w:r w:rsidR="00297945">
        <w:rPr>
          <w:noProof/>
        </w:rPr>
        <w:t>[[108&gt;&gt;Page:108]]</w:t>
      </w:r>
    </w:p>
    <w:p w14:paraId="5F610186" w14:textId="2517259D" w:rsidR="009330C7" w:rsidRDefault="009330C7" w:rsidP="009330C7">
      <w:pPr>
        <w:pStyle w:val="Index1"/>
        <w:tabs>
          <w:tab w:val="right" w:leader="dot" w:pos="3950"/>
        </w:tabs>
        <w:rPr>
          <w:noProof/>
        </w:rPr>
      </w:pPr>
      <w:r>
        <w:rPr>
          <w:noProof/>
        </w:rPr>
        <w:t>Pro 3.33</w:t>
      </w:r>
      <w:r>
        <w:rPr>
          <w:noProof/>
        </w:rPr>
        <w:tab/>
      </w:r>
      <w:r w:rsidR="00297945">
        <w:rPr>
          <w:noProof/>
        </w:rPr>
        <w:t>[[125&gt;&gt;Page:125]]</w:t>
      </w:r>
    </w:p>
    <w:p w14:paraId="27846D03" w14:textId="317C940E" w:rsidR="009330C7" w:rsidRDefault="009330C7" w:rsidP="009330C7">
      <w:pPr>
        <w:pStyle w:val="Index1"/>
        <w:tabs>
          <w:tab w:val="right" w:leader="dot" w:pos="3950"/>
        </w:tabs>
        <w:rPr>
          <w:noProof/>
        </w:rPr>
      </w:pPr>
      <w:r>
        <w:rPr>
          <w:noProof/>
        </w:rPr>
        <w:t>Pro 10.6-7</w:t>
      </w:r>
      <w:r>
        <w:rPr>
          <w:noProof/>
        </w:rPr>
        <w:tab/>
      </w:r>
      <w:r w:rsidR="00297945">
        <w:rPr>
          <w:noProof/>
        </w:rPr>
        <w:t>[[125&gt;&gt;Page:125]]</w:t>
      </w:r>
    </w:p>
    <w:p w14:paraId="1E56E52F" w14:textId="2E52A38A" w:rsidR="009330C7" w:rsidRDefault="009330C7" w:rsidP="009330C7">
      <w:pPr>
        <w:pStyle w:val="Index1"/>
        <w:tabs>
          <w:tab w:val="right" w:leader="dot" w:pos="3950"/>
        </w:tabs>
        <w:rPr>
          <w:noProof/>
        </w:rPr>
      </w:pPr>
      <w:r>
        <w:rPr>
          <w:noProof/>
        </w:rPr>
        <w:t>Pro 11.5</w:t>
      </w:r>
      <w:r>
        <w:rPr>
          <w:noProof/>
        </w:rPr>
        <w:tab/>
      </w:r>
      <w:r w:rsidR="00297945">
        <w:rPr>
          <w:noProof/>
        </w:rPr>
        <w:t>[[126&gt;&gt;Page:126]]</w:t>
      </w:r>
    </w:p>
    <w:p w14:paraId="06A2EE6E" w14:textId="618BA1B1" w:rsidR="009330C7" w:rsidRDefault="009330C7" w:rsidP="009330C7">
      <w:pPr>
        <w:pStyle w:val="Index1"/>
        <w:tabs>
          <w:tab w:val="right" w:leader="dot" w:pos="3950"/>
        </w:tabs>
        <w:rPr>
          <w:noProof/>
        </w:rPr>
      </w:pPr>
      <w:r>
        <w:rPr>
          <w:noProof/>
        </w:rPr>
        <w:t>Pro 17.28</w:t>
      </w:r>
      <w:r>
        <w:rPr>
          <w:noProof/>
        </w:rPr>
        <w:tab/>
      </w:r>
      <w:r w:rsidR="00297945">
        <w:rPr>
          <w:noProof/>
        </w:rPr>
        <w:t>[[27&gt;&gt;Page:27]]</w:t>
      </w:r>
    </w:p>
    <w:p w14:paraId="33A1A7D6" w14:textId="5E66C9B6" w:rsidR="009330C7" w:rsidRDefault="009330C7" w:rsidP="009330C7">
      <w:pPr>
        <w:pStyle w:val="Index1"/>
        <w:tabs>
          <w:tab w:val="right" w:leader="dot" w:pos="3950"/>
        </w:tabs>
        <w:rPr>
          <w:noProof/>
        </w:rPr>
      </w:pPr>
      <w:r>
        <w:rPr>
          <w:noProof/>
        </w:rPr>
        <w:t>Pro 20.7</w:t>
      </w:r>
      <w:r>
        <w:rPr>
          <w:noProof/>
        </w:rPr>
        <w:tab/>
      </w:r>
      <w:r w:rsidR="00297945">
        <w:rPr>
          <w:noProof/>
        </w:rPr>
        <w:t>[[58&gt;&gt;Page:58]]</w:t>
      </w:r>
      <w:r>
        <w:rPr>
          <w:noProof/>
        </w:rPr>
        <w:t xml:space="preserve">, </w:t>
      </w:r>
      <w:r w:rsidR="00297945">
        <w:rPr>
          <w:noProof/>
        </w:rPr>
        <w:t>[[69&gt;&gt;Page:69]]</w:t>
      </w:r>
    </w:p>
    <w:p w14:paraId="1704F541" w14:textId="2DA102FC" w:rsidR="00297945" w:rsidRDefault="00297945" w:rsidP="009330C7">
      <w:pPr>
        <w:pStyle w:val="Index1"/>
        <w:tabs>
          <w:tab w:val="right" w:leader="dot" w:pos="3950"/>
        </w:tabs>
        <w:rPr>
          <w:noProof/>
        </w:rPr>
      </w:pPr>
      <w:r>
        <w:rPr>
          <w:noProof/>
        </w:rPr>
        <w:t>Pro 24.12</w:t>
      </w:r>
      <w:r>
        <w:rPr>
          <w:noProof/>
        </w:rPr>
        <w:tab/>
        <w:t>[[62&gt;&gt;Page:62]]</w:t>
      </w:r>
    </w:p>
    <w:p w14:paraId="517D0317" w14:textId="77777777" w:rsidR="00297945" w:rsidRDefault="00297945" w:rsidP="009330C7">
      <w:pPr>
        <w:pStyle w:val="Index1"/>
        <w:tabs>
          <w:tab w:val="right" w:leader="dot" w:pos="3950"/>
        </w:tabs>
        <w:rPr>
          <w:noProof/>
        </w:rPr>
      </w:pPr>
    </w:p>
    <w:p w14:paraId="1E405E51" w14:textId="0EEFF1C6" w:rsidR="009330C7" w:rsidRDefault="009330C7" w:rsidP="009330C7">
      <w:pPr>
        <w:pStyle w:val="Index1"/>
        <w:tabs>
          <w:tab w:val="right" w:leader="dot" w:pos="3950"/>
        </w:tabs>
        <w:rPr>
          <w:noProof/>
        </w:rPr>
      </w:pPr>
      <w:r>
        <w:rPr>
          <w:noProof/>
        </w:rPr>
        <w:t>Ecc 7.20</w:t>
      </w:r>
      <w:r>
        <w:rPr>
          <w:noProof/>
        </w:rPr>
        <w:tab/>
      </w:r>
      <w:r w:rsidR="00297945">
        <w:rPr>
          <w:noProof/>
        </w:rPr>
        <w:t>[[124&gt;&gt;Page:124]]</w:t>
      </w:r>
    </w:p>
    <w:p w14:paraId="266EFD47" w14:textId="77777777" w:rsidR="009330C7" w:rsidRDefault="009330C7" w:rsidP="009330C7">
      <w:pPr>
        <w:pStyle w:val="Index1"/>
        <w:tabs>
          <w:tab w:val="right" w:leader="dot" w:pos="3950"/>
        </w:tabs>
        <w:rPr>
          <w:noProof/>
        </w:rPr>
      </w:pPr>
    </w:p>
    <w:p w14:paraId="0AF75AF2" w14:textId="29BC275E" w:rsidR="009330C7" w:rsidRDefault="009330C7" w:rsidP="009330C7">
      <w:pPr>
        <w:pStyle w:val="Index1"/>
        <w:tabs>
          <w:tab w:val="right" w:leader="dot" w:pos="3950"/>
        </w:tabs>
        <w:rPr>
          <w:noProof/>
        </w:rPr>
      </w:pPr>
      <w:r>
        <w:rPr>
          <w:noProof/>
        </w:rPr>
        <w:t>Isa 3.10-11</w:t>
      </w:r>
      <w:r>
        <w:rPr>
          <w:noProof/>
        </w:rPr>
        <w:tab/>
      </w:r>
      <w:r w:rsidR="00297945">
        <w:rPr>
          <w:noProof/>
        </w:rPr>
        <w:t>[[125&gt;&gt;Page:125]]</w:t>
      </w:r>
    </w:p>
    <w:p w14:paraId="4E68BAB3" w14:textId="542DCCDE" w:rsidR="009330C7" w:rsidRDefault="009330C7" w:rsidP="009330C7">
      <w:pPr>
        <w:pStyle w:val="Index1"/>
        <w:tabs>
          <w:tab w:val="right" w:leader="dot" w:pos="3950"/>
        </w:tabs>
        <w:rPr>
          <w:noProof/>
        </w:rPr>
      </w:pPr>
      <w:r>
        <w:rPr>
          <w:noProof/>
        </w:rPr>
        <w:t>Isa 6.3</w:t>
      </w:r>
      <w:r>
        <w:rPr>
          <w:noProof/>
        </w:rPr>
        <w:tab/>
      </w:r>
      <w:r w:rsidR="00736A2A">
        <w:rPr>
          <w:noProof/>
        </w:rPr>
        <w:t>[[105&gt;&gt;Page:105]]</w:t>
      </w:r>
    </w:p>
    <w:p w14:paraId="22CF3521" w14:textId="30647686" w:rsidR="009330C7" w:rsidRDefault="009330C7" w:rsidP="009330C7">
      <w:pPr>
        <w:pStyle w:val="Index1"/>
        <w:tabs>
          <w:tab w:val="right" w:leader="dot" w:pos="3950"/>
        </w:tabs>
        <w:rPr>
          <w:noProof/>
        </w:rPr>
      </w:pPr>
      <w:r>
        <w:rPr>
          <w:noProof/>
        </w:rPr>
        <w:t>Isa 41.8</w:t>
      </w:r>
      <w:r>
        <w:rPr>
          <w:noProof/>
        </w:rPr>
        <w:tab/>
      </w:r>
      <w:r w:rsidR="00736A2A">
        <w:rPr>
          <w:noProof/>
        </w:rPr>
        <w:t>[[53&gt;&gt;Page:53]]</w:t>
      </w:r>
      <w:r>
        <w:rPr>
          <w:noProof/>
        </w:rPr>
        <w:t xml:space="preserve">, </w:t>
      </w:r>
      <w:r w:rsidR="00736A2A">
        <w:rPr>
          <w:noProof/>
        </w:rPr>
        <w:t>[[63&gt;&gt;Page:63]]</w:t>
      </w:r>
    </w:p>
    <w:p w14:paraId="0235ED23" w14:textId="0A9DA0A4" w:rsidR="009330C7" w:rsidRDefault="009330C7" w:rsidP="009330C7">
      <w:pPr>
        <w:pStyle w:val="Index1"/>
        <w:tabs>
          <w:tab w:val="right" w:leader="dot" w:pos="3950"/>
        </w:tabs>
        <w:rPr>
          <w:noProof/>
        </w:rPr>
      </w:pPr>
      <w:r>
        <w:rPr>
          <w:noProof/>
        </w:rPr>
        <w:t>Isa 43.3</w:t>
      </w:r>
      <w:r>
        <w:rPr>
          <w:noProof/>
        </w:rPr>
        <w:tab/>
      </w:r>
      <w:r w:rsidR="00736A2A">
        <w:rPr>
          <w:noProof/>
        </w:rPr>
        <w:t>[[39&gt;&gt;Page:39]]</w:t>
      </w:r>
    </w:p>
    <w:p w14:paraId="69D70964" w14:textId="2831BBE4" w:rsidR="009330C7" w:rsidRDefault="009330C7" w:rsidP="009330C7">
      <w:pPr>
        <w:pStyle w:val="Index1"/>
        <w:tabs>
          <w:tab w:val="right" w:leader="dot" w:pos="3950"/>
        </w:tabs>
        <w:rPr>
          <w:noProof/>
        </w:rPr>
      </w:pPr>
      <w:r>
        <w:rPr>
          <w:noProof/>
        </w:rPr>
        <w:t>Isa 48.8-10</w:t>
      </w:r>
      <w:r>
        <w:rPr>
          <w:noProof/>
        </w:rPr>
        <w:tab/>
      </w:r>
      <w:r w:rsidR="00736A2A">
        <w:rPr>
          <w:noProof/>
        </w:rPr>
        <w:t>[[65&gt;&gt;Page:65]]</w:t>
      </w:r>
    </w:p>
    <w:p w14:paraId="79902B93" w14:textId="6B048ECA" w:rsidR="009330C7" w:rsidRDefault="009330C7" w:rsidP="009330C7">
      <w:pPr>
        <w:pStyle w:val="Index1"/>
        <w:tabs>
          <w:tab w:val="right" w:leader="dot" w:pos="3950"/>
        </w:tabs>
        <w:rPr>
          <w:noProof/>
        </w:rPr>
      </w:pPr>
      <w:r>
        <w:rPr>
          <w:noProof/>
        </w:rPr>
        <w:t>Isa 53.3-4</w:t>
      </w:r>
      <w:r>
        <w:rPr>
          <w:noProof/>
        </w:rPr>
        <w:tab/>
      </w:r>
      <w:r w:rsidR="00736A2A">
        <w:rPr>
          <w:noProof/>
        </w:rPr>
        <w:t>[[27&gt;&gt;Page:</w:t>
      </w:r>
      <w:r w:rsidR="00736A2A" w:rsidRPr="00736A2A">
        <w:rPr>
          <w:noProof/>
        </w:rPr>
        <w:t xml:space="preserve"> </w:t>
      </w:r>
      <w:r w:rsidR="00736A2A">
        <w:rPr>
          <w:noProof/>
        </w:rPr>
        <w:t>27]]</w:t>
      </w:r>
    </w:p>
    <w:p w14:paraId="2AE4ACFA" w14:textId="3B467A4E" w:rsidR="009330C7" w:rsidRDefault="009330C7" w:rsidP="009330C7">
      <w:pPr>
        <w:pStyle w:val="Index1"/>
        <w:tabs>
          <w:tab w:val="right" w:leader="dot" w:pos="3950"/>
        </w:tabs>
        <w:rPr>
          <w:noProof/>
        </w:rPr>
      </w:pPr>
      <w:r>
        <w:rPr>
          <w:noProof/>
        </w:rPr>
        <w:t>Isa 53.4</w:t>
      </w:r>
      <w:r>
        <w:rPr>
          <w:noProof/>
        </w:rPr>
        <w:tab/>
      </w:r>
      <w:r w:rsidR="00736A2A">
        <w:rPr>
          <w:noProof/>
        </w:rPr>
        <w:t>[[82&gt;&gt;Page:82]]</w:t>
      </w:r>
    </w:p>
    <w:p w14:paraId="21CCAEFD" w14:textId="26D8AFCD" w:rsidR="009330C7" w:rsidRDefault="009330C7" w:rsidP="009330C7">
      <w:pPr>
        <w:pStyle w:val="Index1"/>
        <w:tabs>
          <w:tab w:val="right" w:leader="dot" w:pos="3950"/>
        </w:tabs>
        <w:rPr>
          <w:noProof/>
        </w:rPr>
      </w:pPr>
      <w:r w:rsidRPr="00203C8B">
        <w:rPr>
          <w:rFonts w:ascii="NewCenturySchlbk-Roman" w:hAnsi="NewCenturySchlbk-Roman" w:cs="NewCenturySchlbk-Roman"/>
          <w:noProof/>
          <w:color w:val="000000"/>
        </w:rPr>
        <w:t>Isa 53.</w:t>
      </w:r>
      <w:r>
        <w:rPr>
          <w:rFonts w:ascii="NewCenturySchlbk-Roman" w:hAnsi="NewCenturySchlbk-Roman" w:cs="NewCenturySchlbk-Roman"/>
          <w:noProof/>
          <w:color w:val="000000"/>
        </w:rPr>
        <w:t>6</w:t>
      </w:r>
      <w:r>
        <w:rPr>
          <w:noProof/>
        </w:rPr>
        <w:tab/>
      </w:r>
      <w:r w:rsidR="00736A2A">
        <w:rPr>
          <w:noProof/>
        </w:rPr>
        <w:t>[[11&gt;&gt;Page:</w:t>
      </w:r>
      <w:r w:rsidR="00736A2A" w:rsidRPr="00736A2A">
        <w:rPr>
          <w:noProof/>
        </w:rPr>
        <w:t xml:space="preserve"> </w:t>
      </w:r>
      <w:r w:rsidR="00736A2A">
        <w:rPr>
          <w:noProof/>
        </w:rPr>
        <w:t>11]]</w:t>
      </w:r>
      <w:r>
        <w:rPr>
          <w:noProof/>
        </w:rPr>
        <w:t xml:space="preserve">, </w:t>
      </w:r>
      <w:r w:rsidR="00736A2A">
        <w:rPr>
          <w:noProof/>
        </w:rPr>
        <w:t>[[25&gt;&gt;Page:</w:t>
      </w:r>
      <w:r w:rsidR="00736A2A" w:rsidRPr="00736A2A">
        <w:rPr>
          <w:noProof/>
        </w:rPr>
        <w:t xml:space="preserve"> </w:t>
      </w:r>
      <w:r w:rsidR="00736A2A">
        <w:rPr>
          <w:noProof/>
        </w:rPr>
        <w:t>25]]</w:t>
      </w:r>
      <w:r>
        <w:rPr>
          <w:noProof/>
        </w:rPr>
        <w:t xml:space="preserve">, </w:t>
      </w:r>
      <w:r w:rsidR="00736A2A">
        <w:rPr>
          <w:noProof/>
        </w:rPr>
        <w:t>[[82&gt;&gt;Page:82]]</w:t>
      </w:r>
    </w:p>
    <w:p w14:paraId="4461F448" w14:textId="098823D8" w:rsidR="009330C7" w:rsidRDefault="009330C7" w:rsidP="009330C7">
      <w:pPr>
        <w:pStyle w:val="Index1"/>
        <w:tabs>
          <w:tab w:val="right" w:leader="dot" w:pos="3950"/>
        </w:tabs>
        <w:rPr>
          <w:noProof/>
        </w:rPr>
      </w:pPr>
      <w:r>
        <w:rPr>
          <w:noProof/>
        </w:rPr>
        <w:t>Isa 53.10</w:t>
      </w:r>
      <w:r>
        <w:rPr>
          <w:noProof/>
        </w:rPr>
        <w:tab/>
      </w:r>
      <w:r w:rsidR="00AC5A6A">
        <w:rPr>
          <w:noProof/>
        </w:rPr>
        <w:t>[[13&gt;&gt;Page:</w:t>
      </w:r>
      <w:r w:rsidR="00AC5A6A" w:rsidRPr="00AC5A6A">
        <w:rPr>
          <w:noProof/>
        </w:rPr>
        <w:t xml:space="preserve"> </w:t>
      </w:r>
      <w:r w:rsidR="00AC5A6A">
        <w:rPr>
          <w:noProof/>
        </w:rPr>
        <w:t>13]]</w:t>
      </w:r>
    </w:p>
    <w:p w14:paraId="7CE535DC" w14:textId="564CDA7B" w:rsidR="009330C7" w:rsidRDefault="009330C7" w:rsidP="009330C7">
      <w:pPr>
        <w:pStyle w:val="Index1"/>
        <w:tabs>
          <w:tab w:val="right" w:leader="dot" w:pos="3950"/>
        </w:tabs>
        <w:rPr>
          <w:noProof/>
        </w:rPr>
      </w:pPr>
      <w:r w:rsidRPr="00203C8B">
        <w:rPr>
          <w:rFonts w:ascii="NewCenturySchlbk-Roman" w:hAnsi="NewCenturySchlbk-Roman" w:cs="NewCenturySchlbk-Roman"/>
          <w:noProof/>
        </w:rPr>
        <w:t>Isa 53.11</w:t>
      </w:r>
      <w:r>
        <w:rPr>
          <w:noProof/>
        </w:rPr>
        <w:tab/>
      </w:r>
      <w:r w:rsidR="00AC5A6A">
        <w:rPr>
          <w:noProof/>
        </w:rPr>
        <w:t>[[91&gt;&gt;Page:91]], [[92&gt;&gt;Page:92]]</w:t>
      </w:r>
    </w:p>
    <w:p w14:paraId="0050329C" w14:textId="5DF36808" w:rsidR="009330C7" w:rsidRDefault="009330C7" w:rsidP="009330C7">
      <w:pPr>
        <w:pStyle w:val="Index1"/>
        <w:tabs>
          <w:tab w:val="right" w:leader="dot" w:pos="3950"/>
        </w:tabs>
        <w:rPr>
          <w:noProof/>
        </w:rPr>
      </w:pPr>
      <w:r>
        <w:rPr>
          <w:noProof/>
        </w:rPr>
        <w:t>Isa 53.12</w:t>
      </w:r>
      <w:r>
        <w:rPr>
          <w:noProof/>
        </w:rPr>
        <w:tab/>
      </w:r>
      <w:r w:rsidR="00AC5A6A">
        <w:rPr>
          <w:noProof/>
        </w:rPr>
        <w:t>[[11&gt;&gt;Page:</w:t>
      </w:r>
      <w:r w:rsidR="00AC5A6A" w:rsidRPr="00AC5A6A">
        <w:rPr>
          <w:noProof/>
        </w:rPr>
        <w:t xml:space="preserve"> </w:t>
      </w:r>
      <w:r w:rsidR="00AC5A6A">
        <w:rPr>
          <w:noProof/>
        </w:rPr>
        <w:t>11]]</w:t>
      </w:r>
      <w:r>
        <w:rPr>
          <w:noProof/>
        </w:rPr>
        <w:t xml:space="preserve">, </w:t>
      </w:r>
      <w:r w:rsidR="00AC5A6A">
        <w:rPr>
          <w:noProof/>
        </w:rPr>
        <w:t>[[25&gt;&gt;Page:25]]</w:t>
      </w:r>
      <w:r>
        <w:rPr>
          <w:noProof/>
        </w:rPr>
        <w:t xml:space="preserve">, </w:t>
      </w:r>
      <w:r w:rsidR="00AC5A6A">
        <w:rPr>
          <w:noProof/>
        </w:rPr>
        <w:t>[[27&gt;&gt;Page:27]]</w:t>
      </w:r>
      <w:r>
        <w:rPr>
          <w:noProof/>
        </w:rPr>
        <w:t xml:space="preserve">, </w:t>
      </w:r>
      <w:r w:rsidR="00AC5A6A">
        <w:rPr>
          <w:noProof/>
        </w:rPr>
        <w:t>[[81&gt;&gt;Page:81]]</w:t>
      </w:r>
      <w:r>
        <w:rPr>
          <w:noProof/>
        </w:rPr>
        <w:t xml:space="preserve">, </w:t>
      </w:r>
      <w:r w:rsidR="00AC5A6A">
        <w:rPr>
          <w:noProof/>
        </w:rPr>
        <w:t>[[82&gt;&gt;Page:82]]</w:t>
      </w:r>
      <w:r>
        <w:rPr>
          <w:noProof/>
        </w:rPr>
        <w:t xml:space="preserve">, </w:t>
      </w:r>
      <w:r w:rsidR="00AC5A6A">
        <w:rPr>
          <w:noProof/>
        </w:rPr>
        <w:t>[[120&gt;&gt;Page:120]]</w:t>
      </w:r>
    </w:p>
    <w:p w14:paraId="1FB23D8D" w14:textId="356D63C9" w:rsidR="009330C7" w:rsidRDefault="009330C7" w:rsidP="009330C7">
      <w:pPr>
        <w:pStyle w:val="Index1"/>
        <w:tabs>
          <w:tab w:val="right" w:leader="dot" w:pos="3950"/>
        </w:tabs>
        <w:rPr>
          <w:noProof/>
        </w:rPr>
      </w:pPr>
      <w:r>
        <w:rPr>
          <w:noProof/>
        </w:rPr>
        <w:t>Isa 55.1-2</w:t>
      </w:r>
      <w:r>
        <w:rPr>
          <w:noProof/>
        </w:rPr>
        <w:tab/>
      </w:r>
      <w:r w:rsidR="00A120E5">
        <w:rPr>
          <w:noProof/>
        </w:rPr>
        <w:t>[[39&gt;&gt;Page:39]]</w:t>
      </w:r>
    </w:p>
    <w:p w14:paraId="4099F69A" w14:textId="2B913C64" w:rsidR="00A120E5" w:rsidRDefault="00A120E5" w:rsidP="009330C7">
      <w:pPr>
        <w:pStyle w:val="Index1"/>
        <w:tabs>
          <w:tab w:val="right" w:leader="dot" w:pos="3950"/>
        </w:tabs>
        <w:rPr>
          <w:noProof/>
        </w:rPr>
      </w:pPr>
      <w:r>
        <w:rPr>
          <w:noProof/>
        </w:rPr>
        <w:t>Isa 55.7</w:t>
      </w:r>
      <w:r>
        <w:rPr>
          <w:noProof/>
        </w:rPr>
        <w:tab/>
        <w:t>[[62&gt;&gt;Page:62]]</w:t>
      </w:r>
    </w:p>
    <w:p w14:paraId="13F00A84" w14:textId="51C74A7E" w:rsidR="009330C7" w:rsidRDefault="009330C7" w:rsidP="009330C7">
      <w:pPr>
        <w:pStyle w:val="Index1"/>
        <w:tabs>
          <w:tab w:val="right" w:leader="dot" w:pos="3950"/>
        </w:tabs>
        <w:rPr>
          <w:noProof/>
        </w:rPr>
      </w:pPr>
      <w:r>
        <w:rPr>
          <w:noProof/>
        </w:rPr>
        <w:t>Isa 56.1</w:t>
      </w:r>
      <w:r>
        <w:rPr>
          <w:noProof/>
        </w:rPr>
        <w:tab/>
      </w:r>
      <w:r w:rsidR="00A120E5">
        <w:rPr>
          <w:noProof/>
        </w:rPr>
        <w:t>[[127&gt;&gt;Page:127]]</w:t>
      </w:r>
    </w:p>
    <w:p w14:paraId="7AD025F8" w14:textId="0C6D19C6" w:rsidR="009330C7" w:rsidRDefault="009330C7" w:rsidP="009330C7">
      <w:pPr>
        <w:pStyle w:val="Index1"/>
        <w:tabs>
          <w:tab w:val="right" w:leader="dot" w:pos="3950"/>
        </w:tabs>
        <w:rPr>
          <w:noProof/>
        </w:rPr>
      </w:pPr>
      <w:r>
        <w:rPr>
          <w:noProof/>
        </w:rPr>
        <w:t>Isa 59.2</w:t>
      </w:r>
      <w:r>
        <w:rPr>
          <w:noProof/>
        </w:rPr>
        <w:tab/>
      </w:r>
      <w:r w:rsidR="00A120E5">
        <w:rPr>
          <w:noProof/>
        </w:rPr>
        <w:t>[[105&gt;&gt;Page:105]]</w:t>
      </w:r>
    </w:p>
    <w:p w14:paraId="1E4D87E4" w14:textId="41365C18" w:rsidR="009330C7" w:rsidRDefault="009330C7" w:rsidP="009330C7">
      <w:pPr>
        <w:pStyle w:val="Index1"/>
        <w:tabs>
          <w:tab w:val="right" w:leader="dot" w:pos="3950"/>
        </w:tabs>
        <w:rPr>
          <w:noProof/>
        </w:rPr>
      </w:pPr>
      <w:r>
        <w:rPr>
          <w:noProof/>
        </w:rPr>
        <w:t>Isa 59.16-17</w:t>
      </w:r>
      <w:r>
        <w:rPr>
          <w:noProof/>
        </w:rPr>
        <w:tab/>
      </w:r>
      <w:r w:rsidR="00A120E5">
        <w:rPr>
          <w:noProof/>
        </w:rPr>
        <w:t>[[37&gt;&gt;Page:</w:t>
      </w:r>
      <w:r w:rsidR="00A120E5" w:rsidRPr="00A120E5">
        <w:rPr>
          <w:noProof/>
        </w:rPr>
        <w:t xml:space="preserve"> </w:t>
      </w:r>
      <w:r w:rsidR="00A120E5">
        <w:rPr>
          <w:noProof/>
        </w:rPr>
        <w:t>37]]</w:t>
      </w:r>
      <w:r>
        <w:rPr>
          <w:noProof/>
        </w:rPr>
        <w:t xml:space="preserve">, </w:t>
      </w:r>
      <w:r w:rsidR="00A120E5">
        <w:rPr>
          <w:noProof/>
        </w:rPr>
        <w:t>[[38&gt;&gt;Page:</w:t>
      </w:r>
      <w:r w:rsidR="00A120E5" w:rsidRPr="00A120E5">
        <w:rPr>
          <w:noProof/>
        </w:rPr>
        <w:t xml:space="preserve"> </w:t>
      </w:r>
      <w:r w:rsidR="00A120E5">
        <w:rPr>
          <w:noProof/>
        </w:rPr>
        <w:t>38]]</w:t>
      </w:r>
    </w:p>
    <w:p w14:paraId="1F6305C7" w14:textId="200206C1" w:rsidR="009330C7" w:rsidRDefault="009330C7" w:rsidP="009330C7">
      <w:pPr>
        <w:pStyle w:val="Index1"/>
        <w:tabs>
          <w:tab w:val="right" w:leader="dot" w:pos="3950"/>
        </w:tabs>
        <w:rPr>
          <w:noProof/>
        </w:rPr>
      </w:pPr>
      <w:r>
        <w:rPr>
          <w:noProof/>
        </w:rPr>
        <w:t>Isa 59.17</w:t>
      </w:r>
      <w:r>
        <w:rPr>
          <w:noProof/>
        </w:rPr>
        <w:tab/>
      </w:r>
      <w:r w:rsidR="00A120E5">
        <w:rPr>
          <w:noProof/>
        </w:rPr>
        <w:t>[[56&gt;&gt;Page:56]]</w:t>
      </w:r>
    </w:p>
    <w:p w14:paraId="34E175DD" w14:textId="1CE586C2" w:rsidR="009330C7" w:rsidRDefault="009330C7" w:rsidP="009330C7">
      <w:pPr>
        <w:pStyle w:val="Index1"/>
        <w:tabs>
          <w:tab w:val="right" w:leader="dot" w:pos="3950"/>
        </w:tabs>
        <w:rPr>
          <w:noProof/>
        </w:rPr>
      </w:pPr>
      <w:r>
        <w:rPr>
          <w:noProof/>
        </w:rPr>
        <w:t>Isa 61.1</w:t>
      </w:r>
      <w:r>
        <w:rPr>
          <w:noProof/>
        </w:rPr>
        <w:tab/>
      </w:r>
      <w:r w:rsidR="00A120E5">
        <w:rPr>
          <w:noProof/>
        </w:rPr>
        <w:t>[[37&gt;&gt;Page:</w:t>
      </w:r>
      <w:r w:rsidR="00A120E5" w:rsidRPr="00A120E5">
        <w:rPr>
          <w:noProof/>
        </w:rPr>
        <w:t xml:space="preserve"> </w:t>
      </w:r>
      <w:r w:rsidR="00A120E5">
        <w:rPr>
          <w:noProof/>
        </w:rPr>
        <w:t>37]]</w:t>
      </w:r>
    </w:p>
    <w:p w14:paraId="48737F91" w14:textId="2D15DA51" w:rsidR="009330C7" w:rsidRDefault="009330C7" w:rsidP="009330C7">
      <w:pPr>
        <w:pStyle w:val="Index1"/>
        <w:tabs>
          <w:tab w:val="right" w:leader="dot" w:pos="3950"/>
        </w:tabs>
        <w:rPr>
          <w:noProof/>
        </w:rPr>
      </w:pPr>
      <w:r>
        <w:rPr>
          <w:noProof/>
        </w:rPr>
        <w:t>Isa 61.1-2</w:t>
      </w:r>
      <w:r>
        <w:rPr>
          <w:noProof/>
        </w:rPr>
        <w:tab/>
      </w:r>
      <w:r w:rsidR="00A120E5">
        <w:rPr>
          <w:noProof/>
        </w:rPr>
        <w:t>[[37&gt;&gt;Page:</w:t>
      </w:r>
      <w:r w:rsidR="00A120E5" w:rsidRPr="00A120E5">
        <w:rPr>
          <w:noProof/>
        </w:rPr>
        <w:t xml:space="preserve"> </w:t>
      </w:r>
      <w:r w:rsidR="00A120E5">
        <w:rPr>
          <w:noProof/>
        </w:rPr>
        <w:t>37]]</w:t>
      </w:r>
    </w:p>
    <w:p w14:paraId="11F1C72E" w14:textId="41FDE8E7" w:rsidR="009330C7" w:rsidRDefault="009330C7" w:rsidP="009330C7">
      <w:pPr>
        <w:pStyle w:val="Index1"/>
        <w:tabs>
          <w:tab w:val="right" w:leader="dot" w:pos="3950"/>
        </w:tabs>
        <w:rPr>
          <w:noProof/>
        </w:rPr>
      </w:pPr>
      <w:r>
        <w:rPr>
          <w:noProof/>
        </w:rPr>
        <w:t>Isa 61.3-11</w:t>
      </w:r>
      <w:r>
        <w:rPr>
          <w:noProof/>
        </w:rPr>
        <w:tab/>
      </w:r>
      <w:r w:rsidR="00A120E5">
        <w:rPr>
          <w:noProof/>
        </w:rPr>
        <w:t>[[37&gt;&gt;Page:</w:t>
      </w:r>
      <w:r w:rsidR="00A120E5" w:rsidRPr="00A120E5">
        <w:rPr>
          <w:noProof/>
        </w:rPr>
        <w:t xml:space="preserve"> </w:t>
      </w:r>
      <w:r w:rsidR="00A120E5">
        <w:rPr>
          <w:noProof/>
        </w:rPr>
        <w:t>37]]</w:t>
      </w:r>
    </w:p>
    <w:p w14:paraId="0372D99A" w14:textId="4A07B8D5" w:rsidR="009330C7" w:rsidRDefault="009330C7" w:rsidP="009330C7">
      <w:pPr>
        <w:pStyle w:val="Index1"/>
        <w:tabs>
          <w:tab w:val="right" w:leader="dot" w:pos="3950"/>
        </w:tabs>
        <w:rPr>
          <w:noProof/>
        </w:rPr>
      </w:pPr>
      <w:r>
        <w:rPr>
          <w:noProof/>
        </w:rPr>
        <w:t>Isa 61.10</w:t>
      </w:r>
      <w:r>
        <w:rPr>
          <w:noProof/>
        </w:rPr>
        <w:tab/>
      </w:r>
      <w:r w:rsidR="00A120E5">
        <w:rPr>
          <w:noProof/>
        </w:rPr>
        <w:t>[[36&gt;&gt;Page:</w:t>
      </w:r>
      <w:r w:rsidR="00A120E5" w:rsidRPr="00A120E5">
        <w:rPr>
          <w:noProof/>
        </w:rPr>
        <w:t xml:space="preserve"> </w:t>
      </w:r>
      <w:r w:rsidR="00A120E5">
        <w:rPr>
          <w:noProof/>
        </w:rPr>
        <w:t>36]]</w:t>
      </w:r>
      <w:r>
        <w:rPr>
          <w:noProof/>
        </w:rPr>
        <w:t xml:space="preserve">, </w:t>
      </w:r>
      <w:r w:rsidR="00DA7975">
        <w:rPr>
          <w:noProof/>
        </w:rPr>
        <w:t>[[37&gt;&gt;Page:</w:t>
      </w:r>
      <w:r w:rsidR="00DA7975" w:rsidRPr="00DA7975">
        <w:rPr>
          <w:noProof/>
        </w:rPr>
        <w:t xml:space="preserve"> </w:t>
      </w:r>
      <w:r w:rsidR="00DA7975">
        <w:rPr>
          <w:noProof/>
        </w:rPr>
        <w:t>37]]</w:t>
      </w:r>
      <w:r>
        <w:rPr>
          <w:noProof/>
        </w:rPr>
        <w:t xml:space="preserve">, </w:t>
      </w:r>
      <w:r w:rsidR="00DA7975">
        <w:rPr>
          <w:noProof/>
        </w:rPr>
        <w:t>[[38&gt;&gt;Page:</w:t>
      </w:r>
      <w:r w:rsidR="00DA7975" w:rsidRPr="00DA7975">
        <w:rPr>
          <w:noProof/>
        </w:rPr>
        <w:t xml:space="preserve"> </w:t>
      </w:r>
      <w:r w:rsidR="00DA7975">
        <w:rPr>
          <w:noProof/>
        </w:rPr>
        <w:t>38]]</w:t>
      </w:r>
      <w:r>
        <w:rPr>
          <w:noProof/>
        </w:rPr>
        <w:t xml:space="preserve">, </w:t>
      </w:r>
      <w:r w:rsidR="00DA7975">
        <w:rPr>
          <w:noProof/>
        </w:rPr>
        <w:t>[[56&gt;&gt;Page:56]]</w:t>
      </w:r>
    </w:p>
    <w:p w14:paraId="68128AA9" w14:textId="7124BBE5" w:rsidR="009330C7" w:rsidRDefault="009330C7" w:rsidP="009330C7">
      <w:pPr>
        <w:pStyle w:val="Index1"/>
        <w:tabs>
          <w:tab w:val="right" w:leader="dot" w:pos="3950"/>
        </w:tabs>
        <w:rPr>
          <w:noProof/>
        </w:rPr>
      </w:pPr>
      <w:r>
        <w:rPr>
          <w:noProof/>
        </w:rPr>
        <w:t>Isa 61.11</w:t>
      </w:r>
      <w:r>
        <w:rPr>
          <w:noProof/>
        </w:rPr>
        <w:tab/>
      </w:r>
      <w:r w:rsidR="00DA7975">
        <w:rPr>
          <w:noProof/>
        </w:rPr>
        <w:t>[[37&gt;&gt;Page:</w:t>
      </w:r>
      <w:r w:rsidR="00DA7975" w:rsidRPr="00DA7975">
        <w:rPr>
          <w:noProof/>
        </w:rPr>
        <w:t xml:space="preserve"> </w:t>
      </w:r>
      <w:r w:rsidR="00DA7975">
        <w:rPr>
          <w:noProof/>
        </w:rPr>
        <w:t>37]]</w:t>
      </w:r>
    </w:p>
    <w:p w14:paraId="2A5E6B8F" w14:textId="38E75B76" w:rsidR="009330C7" w:rsidRDefault="009330C7" w:rsidP="009330C7">
      <w:pPr>
        <w:pStyle w:val="Index1"/>
        <w:tabs>
          <w:tab w:val="right" w:leader="dot" w:pos="3950"/>
        </w:tabs>
        <w:rPr>
          <w:noProof/>
        </w:rPr>
      </w:pPr>
      <w:r>
        <w:rPr>
          <w:noProof/>
        </w:rPr>
        <w:t>Isa 64.6</w:t>
      </w:r>
      <w:r>
        <w:rPr>
          <w:noProof/>
        </w:rPr>
        <w:tab/>
      </w:r>
      <w:r w:rsidR="00DA7975">
        <w:rPr>
          <w:noProof/>
        </w:rPr>
        <w:t>[[62&gt;&gt;Page:62]]</w:t>
      </w:r>
      <w:r>
        <w:rPr>
          <w:noProof/>
        </w:rPr>
        <w:t xml:space="preserve">, </w:t>
      </w:r>
      <w:r w:rsidR="00DA7975">
        <w:rPr>
          <w:noProof/>
        </w:rPr>
        <w:t>[[66&gt;&gt;Page:66]], [[126&gt;&gt;Page:126]]</w:t>
      </w:r>
    </w:p>
    <w:p w14:paraId="03511196" w14:textId="66A31BC1" w:rsidR="009330C7" w:rsidRDefault="009330C7" w:rsidP="009330C7">
      <w:pPr>
        <w:pStyle w:val="Index1"/>
        <w:tabs>
          <w:tab w:val="right" w:leader="dot" w:pos="3950"/>
        </w:tabs>
        <w:rPr>
          <w:noProof/>
        </w:rPr>
      </w:pPr>
      <w:r>
        <w:rPr>
          <w:noProof/>
        </w:rPr>
        <w:t>Isa 64.7</w:t>
      </w:r>
      <w:r>
        <w:rPr>
          <w:noProof/>
        </w:rPr>
        <w:tab/>
      </w:r>
      <w:r w:rsidR="00DA7975">
        <w:rPr>
          <w:noProof/>
        </w:rPr>
        <w:t>[[127&gt;&gt;Page:127]]</w:t>
      </w:r>
    </w:p>
    <w:p w14:paraId="581C69A7" w14:textId="77777777" w:rsidR="009330C7" w:rsidRDefault="009330C7" w:rsidP="009330C7">
      <w:pPr>
        <w:pStyle w:val="Index1"/>
        <w:tabs>
          <w:tab w:val="right" w:leader="dot" w:pos="3950"/>
        </w:tabs>
        <w:rPr>
          <w:noProof/>
        </w:rPr>
      </w:pPr>
    </w:p>
    <w:p w14:paraId="550E146B" w14:textId="0F57DE13" w:rsidR="009330C7" w:rsidRDefault="009330C7" w:rsidP="009330C7">
      <w:pPr>
        <w:pStyle w:val="Index1"/>
        <w:tabs>
          <w:tab w:val="right" w:leader="dot" w:pos="3950"/>
        </w:tabs>
        <w:rPr>
          <w:noProof/>
        </w:rPr>
      </w:pPr>
      <w:r>
        <w:rPr>
          <w:noProof/>
        </w:rPr>
        <w:t>Jer 5.5-6</w:t>
      </w:r>
      <w:r>
        <w:rPr>
          <w:noProof/>
        </w:rPr>
        <w:tab/>
      </w:r>
      <w:r w:rsidR="00DA7975">
        <w:rPr>
          <w:noProof/>
        </w:rPr>
        <w:t>[[129&gt;&gt;Page:129]]</w:t>
      </w:r>
    </w:p>
    <w:p w14:paraId="18323B2B" w14:textId="0EDCD978" w:rsidR="009330C7" w:rsidRDefault="009330C7" w:rsidP="009330C7">
      <w:pPr>
        <w:pStyle w:val="Index1"/>
        <w:tabs>
          <w:tab w:val="right" w:leader="dot" w:pos="3950"/>
        </w:tabs>
        <w:rPr>
          <w:noProof/>
        </w:rPr>
      </w:pPr>
      <w:r>
        <w:rPr>
          <w:noProof/>
        </w:rPr>
        <w:t>Jer 23.5-6</w:t>
      </w:r>
      <w:r>
        <w:rPr>
          <w:noProof/>
        </w:rPr>
        <w:tab/>
      </w:r>
      <w:r w:rsidR="00DA7975">
        <w:rPr>
          <w:noProof/>
        </w:rPr>
        <w:t>[[57&gt;&gt;Page:57]]</w:t>
      </w:r>
    </w:p>
    <w:p w14:paraId="5A14A27B" w14:textId="77777777" w:rsidR="009330C7" w:rsidRDefault="009330C7" w:rsidP="009330C7">
      <w:pPr>
        <w:pStyle w:val="Index1"/>
        <w:tabs>
          <w:tab w:val="right" w:leader="dot" w:pos="3950"/>
        </w:tabs>
        <w:rPr>
          <w:noProof/>
        </w:rPr>
      </w:pPr>
    </w:p>
    <w:p w14:paraId="64AA3BEC" w14:textId="45F1430D" w:rsidR="009330C7" w:rsidRDefault="009330C7" w:rsidP="009330C7">
      <w:pPr>
        <w:pStyle w:val="Index1"/>
        <w:tabs>
          <w:tab w:val="right" w:leader="dot" w:pos="3950"/>
        </w:tabs>
        <w:rPr>
          <w:noProof/>
        </w:rPr>
      </w:pPr>
      <w:r>
        <w:rPr>
          <w:noProof/>
        </w:rPr>
        <w:t>Eze 16.8</w:t>
      </w:r>
      <w:r>
        <w:rPr>
          <w:noProof/>
        </w:rPr>
        <w:tab/>
      </w:r>
      <w:r w:rsidR="00494147">
        <w:rPr>
          <w:noProof/>
        </w:rPr>
        <w:t>[[19&gt;&gt;Page:</w:t>
      </w:r>
      <w:r w:rsidR="00494147" w:rsidRPr="00494147">
        <w:rPr>
          <w:noProof/>
        </w:rPr>
        <w:t xml:space="preserve"> </w:t>
      </w:r>
      <w:r w:rsidR="00494147">
        <w:rPr>
          <w:noProof/>
        </w:rPr>
        <w:t>19]]</w:t>
      </w:r>
    </w:p>
    <w:p w14:paraId="71C9B482" w14:textId="2FFE3B70" w:rsidR="009330C7" w:rsidRDefault="009330C7" w:rsidP="009330C7">
      <w:pPr>
        <w:pStyle w:val="Index1"/>
        <w:tabs>
          <w:tab w:val="right" w:leader="dot" w:pos="3950"/>
        </w:tabs>
        <w:rPr>
          <w:noProof/>
        </w:rPr>
      </w:pPr>
      <w:r>
        <w:rPr>
          <w:noProof/>
        </w:rPr>
        <w:t>Eze 16.36</w:t>
      </w:r>
      <w:r>
        <w:rPr>
          <w:noProof/>
        </w:rPr>
        <w:tab/>
      </w:r>
      <w:r w:rsidR="00494147">
        <w:rPr>
          <w:noProof/>
        </w:rPr>
        <w:t>[[39&gt;&gt;Page:</w:t>
      </w:r>
      <w:r w:rsidR="00494147" w:rsidRPr="00494147">
        <w:rPr>
          <w:noProof/>
        </w:rPr>
        <w:t xml:space="preserve"> </w:t>
      </w:r>
      <w:r w:rsidR="00494147">
        <w:rPr>
          <w:noProof/>
        </w:rPr>
        <w:t>39]]</w:t>
      </w:r>
    </w:p>
    <w:p w14:paraId="621ECF05" w14:textId="652037C0" w:rsidR="009330C7" w:rsidRDefault="009330C7" w:rsidP="009330C7">
      <w:pPr>
        <w:pStyle w:val="Index1"/>
        <w:tabs>
          <w:tab w:val="right" w:leader="dot" w:pos="3950"/>
        </w:tabs>
        <w:rPr>
          <w:noProof/>
        </w:rPr>
      </w:pPr>
      <w:r>
        <w:rPr>
          <w:noProof/>
        </w:rPr>
        <w:t>Eze 18.5</w:t>
      </w:r>
      <w:r>
        <w:rPr>
          <w:noProof/>
        </w:rPr>
        <w:tab/>
      </w:r>
      <w:r w:rsidR="00494147">
        <w:rPr>
          <w:noProof/>
        </w:rPr>
        <w:t>[[69&gt;&gt;Page:69]]</w:t>
      </w:r>
    </w:p>
    <w:p w14:paraId="52F8CCF4" w14:textId="7EFA10EF" w:rsidR="009330C7" w:rsidRDefault="009330C7" w:rsidP="009330C7">
      <w:pPr>
        <w:pStyle w:val="Index1"/>
        <w:tabs>
          <w:tab w:val="right" w:leader="dot" w:pos="3950"/>
        </w:tabs>
        <w:rPr>
          <w:noProof/>
        </w:rPr>
      </w:pPr>
      <w:r>
        <w:rPr>
          <w:noProof/>
        </w:rPr>
        <w:t>Eze 18.5-9</w:t>
      </w:r>
      <w:r>
        <w:rPr>
          <w:noProof/>
        </w:rPr>
        <w:tab/>
      </w:r>
      <w:r w:rsidR="00494147">
        <w:rPr>
          <w:noProof/>
        </w:rPr>
        <w:t>[[126&gt;&gt;Page:126]]</w:t>
      </w:r>
    </w:p>
    <w:p w14:paraId="2DDB9A30" w14:textId="7AA09A7D" w:rsidR="009330C7" w:rsidRDefault="009330C7" w:rsidP="009330C7">
      <w:pPr>
        <w:pStyle w:val="Index1"/>
        <w:tabs>
          <w:tab w:val="right" w:leader="dot" w:pos="3950"/>
        </w:tabs>
        <w:rPr>
          <w:noProof/>
        </w:rPr>
      </w:pPr>
      <w:r>
        <w:rPr>
          <w:noProof/>
        </w:rPr>
        <w:t>Eze 18.20</w:t>
      </w:r>
      <w:r>
        <w:rPr>
          <w:noProof/>
        </w:rPr>
        <w:tab/>
      </w:r>
      <w:r w:rsidR="00494147">
        <w:rPr>
          <w:noProof/>
        </w:rPr>
        <w:t>[[81&gt;&gt;Page:81]]</w:t>
      </w:r>
    </w:p>
    <w:p w14:paraId="5CB6EC57" w14:textId="2085E888" w:rsidR="009330C7" w:rsidRDefault="009330C7" w:rsidP="009330C7">
      <w:pPr>
        <w:pStyle w:val="Index1"/>
        <w:tabs>
          <w:tab w:val="right" w:leader="dot" w:pos="3950"/>
        </w:tabs>
        <w:rPr>
          <w:noProof/>
        </w:rPr>
      </w:pPr>
      <w:r>
        <w:rPr>
          <w:noProof/>
        </w:rPr>
        <w:t>Eze 23.29</w:t>
      </w:r>
      <w:r>
        <w:rPr>
          <w:noProof/>
        </w:rPr>
        <w:tab/>
      </w:r>
      <w:r w:rsidR="00494147">
        <w:rPr>
          <w:noProof/>
        </w:rPr>
        <w:t>[[39&gt;&gt;Page:</w:t>
      </w:r>
      <w:r w:rsidR="00494147" w:rsidRPr="00494147">
        <w:rPr>
          <w:noProof/>
        </w:rPr>
        <w:t xml:space="preserve"> </w:t>
      </w:r>
      <w:r w:rsidR="00494147">
        <w:rPr>
          <w:noProof/>
        </w:rPr>
        <w:t>39]]</w:t>
      </w:r>
    </w:p>
    <w:p w14:paraId="7095BBB1" w14:textId="77777777" w:rsidR="009330C7" w:rsidRDefault="009330C7" w:rsidP="009330C7">
      <w:pPr>
        <w:pStyle w:val="Index1"/>
        <w:tabs>
          <w:tab w:val="right" w:leader="dot" w:pos="3950"/>
        </w:tabs>
        <w:rPr>
          <w:noProof/>
        </w:rPr>
      </w:pPr>
    </w:p>
    <w:p w14:paraId="3B4E5955" w14:textId="57910885" w:rsidR="009330C7" w:rsidRDefault="009330C7" w:rsidP="009330C7">
      <w:pPr>
        <w:pStyle w:val="Index1"/>
        <w:tabs>
          <w:tab w:val="right" w:leader="dot" w:pos="3950"/>
        </w:tabs>
        <w:rPr>
          <w:noProof/>
        </w:rPr>
      </w:pPr>
      <w:r>
        <w:rPr>
          <w:noProof/>
        </w:rPr>
        <w:t>Dan 7.9</w:t>
      </w:r>
      <w:r>
        <w:rPr>
          <w:noProof/>
        </w:rPr>
        <w:tab/>
      </w:r>
      <w:r w:rsidR="00494147">
        <w:rPr>
          <w:noProof/>
        </w:rPr>
        <w:t>[[38&gt;&gt;Page:</w:t>
      </w:r>
      <w:r w:rsidR="00494147" w:rsidRPr="00494147">
        <w:rPr>
          <w:noProof/>
        </w:rPr>
        <w:t xml:space="preserve"> </w:t>
      </w:r>
      <w:r w:rsidR="00494147">
        <w:rPr>
          <w:noProof/>
        </w:rPr>
        <w:t>38]]</w:t>
      </w:r>
    </w:p>
    <w:p w14:paraId="47C5D83D" w14:textId="5788A6BD" w:rsidR="009330C7" w:rsidRDefault="009330C7" w:rsidP="009330C7">
      <w:pPr>
        <w:pStyle w:val="Index1"/>
        <w:tabs>
          <w:tab w:val="right" w:leader="dot" w:pos="3950"/>
        </w:tabs>
        <w:rPr>
          <w:noProof/>
        </w:rPr>
      </w:pPr>
      <w:r>
        <w:rPr>
          <w:noProof/>
        </w:rPr>
        <w:t>Dan 9.7</w:t>
      </w:r>
      <w:r>
        <w:rPr>
          <w:noProof/>
        </w:rPr>
        <w:tab/>
      </w:r>
      <w:r w:rsidR="00494147">
        <w:rPr>
          <w:noProof/>
        </w:rPr>
        <w:t>[[65&gt;&gt;Page:65]]</w:t>
      </w:r>
    </w:p>
    <w:p w14:paraId="0C056525" w14:textId="0450C8B2" w:rsidR="009330C7" w:rsidRDefault="009330C7" w:rsidP="009330C7">
      <w:pPr>
        <w:pStyle w:val="Index1"/>
        <w:tabs>
          <w:tab w:val="right" w:leader="dot" w:pos="3950"/>
        </w:tabs>
        <w:rPr>
          <w:noProof/>
        </w:rPr>
      </w:pPr>
      <w:r>
        <w:rPr>
          <w:noProof/>
        </w:rPr>
        <w:t>Dan 9.14</w:t>
      </w:r>
      <w:r>
        <w:rPr>
          <w:noProof/>
        </w:rPr>
        <w:tab/>
      </w:r>
      <w:r w:rsidR="00494147">
        <w:rPr>
          <w:noProof/>
        </w:rPr>
        <w:t>[[126&gt;&gt;Page:126]]</w:t>
      </w:r>
    </w:p>
    <w:p w14:paraId="4605ECC5" w14:textId="0FF88C61" w:rsidR="009330C7" w:rsidRDefault="009330C7" w:rsidP="009330C7">
      <w:pPr>
        <w:pStyle w:val="Index1"/>
        <w:tabs>
          <w:tab w:val="right" w:leader="dot" w:pos="3950"/>
        </w:tabs>
        <w:rPr>
          <w:noProof/>
        </w:rPr>
      </w:pPr>
      <w:r>
        <w:rPr>
          <w:noProof/>
        </w:rPr>
        <w:t>Dan 9.18</w:t>
      </w:r>
      <w:r>
        <w:rPr>
          <w:noProof/>
        </w:rPr>
        <w:tab/>
      </w:r>
      <w:r w:rsidR="00494147">
        <w:rPr>
          <w:noProof/>
        </w:rPr>
        <w:t>[[150&gt;&gt;Page:150]]</w:t>
      </w:r>
    </w:p>
    <w:p w14:paraId="6C592179" w14:textId="77777777" w:rsidR="009330C7" w:rsidRDefault="009330C7" w:rsidP="009330C7">
      <w:pPr>
        <w:pStyle w:val="Index1"/>
        <w:tabs>
          <w:tab w:val="right" w:leader="dot" w:pos="3950"/>
        </w:tabs>
        <w:rPr>
          <w:noProof/>
        </w:rPr>
      </w:pPr>
    </w:p>
    <w:p w14:paraId="32660BFB" w14:textId="53C894D6" w:rsidR="009330C7" w:rsidRDefault="000C5FFE" w:rsidP="009330C7">
      <w:pPr>
        <w:pStyle w:val="Index1"/>
        <w:tabs>
          <w:tab w:val="right" w:leader="dot" w:pos="3950"/>
        </w:tabs>
        <w:rPr>
          <w:noProof/>
        </w:rPr>
      </w:pPr>
      <w:r>
        <w:rPr>
          <w:noProof/>
        </w:rPr>
        <w:t>[[@Page:169]]</w:t>
      </w:r>
      <w:r w:rsidR="009330C7">
        <w:rPr>
          <w:noProof/>
        </w:rPr>
        <w:t>Mic 6.6</w:t>
      </w:r>
      <w:r w:rsidR="009330C7">
        <w:rPr>
          <w:noProof/>
        </w:rPr>
        <w:tab/>
      </w:r>
      <w:r w:rsidR="00494147">
        <w:rPr>
          <w:noProof/>
        </w:rPr>
        <w:t>[[106&gt;&gt;Page:106]]</w:t>
      </w:r>
    </w:p>
    <w:p w14:paraId="0FE65AC1" w14:textId="3AB36720" w:rsidR="009330C7" w:rsidRDefault="009330C7" w:rsidP="009330C7">
      <w:pPr>
        <w:pStyle w:val="Index1"/>
        <w:tabs>
          <w:tab w:val="right" w:leader="dot" w:pos="3950"/>
        </w:tabs>
        <w:rPr>
          <w:noProof/>
        </w:rPr>
      </w:pPr>
      <w:r>
        <w:rPr>
          <w:noProof/>
        </w:rPr>
        <w:t>Mic 6.8</w:t>
      </w:r>
      <w:r>
        <w:rPr>
          <w:noProof/>
        </w:rPr>
        <w:tab/>
      </w:r>
      <w:r w:rsidR="00026E4F">
        <w:rPr>
          <w:noProof/>
        </w:rPr>
        <w:t>[[106&gt;&gt;Page:</w:t>
      </w:r>
      <w:r w:rsidR="00026E4F" w:rsidRPr="00026E4F">
        <w:rPr>
          <w:noProof/>
        </w:rPr>
        <w:t xml:space="preserve"> </w:t>
      </w:r>
      <w:r w:rsidR="00026E4F">
        <w:rPr>
          <w:noProof/>
        </w:rPr>
        <w:t>106]]</w:t>
      </w:r>
    </w:p>
    <w:p w14:paraId="133444EE" w14:textId="77777777" w:rsidR="009330C7" w:rsidRDefault="009330C7" w:rsidP="009330C7">
      <w:pPr>
        <w:pStyle w:val="Index1"/>
        <w:tabs>
          <w:tab w:val="right" w:leader="dot" w:pos="3950"/>
        </w:tabs>
        <w:rPr>
          <w:noProof/>
        </w:rPr>
      </w:pPr>
    </w:p>
    <w:p w14:paraId="57451562" w14:textId="7949054A" w:rsidR="009330C7" w:rsidRDefault="009330C7" w:rsidP="009330C7">
      <w:pPr>
        <w:pStyle w:val="Index1"/>
        <w:tabs>
          <w:tab w:val="right" w:leader="dot" w:pos="3950"/>
        </w:tabs>
        <w:rPr>
          <w:noProof/>
        </w:rPr>
      </w:pPr>
      <w:r>
        <w:rPr>
          <w:noProof/>
        </w:rPr>
        <w:t>Nah 3.5</w:t>
      </w:r>
      <w:r>
        <w:rPr>
          <w:noProof/>
        </w:rPr>
        <w:tab/>
      </w:r>
      <w:r w:rsidR="00026E4F">
        <w:rPr>
          <w:noProof/>
        </w:rPr>
        <w:t>[[39&gt;&gt;Page:</w:t>
      </w:r>
      <w:r w:rsidR="00026E4F" w:rsidRPr="00026E4F">
        <w:rPr>
          <w:noProof/>
        </w:rPr>
        <w:t xml:space="preserve"> </w:t>
      </w:r>
      <w:r w:rsidR="00026E4F">
        <w:rPr>
          <w:noProof/>
        </w:rPr>
        <w:t>39]]</w:t>
      </w:r>
    </w:p>
    <w:p w14:paraId="10522FEA" w14:textId="77777777" w:rsidR="009330C7" w:rsidRDefault="009330C7" w:rsidP="009330C7">
      <w:pPr>
        <w:pStyle w:val="Index1"/>
        <w:tabs>
          <w:tab w:val="right" w:leader="dot" w:pos="3950"/>
        </w:tabs>
        <w:rPr>
          <w:noProof/>
        </w:rPr>
      </w:pPr>
    </w:p>
    <w:p w14:paraId="3C04D948" w14:textId="2DC718E1" w:rsidR="009330C7" w:rsidRDefault="009330C7" w:rsidP="009330C7">
      <w:pPr>
        <w:pStyle w:val="Index1"/>
        <w:tabs>
          <w:tab w:val="right" w:leader="dot" w:pos="3950"/>
        </w:tabs>
        <w:rPr>
          <w:noProof/>
        </w:rPr>
      </w:pPr>
      <w:r>
        <w:rPr>
          <w:noProof/>
        </w:rPr>
        <w:t>Hab 1.13</w:t>
      </w:r>
      <w:r>
        <w:rPr>
          <w:noProof/>
        </w:rPr>
        <w:tab/>
      </w:r>
      <w:r w:rsidR="001C6F50">
        <w:rPr>
          <w:noProof/>
        </w:rPr>
        <w:t>[[84&gt;&gt;Page:84]], [[105&gt;&gt;Page:105]]</w:t>
      </w:r>
    </w:p>
    <w:p w14:paraId="21107E9E" w14:textId="77777777" w:rsidR="009330C7" w:rsidRDefault="009330C7" w:rsidP="009330C7">
      <w:pPr>
        <w:pStyle w:val="Index1"/>
        <w:tabs>
          <w:tab w:val="right" w:leader="dot" w:pos="3950"/>
        </w:tabs>
        <w:rPr>
          <w:noProof/>
        </w:rPr>
      </w:pPr>
    </w:p>
    <w:p w14:paraId="10D6369D" w14:textId="2B6E256A" w:rsidR="009330C7" w:rsidRDefault="009330C7" w:rsidP="009330C7">
      <w:pPr>
        <w:pStyle w:val="Index1"/>
        <w:tabs>
          <w:tab w:val="right" w:leader="dot" w:pos="3950"/>
        </w:tabs>
        <w:rPr>
          <w:noProof/>
        </w:rPr>
      </w:pPr>
      <w:r>
        <w:rPr>
          <w:noProof/>
        </w:rPr>
        <w:t>Zep 3.5</w:t>
      </w:r>
      <w:r>
        <w:rPr>
          <w:noProof/>
        </w:rPr>
        <w:tab/>
      </w:r>
      <w:r w:rsidR="004E3F3E">
        <w:rPr>
          <w:noProof/>
        </w:rPr>
        <w:t>[[65&gt;&gt;Page:65]]</w:t>
      </w:r>
    </w:p>
    <w:p w14:paraId="04F9D5E4" w14:textId="77777777" w:rsidR="009330C7" w:rsidRDefault="009330C7" w:rsidP="009330C7">
      <w:pPr>
        <w:pStyle w:val="Index1"/>
        <w:tabs>
          <w:tab w:val="right" w:leader="dot" w:pos="3950"/>
        </w:tabs>
        <w:rPr>
          <w:noProof/>
        </w:rPr>
      </w:pPr>
    </w:p>
    <w:p w14:paraId="7F8F4FC9" w14:textId="4856146C" w:rsidR="009330C7" w:rsidRDefault="009330C7" w:rsidP="009330C7">
      <w:pPr>
        <w:pStyle w:val="Index1"/>
        <w:tabs>
          <w:tab w:val="right" w:leader="dot" w:pos="3950"/>
        </w:tabs>
        <w:rPr>
          <w:noProof/>
        </w:rPr>
      </w:pPr>
      <w:r>
        <w:rPr>
          <w:noProof/>
        </w:rPr>
        <w:t>Zec 3.1-5</w:t>
      </w:r>
      <w:r>
        <w:rPr>
          <w:noProof/>
        </w:rPr>
        <w:tab/>
      </w:r>
      <w:r w:rsidR="004E3F3E">
        <w:rPr>
          <w:noProof/>
        </w:rPr>
        <w:t>[[29&gt;&gt;Page:29]]</w:t>
      </w:r>
      <w:r>
        <w:rPr>
          <w:noProof/>
        </w:rPr>
        <w:t xml:space="preserve">, </w:t>
      </w:r>
      <w:r w:rsidR="004E3F3E">
        <w:rPr>
          <w:noProof/>
        </w:rPr>
        <w:t>[[55&gt;&gt;Page:55]]</w:t>
      </w:r>
    </w:p>
    <w:p w14:paraId="37F4C88F" w14:textId="77777777" w:rsidR="009330C7" w:rsidRDefault="009330C7" w:rsidP="009330C7">
      <w:pPr>
        <w:pStyle w:val="Index1"/>
        <w:tabs>
          <w:tab w:val="right" w:leader="dot" w:pos="3950"/>
        </w:tabs>
        <w:rPr>
          <w:noProof/>
        </w:rPr>
      </w:pPr>
    </w:p>
    <w:p w14:paraId="44BED736" w14:textId="5341B082" w:rsidR="009330C7" w:rsidRDefault="009330C7" w:rsidP="009330C7">
      <w:pPr>
        <w:pStyle w:val="Index1"/>
        <w:tabs>
          <w:tab w:val="right" w:leader="dot" w:pos="3950"/>
        </w:tabs>
        <w:rPr>
          <w:noProof/>
        </w:rPr>
      </w:pPr>
      <w:r>
        <w:rPr>
          <w:noProof/>
        </w:rPr>
        <w:t>Mat 1.19</w:t>
      </w:r>
      <w:r>
        <w:rPr>
          <w:noProof/>
        </w:rPr>
        <w:tab/>
      </w:r>
      <w:r w:rsidR="004E3F3E">
        <w:rPr>
          <w:noProof/>
        </w:rPr>
        <w:t>[[126&gt;&gt;Page:126]]</w:t>
      </w:r>
    </w:p>
    <w:p w14:paraId="1A1D5E18" w14:textId="217F65B2" w:rsidR="004E3F3E" w:rsidRDefault="004E3F3E" w:rsidP="009330C7">
      <w:pPr>
        <w:pStyle w:val="Index1"/>
        <w:tabs>
          <w:tab w:val="right" w:leader="dot" w:pos="3950"/>
        </w:tabs>
        <w:rPr>
          <w:noProof/>
        </w:rPr>
      </w:pPr>
      <w:r>
        <w:rPr>
          <w:noProof/>
        </w:rPr>
        <w:t>Mat 5.6</w:t>
      </w:r>
      <w:r>
        <w:rPr>
          <w:noProof/>
        </w:rPr>
        <w:tab/>
        <w:t>[[62&gt;&gt;Page:62]]</w:t>
      </w:r>
    </w:p>
    <w:p w14:paraId="2F6D1663" w14:textId="20BFACEC" w:rsidR="004E3F3E" w:rsidRDefault="004E3F3E" w:rsidP="009330C7">
      <w:pPr>
        <w:pStyle w:val="Index1"/>
        <w:tabs>
          <w:tab w:val="right" w:leader="dot" w:pos="3950"/>
        </w:tabs>
        <w:rPr>
          <w:noProof/>
        </w:rPr>
      </w:pPr>
      <w:r>
        <w:rPr>
          <w:noProof/>
        </w:rPr>
        <w:t>Mat 5.16</w:t>
      </w:r>
      <w:r>
        <w:rPr>
          <w:noProof/>
        </w:rPr>
        <w:tab/>
        <w:t>[[62&gt;&gt;Page:62]]</w:t>
      </w:r>
    </w:p>
    <w:p w14:paraId="68531479" w14:textId="59496DA9" w:rsidR="009330C7" w:rsidRDefault="009330C7" w:rsidP="009330C7">
      <w:pPr>
        <w:pStyle w:val="Index1"/>
        <w:tabs>
          <w:tab w:val="right" w:leader="dot" w:pos="3950"/>
        </w:tabs>
        <w:rPr>
          <w:noProof/>
        </w:rPr>
      </w:pPr>
      <w:r>
        <w:rPr>
          <w:noProof/>
        </w:rPr>
        <w:t>Mat 5.17</w:t>
      </w:r>
      <w:r>
        <w:rPr>
          <w:noProof/>
        </w:rPr>
        <w:tab/>
      </w:r>
      <w:r w:rsidR="004E3F3E">
        <w:rPr>
          <w:noProof/>
        </w:rPr>
        <w:t>[[45&gt;&gt;Page:</w:t>
      </w:r>
      <w:r w:rsidR="004E3F3E" w:rsidRPr="004E3F3E">
        <w:rPr>
          <w:noProof/>
        </w:rPr>
        <w:t xml:space="preserve"> </w:t>
      </w:r>
      <w:r w:rsidR="004E3F3E">
        <w:rPr>
          <w:noProof/>
        </w:rPr>
        <w:t>45]]</w:t>
      </w:r>
    </w:p>
    <w:p w14:paraId="56454856" w14:textId="539620B8" w:rsidR="009330C7" w:rsidRDefault="009330C7" w:rsidP="009330C7">
      <w:pPr>
        <w:pStyle w:val="Index1"/>
        <w:tabs>
          <w:tab w:val="right" w:leader="dot" w:pos="3950"/>
        </w:tabs>
        <w:rPr>
          <w:noProof/>
        </w:rPr>
      </w:pPr>
      <w:r w:rsidRPr="00203C8B">
        <w:rPr>
          <w:rFonts w:ascii="Times New Roman" w:hAnsi="Times New Roman"/>
          <w:noProof/>
        </w:rPr>
        <w:t xml:space="preserve">Mat </w:t>
      </w:r>
      <w:r>
        <w:rPr>
          <w:rFonts w:ascii="Times New Roman" w:hAnsi="Times New Roman"/>
          <w:noProof/>
        </w:rPr>
        <w:t>5</w:t>
      </w:r>
      <w:r w:rsidRPr="00203C8B">
        <w:rPr>
          <w:rFonts w:ascii="Times New Roman" w:hAnsi="Times New Roman"/>
          <w:noProof/>
        </w:rPr>
        <w:t>.20</w:t>
      </w:r>
      <w:r>
        <w:rPr>
          <w:noProof/>
        </w:rPr>
        <w:tab/>
      </w:r>
      <w:r w:rsidR="004E3F3E">
        <w:rPr>
          <w:noProof/>
        </w:rPr>
        <w:t>[[43&gt;&gt;Page:43]]</w:t>
      </w:r>
      <w:r>
        <w:rPr>
          <w:noProof/>
        </w:rPr>
        <w:t xml:space="preserve">, </w:t>
      </w:r>
      <w:r w:rsidR="004E3F3E">
        <w:rPr>
          <w:noProof/>
        </w:rPr>
        <w:t>[[62&gt;&gt;Page:62]], [[108&gt;&gt;Page:108]]</w:t>
      </w:r>
    </w:p>
    <w:p w14:paraId="3AF4F80A" w14:textId="186C6E4F" w:rsidR="009330C7" w:rsidRDefault="009330C7" w:rsidP="009330C7">
      <w:pPr>
        <w:pStyle w:val="Index1"/>
        <w:tabs>
          <w:tab w:val="right" w:leader="dot" w:pos="3950"/>
        </w:tabs>
        <w:rPr>
          <w:noProof/>
        </w:rPr>
      </w:pPr>
      <w:r>
        <w:rPr>
          <w:noProof/>
        </w:rPr>
        <w:t>Mat 5.45</w:t>
      </w:r>
      <w:r>
        <w:rPr>
          <w:noProof/>
        </w:rPr>
        <w:tab/>
      </w:r>
      <w:r w:rsidR="004E3F3E">
        <w:rPr>
          <w:noProof/>
        </w:rPr>
        <w:t>[[62&gt;&gt;Page:62]], [[125&gt;&gt;Page:125]]</w:t>
      </w:r>
    </w:p>
    <w:p w14:paraId="62DC6794" w14:textId="492FA787" w:rsidR="009330C7" w:rsidRDefault="009330C7" w:rsidP="009330C7">
      <w:pPr>
        <w:pStyle w:val="Index1"/>
        <w:tabs>
          <w:tab w:val="right" w:leader="dot" w:pos="3950"/>
        </w:tabs>
        <w:rPr>
          <w:noProof/>
        </w:rPr>
      </w:pPr>
      <w:r>
        <w:rPr>
          <w:noProof/>
        </w:rPr>
        <w:t>Mat 5.48</w:t>
      </w:r>
      <w:r>
        <w:rPr>
          <w:noProof/>
        </w:rPr>
        <w:tab/>
      </w:r>
      <w:r w:rsidR="004E3F3E">
        <w:rPr>
          <w:noProof/>
        </w:rPr>
        <w:t>[[21&gt;&gt;Page:21]]</w:t>
      </w:r>
      <w:r>
        <w:rPr>
          <w:noProof/>
        </w:rPr>
        <w:t xml:space="preserve">, </w:t>
      </w:r>
      <w:r w:rsidR="004E3F3E">
        <w:rPr>
          <w:noProof/>
        </w:rPr>
        <w:t>[[108&gt;&gt;Page:108]]</w:t>
      </w:r>
      <w:r>
        <w:rPr>
          <w:noProof/>
        </w:rPr>
        <w:t xml:space="preserve">, </w:t>
      </w:r>
      <w:r w:rsidR="004E3F3E">
        <w:rPr>
          <w:noProof/>
        </w:rPr>
        <w:t>[[151&gt;&gt;Page:151]]</w:t>
      </w:r>
    </w:p>
    <w:p w14:paraId="3C7E91B3" w14:textId="3372F119" w:rsidR="009330C7" w:rsidRDefault="009330C7" w:rsidP="009330C7">
      <w:pPr>
        <w:pStyle w:val="Index1"/>
        <w:tabs>
          <w:tab w:val="right" w:leader="dot" w:pos="3950"/>
        </w:tabs>
        <w:rPr>
          <w:noProof/>
        </w:rPr>
      </w:pPr>
      <w:r>
        <w:rPr>
          <w:noProof/>
        </w:rPr>
        <w:t>Mat 6.1</w:t>
      </w:r>
      <w:r>
        <w:rPr>
          <w:noProof/>
        </w:rPr>
        <w:tab/>
      </w:r>
      <w:r w:rsidR="004E3F3E">
        <w:rPr>
          <w:noProof/>
        </w:rPr>
        <w:t>[[66&gt;&gt;Page:66]]</w:t>
      </w:r>
    </w:p>
    <w:p w14:paraId="5EA8604F" w14:textId="3B85AE04" w:rsidR="009330C7" w:rsidRDefault="009330C7" w:rsidP="009330C7">
      <w:pPr>
        <w:pStyle w:val="Index1"/>
        <w:tabs>
          <w:tab w:val="right" w:leader="dot" w:pos="3950"/>
        </w:tabs>
        <w:rPr>
          <w:noProof/>
        </w:rPr>
      </w:pPr>
      <w:r>
        <w:rPr>
          <w:noProof/>
        </w:rPr>
        <w:t>Mat 6.1-6</w:t>
      </w:r>
      <w:r>
        <w:rPr>
          <w:noProof/>
        </w:rPr>
        <w:tab/>
      </w:r>
      <w:r w:rsidR="004E3F3E">
        <w:rPr>
          <w:noProof/>
        </w:rPr>
        <w:t>[[62&gt;&gt;Page:62]], [[67&gt;&gt;Page:67]]</w:t>
      </w:r>
      <w:r>
        <w:rPr>
          <w:noProof/>
        </w:rPr>
        <w:t xml:space="preserve">, </w:t>
      </w:r>
      <w:r w:rsidR="004E3F3E">
        <w:rPr>
          <w:noProof/>
        </w:rPr>
        <w:t>[[129&gt;&gt;Page:129]]</w:t>
      </w:r>
    </w:p>
    <w:p w14:paraId="7C83A032" w14:textId="44F61DFE" w:rsidR="009330C7" w:rsidRDefault="009330C7" w:rsidP="009330C7">
      <w:pPr>
        <w:pStyle w:val="Index1"/>
        <w:tabs>
          <w:tab w:val="right" w:leader="dot" w:pos="3950"/>
        </w:tabs>
        <w:rPr>
          <w:noProof/>
        </w:rPr>
      </w:pPr>
      <w:r>
        <w:rPr>
          <w:noProof/>
        </w:rPr>
        <w:t>Mat 6.17-18</w:t>
      </w:r>
      <w:r>
        <w:rPr>
          <w:noProof/>
        </w:rPr>
        <w:tab/>
      </w:r>
      <w:r w:rsidR="004E3F3E">
        <w:rPr>
          <w:noProof/>
        </w:rPr>
        <w:t>[[67&gt;&gt;Page:67]]</w:t>
      </w:r>
    </w:p>
    <w:p w14:paraId="60A594C6" w14:textId="70637475" w:rsidR="009330C7" w:rsidRDefault="009330C7" w:rsidP="009330C7">
      <w:pPr>
        <w:pStyle w:val="Index1"/>
        <w:tabs>
          <w:tab w:val="right" w:leader="dot" w:pos="3950"/>
        </w:tabs>
        <w:rPr>
          <w:noProof/>
        </w:rPr>
      </w:pPr>
      <w:r>
        <w:rPr>
          <w:noProof/>
        </w:rPr>
        <w:t>Mat 6.33</w:t>
      </w:r>
      <w:r>
        <w:rPr>
          <w:noProof/>
        </w:rPr>
        <w:tab/>
      </w:r>
      <w:r w:rsidR="004E3F3E">
        <w:rPr>
          <w:noProof/>
        </w:rPr>
        <w:t>[[31&gt;&gt;Page:</w:t>
      </w:r>
      <w:r w:rsidR="004E3F3E" w:rsidRPr="004E3F3E">
        <w:rPr>
          <w:noProof/>
        </w:rPr>
        <w:t xml:space="preserve"> </w:t>
      </w:r>
      <w:r w:rsidR="004E3F3E">
        <w:rPr>
          <w:noProof/>
        </w:rPr>
        <w:t>31]]</w:t>
      </w:r>
      <w:r>
        <w:rPr>
          <w:noProof/>
        </w:rPr>
        <w:t xml:space="preserve">, </w:t>
      </w:r>
      <w:r w:rsidR="004E3F3E">
        <w:rPr>
          <w:noProof/>
        </w:rPr>
        <w:t>[[58&gt;&gt;Page:58]]</w:t>
      </w:r>
      <w:r>
        <w:rPr>
          <w:noProof/>
        </w:rPr>
        <w:t xml:space="preserve">, </w:t>
      </w:r>
      <w:r w:rsidR="004E3F3E">
        <w:rPr>
          <w:noProof/>
        </w:rPr>
        <w:t>[[62&gt;&gt;Page:62]], [[69&gt;&gt;Page:69]]</w:t>
      </w:r>
      <w:r>
        <w:rPr>
          <w:noProof/>
        </w:rPr>
        <w:t xml:space="preserve">, </w:t>
      </w:r>
      <w:r w:rsidR="004E3F3E">
        <w:rPr>
          <w:noProof/>
        </w:rPr>
        <w:t>[[129&gt;&gt;Page:129]]</w:t>
      </w:r>
    </w:p>
    <w:p w14:paraId="4B495E73" w14:textId="3F51806B" w:rsidR="009330C7" w:rsidRDefault="009330C7" w:rsidP="009330C7">
      <w:pPr>
        <w:pStyle w:val="Index1"/>
        <w:tabs>
          <w:tab w:val="right" w:leader="dot" w:pos="3950"/>
        </w:tabs>
        <w:rPr>
          <w:noProof/>
        </w:rPr>
      </w:pPr>
      <w:r>
        <w:rPr>
          <w:noProof/>
        </w:rPr>
        <w:t>Mat 10.10</w:t>
      </w:r>
      <w:r>
        <w:rPr>
          <w:noProof/>
        </w:rPr>
        <w:tab/>
      </w:r>
      <w:r w:rsidR="004E3F3E">
        <w:rPr>
          <w:noProof/>
        </w:rPr>
        <w:t>[[67&gt;&gt;Page:67]]</w:t>
      </w:r>
    </w:p>
    <w:p w14:paraId="34B85C91" w14:textId="05F0FF5B" w:rsidR="004E3F3E" w:rsidRDefault="004E3F3E" w:rsidP="009330C7">
      <w:pPr>
        <w:pStyle w:val="Index1"/>
        <w:tabs>
          <w:tab w:val="right" w:leader="dot" w:pos="3950"/>
        </w:tabs>
        <w:rPr>
          <w:noProof/>
        </w:rPr>
      </w:pPr>
      <w:r>
        <w:rPr>
          <w:noProof/>
        </w:rPr>
        <w:t>Mat 10.41</w:t>
      </w:r>
      <w:r>
        <w:rPr>
          <w:noProof/>
        </w:rPr>
        <w:tab/>
      </w:r>
      <w:r w:rsidR="00B64075">
        <w:rPr>
          <w:noProof/>
        </w:rPr>
        <w:t>[[62&gt;&gt;Page:62]]</w:t>
      </w:r>
    </w:p>
    <w:p w14:paraId="58B9388B" w14:textId="299406FC" w:rsidR="009330C7" w:rsidRDefault="009330C7" w:rsidP="009330C7">
      <w:pPr>
        <w:pStyle w:val="Index1"/>
        <w:tabs>
          <w:tab w:val="right" w:leader="dot" w:pos="3950"/>
        </w:tabs>
        <w:rPr>
          <w:noProof/>
        </w:rPr>
      </w:pPr>
      <w:r>
        <w:rPr>
          <w:noProof/>
        </w:rPr>
        <w:t>Mat 10.41-42</w:t>
      </w:r>
      <w:r>
        <w:rPr>
          <w:noProof/>
        </w:rPr>
        <w:tab/>
      </w:r>
      <w:r w:rsidR="00B64075">
        <w:rPr>
          <w:noProof/>
        </w:rPr>
        <w:t>[[67&gt;&gt;Page:67]]</w:t>
      </w:r>
    </w:p>
    <w:p w14:paraId="54BB135F" w14:textId="118EDA7D" w:rsidR="009330C7" w:rsidRDefault="009330C7" w:rsidP="009330C7">
      <w:pPr>
        <w:pStyle w:val="Index1"/>
        <w:tabs>
          <w:tab w:val="right" w:leader="dot" w:pos="3950"/>
        </w:tabs>
        <w:rPr>
          <w:noProof/>
        </w:rPr>
      </w:pPr>
      <w:r>
        <w:rPr>
          <w:noProof/>
        </w:rPr>
        <w:t>Mat 12.27</w:t>
      </w:r>
      <w:r>
        <w:rPr>
          <w:noProof/>
        </w:rPr>
        <w:tab/>
      </w:r>
      <w:r w:rsidR="00B64075">
        <w:rPr>
          <w:noProof/>
        </w:rPr>
        <w:t>[[47&gt;&gt;Page:</w:t>
      </w:r>
      <w:r w:rsidR="00B64075" w:rsidRPr="00B64075">
        <w:rPr>
          <w:noProof/>
        </w:rPr>
        <w:t xml:space="preserve"> </w:t>
      </w:r>
      <w:r w:rsidR="00B64075">
        <w:rPr>
          <w:noProof/>
        </w:rPr>
        <w:t>47]]</w:t>
      </w:r>
    </w:p>
    <w:p w14:paraId="27E30C6A" w14:textId="2A629A15" w:rsidR="009330C7" w:rsidRDefault="009330C7" w:rsidP="009330C7">
      <w:pPr>
        <w:pStyle w:val="Index1"/>
        <w:tabs>
          <w:tab w:val="right" w:leader="dot" w:pos="3950"/>
        </w:tabs>
        <w:rPr>
          <w:noProof/>
        </w:rPr>
      </w:pPr>
      <w:r>
        <w:rPr>
          <w:noProof/>
        </w:rPr>
        <w:t>Mat 12.35-37</w:t>
      </w:r>
      <w:r>
        <w:rPr>
          <w:noProof/>
        </w:rPr>
        <w:tab/>
      </w:r>
      <w:r w:rsidR="00B64075">
        <w:rPr>
          <w:noProof/>
        </w:rPr>
        <w:t>[[129&gt;&gt;Page:129]]</w:t>
      </w:r>
    </w:p>
    <w:p w14:paraId="4C5FFD5F" w14:textId="0BC2DB64" w:rsidR="009330C7" w:rsidRDefault="009330C7" w:rsidP="009330C7">
      <w:pPr>
        <w:pStyle w:val="Index1"/>
        <w:tabs>
          <w:tab w:val="right" w:leader="dot" w:pos="3950"/>
        </w:tabs>
        <w:rPr>
          <w:noProof/>
        </w:rPr>
      </w:pPr>
      <w:r>
        <w:rPr>
          <w:noProof/>
        </w:rPr>
        <w:t>Mat 12.36-37</w:t>
      </w:r>
      <w:r>
        <w:rPr>
          <w:noProof/>
        </w:rPr>
        <w:tab/>
      </w:r>
      <w:r w:rsidR="00B64075">
        <w:rPr>
          <w:noProof/>
        </w:rPr>
        <w:t>[[99&gt;&gt;Page:99]]</w:t>
      </w:r>
    </w:p>
    <w:p w14:paraId="19880E90" w14:textId="0341EF53" w:rsidR="009330C7" w:rsidRDefault="009330C7" w:rsidP="009330C7">
      <w:pPr>
        <w:pStyle w:val="Index1"/>
        <w:tabs>
          <w:tab w:val="right" w:leader="dot" w:pos="3950"/>
        </w:tabs>
        <w:rPr>
          <w:noProof/>
        </w:rPr>
      </w:pPr>
      <w:r>
        <w:rPr>
          <w:noProof/>
        </w:rPr>
        <w:t>Mat 12.37</w:t>
      </w:r>
      <w:r>
        <w:rPr>
          <w:noProof/>
        </w:rPr>
        <w:tab/>
      </w:r>
      <w:r w:rsidR="00B64075">
        <w:rPr>
          <w:noProof/>
        </w:rPr>
        <w:t>[[66&gt;&gt;Page:66]]</w:t>
      </w:r>
    </w:p>
    <w:p w14:paraId="13A3771E" w14:textId="0739EA88" w:rsidR="009330C7" w:rsidRDefault="009330C7" w:rsidP="009330C7">
      <w:pPr>
        <w:pStyle w:val="Index1"/>
        <w:tabs>
          <w:tab w:val="right" w:leader="dot" w:pos="3950"/>
        </w:tabs>
        <w:rPr>
          <w:noProof/>
        </w:rPr>
      </w:pPr>
      <w:r>
        <w:rPr>
          <w:noProof/>
        </w:rPr>
        <w:t>Mat 16.27</w:t>
      </w:r>
      <w:r>
        <w:rPr>
          <w:noProof/>
        </w:rPr>
        <w:tab/>
      </w:r>
      <w:r w:rsidR="00B64075">
        <w:rPr>
          <w:noProof/>
        </w:rPr>
        <w:t>[[99&gt;&gt;Page:99]]</w:t>
      </w:r>
      <w:r>
        <w:rPr>
          <w:noProof/>
        </w:rPr>
        <w:t xml:space="preserve">, </w:t>
      </w:r>
      <w:r w:rsidR="00B64075">
        <w:rPr>
          <w:noProof/>
        </w:rPr>
        <w:t>[[129&gt;&gt;Page:129]], [[141&gt;&gt;Page:141]]</w:t>
      </w:r>
    </w:p>
    <w:p w14:paraId="62052185" w14:textId="736C705B" w:rsidR="009330C7" w:rsidRDefault="009330C7" w:rsidP="009330C7">
      <w:pPr>
        <w:pStyle w:val="Index1"/>
        <w:tabs>
          <w:tab w:val="right" w:leader="dot" w:pos="3950"/>
        </w:tabs>
        <w:rPr>
          <w:noProof/>
        </w:rPr>
      </w:pPr>
      <w:r>
        <w:rPr>
          <w:noProof/>
        </w:rPr>
        <w:t>Mat 22.1-14</w:t>
      </w:r>
      <w:r>
        <w:rPr>
          <w:noProof/>
        </w:rPr>
        <w:tab/>
      </w:r>
      <w:r w:rsidR="00CB0961">
        <w:rPr>
          <w:noProof/>
        </w:rPr>
        <w:t>[[29&gt;&gt;Page:29]], [[42&gt;&gt;Page:42]]</w:t>
      </w:r>
    </w:p>
    <w:p w14:paraId="79E3C514" w14:textId="026C3467" w:rsidR="009330C7" w:rsidRDefault="009330C7" w:rsidP="009330C7">
      <w:pPr>
        <w:pStyle w:val="Index1"/>
        <w:tabs>
          <w:tab w:val="right" w:leader="dot" w:pos="3950"/>
        </w:tabs>
        <w:rPr>
          <w:noProof/>
        </w:rPr>
      </w:pPr>
      <w:r>
        <w:rPr>
          <w:noProof/>
        </w:rPr>
        <w:t>Mat 24.41-43</w:t>
      </w:r>
      <w:r>
        <w:rPr>
          <w:noProof/>
        </w:rPr>
        <w:tab/>
      </w:r>
      <w:r w:rsidR="00CB0961">
        <w:rPr>
          <w:noProof/>
        </w:rPr>
        <w:t>[[125&gt;&gt;Page:125]]</w:t>
      </w:r>
    </w:p>
    <w:p w14:paraId="320C8CCC" w14:textId="0810052F" w:rsidR="009330C7" w:rsidRDefault="009330C7" w:rsidP="009330C7">
      <w:pPr>
        <w:pStyle w:val="Index1"/>
        <w:tabs>
          <w:tab w:val="right" w:leader="dot" w:pos="3950"/>
        </w:tabs>
        <w:rPr>
          <w:noProof/>
        </w:rPr>
      </w:pPr>
      <w:r>
        <w:rPr>
          <w:noProof/>
        </w:rPr>
        <w:t>Mat 25.14-27</w:t>
      </w:r>
      <w:r>
        <w:rPr>
          <w:noProof/>
        </w:rPr>
        <w:tab/>
      </w:r>
      <w:r w:rsidR="00CB0961">
        <w:rPr>
          <w:noProof/>
        </w:rPr>
        <w:t>[[68&gt;&gt;Page:68]]</w:t>
      </w:r>
    </w:p>
    <w:p w14:paraId="69A37EEA" w14:textId="5E4377E4" w:rsidR="00CB0961" w:rsidRDefault="00CB0961" w:rsidP="009330C7">
      <w:pPr>
        <w:pStyle w:val="Index1"/>
        <w:tabs>
          <w:tab w:val="right" w:leader="dot" w:pos="3950"/>
        </w:tabs>
        <w:rPr>
          <w:noProof/>
        </w:rPr>
      </w:pPr>
      <w:r>
        <w:rPr>
          <w:noProof/>
        </w:rPr>
        <w:t>Mat 27.46</w:t>
      </w:r>
      <w:r>
        <w:rPr>
          <w:noProof/>
        </w:rPr>
        <w:tab/>
        <w:t>[[84&gt;&gt;Page:84]]</w:t>
      </w:r>
    </w:p>
    <w:p w14:paraId="268243C1" w14:textId="40A1EDBA" w:rsidR="009330C7" w:rsidRDefault="009330C7" w:rsidP="009330C7">
      <w:pPr>
        <w:pStyle w:val="Index1"/>
        <w:tabs>
          <w:tab w:val="right" w:leader="dot" w:pos="3950"/>
        </w:tabs>
        <w:rPr>
          <w:noProof/>
        </w:rPr>
      </w:pPr>
      <w:r>
        <w:rPr>
          <w:noProof/>
        </w:rPr>
        <w:t>Mat 28.3</w:t>
      </w:r>
      <w:r>
        <w:rPr>
          <w:noProof/>
        </w:rPr>
        <w:tab/>
      </w:r>
      <w:r w:rsidR="00CB0961">
        <w:rPr>
          <w:noProof/>
        </w:rPr>
        <w:t>[[38&gt;&gt;Page:38]]</w:t>
      </w:r>
    </w:p>
    <w:p w14:paraId="6E6E0E30" w14:textId="77777777" w:rsidR="009330C7" w:rsidRDefault="009330C7" w:rsidP="009330C7">
      <w:pPr>
        <w:pStyle w:val="Index1"/>
        <w:tabs>
          <w:tab w:val="right" w:leader="dot" w:pos="3950"/>
        </w:tabs>
        <w:rPr>
          <w:noProof/>
        </w:rPr>
      </w:pPr>
    </w:p>
    <w:p w14:paraId="0F2347CB" w14:textId="5DC94DD8" w:rsidR="009330C7" w:rsidRDefault="009330C7" w:rsidP="009330C7">
      <w:pPr>
        <w:pStyle w:val="Index1"/>
        <w:tabs>
          <w:tab w:val="right" w:leader="dot" w:pos="3950"/>
        </w:tabs>
        <w:rPr>
          <w:noProof/>
        </w:rPr>
      </w:pPr>
      <w:r>
        <w:rPr>
          <w:noProof/>
        </w:rPr>
        <w:t>Mar 1.15</w:t>
      </w:r>
      <w:r>
        <w:rPr>
          <w:noProof/>
        </w:rPr>
        <w:tab/>
      </w:r>
      <w:r w:rsidR="00CB0961">
        <w:rPr>
          <w:noProof/>
        </w:rPr>
        <w:t>[[132&gt;&gt;Page:132]]</w:t>
      </w:r>
    </w:p>
    <w:p w14:paraId="5785F011" w14:textId="5C161FA3" w:rsidR="009330C7" w:rsidRDefault="009330C7" w:rsidP="009330C7">
      <w:pPr>
        <w:pStyle w:val="Index1"/>
        <w:tabs>
          <w:tab w:val="right" w:leader="dot" w:pos="3950"/>
        </w:tabs>
        <w:rPr>
          <w:noProof/>
        </w:rPr>
      </w:pPr>
      <w:r>
        <w:rPr>
          <w:noProof/>
        </w:rPr>
        <w:t>Mar 2.17</w:t>
      </w:r>
      <w:r>
        <w:rPr>
          <w:noProof/>
        </w:rPr>
        <w:tab/>
      </w:r>
      <w:r w:rsidR="00CB0961">
        <w:rPr>
          <w:noProof/>
        </w:rPr>
        <w:t>[[130&gt;&gt;Page:130]]</w:t>
      </w:r>
    </w:p>
    <w:p w14:paraId="4857944B" w14:textId="059533BD" w:rsidR="009330C7" w:rsidRDefault="009330C7" w:rsidP="009330C7">
      <w:pPr>
        <w:pStyle w:val="Index1"/>
        <w:tabs>
          <w:tab w:val="right" w:leader="dot" w:pos="3950"/>
        </w:tabs>
        <w:rPr>
          <w:noProof/>
        </w:rPr>
      </w:pPr>
      <w:r>
        <w:rPr>
          <w:noProof/>
        </w:rPr>
        <w:t>Mar 6.20</w:t>
      </w:r>
      <w:r>
        <w:rPr>
          <w:noProof/>
        </w:rPr>
        <w:tab/>
      </w:r>
      <w:r w:rsidR="00CB0961">
        <w:rPr>
          <w:noProof/>
        </w:rPr>
        <w:t>[[126&gt;&gt;Page:126]]</w:t>
      </w:r>
    </w:p>
    <w:p w14:paraId="62E0CC19" w14:textId="0BEE0C67" w:rsidR="009330C7" w:rsidRDefault="009330C7" w:rsidP="009330C7">
      <w:pPr>
        <w:pStyle w:val="Index1"/>
        <w:tabs>
          <w:tab w:val="right" w:leader="dot" w:pos="3950"/>
        </w:tabs>
        <w:rPr>
          <w:noProof/>
        </w:rPr>
      </w:pPr>
      <w:r>
        <w:rPr>
          <w:noProof/>
        </w:rPr>
        <w:t>Mar 9.41</w:t>
      </w:r>
      <w:r>
        <w:rPr>
          <w:noProof/>
        </w:rPr>
        <w:tab/>
      </w:r>
      <w:r w:rsidR="00CB0961">
        <w:rPr>
          <w:noProof/>
        </w:rPr>
        <w:t>[[67&gt;&gt;Page:67]]</w:t>
      </w:r>
    </w:p>
    <w:p w14:paraId="6502C687" w14:textId="0DE3C279" w:rsidR="009330C7" w:rsidRDefault="009330C7" w:rsidP="009330C7">
      <w:pPr>
        <w:pStyle w:val="Index1"/>
        <w:tabs>
          <w:tab w:val="right" w:leader="dot" w:pos="3950"/>
        </w:tabs>
        <w:rPr>
          <w:noProof/>
        </w:rPr>
      </w:pPr>
      <w:r>
        <w:rPr>
          <w:noProof/>
        </w:rPr>
        <w:t>Mar 10.18</w:t>
      </w:r>
      <w:r>
        <w:rPr>
          <w:noProof/>
        </w:rPr>
        <w:tab/>
      </w:r>
      <w:r w:rsidR="00CB0961">
        <w:rPr>
          <w:noProof/>
        </w:rPr>
        <w:t>[[66&gt;&gt;Page:66]]</w:t>
      </w:r>
      <w:r>
        <w:rPr>
          <w:noProof/>
        </w:rPr>
        <w:t xml:space="preserve">, </w:t>
      </w:r>
      <w:r w:rsidR="00CB0961">
        <w:rPr>
          <w:noProof/>
        </w:rPr>
        <w:t>[[125&gt;&gt;Page:125]]</w:t>
      </w:r>
    </w:p>
    <w:p w14:paraId="36871504" w14:textId="3E23FA20" w:rsidR="009330C7" w:rsidRDefault="009330C7" w:rsidP="009330C7">
      <w:pPr>
        <w:pStyle w:val="Index1"/>
        <w:tabs>
          <w:tab w:val="right" w:leader="dot" w:pos="3950"/>
        </w:tabs>
        <w:rPr>
          <w:noProof/>
        </w:rPr>
      </w:pPr>
      <w:r>
        <w:rPr>
          <w:noProof/>
        </w:rPr>
        <w:t>Mar 11.22</w:t>
      </w:r>
      <w:r>
        <w:rPr>
          <w:noProof/>
        </w:rPr>
        <w:tab/>
      </w:r>
      <w:r w:rsidR="00CB0961">
        <w:rPr>
          <w:noProof/>
        </w:rPr>
        <w:t>[[6&gt;&gt;Page:6]], [[147&gt;&gt;Page:147]]</w:t>
      </w:r>
    </w:p>
    <w:p w14:paraId="773E0A79" w14:textId="1B509CB5" w:rsidR="009330C7" w:rsidRDefault="009330C7" w:rsidP="009330C7">
      <w:pPr>
        <w:pStyle w:val="Index1"/>
        <w:tabs>
          <w:tab w:val="right" w:leader="dot" w:pos="3950"/>
        </w:tabs>
        <w:rPr>
          <w:noProof/>
        </w:rPr>
      </w:pPr>
      <w:r>
        <w:rPr>
          <w:noProof/>
        </w:rPr>
        <w:t>Mar 14.36</w:t>
      </w:r>
      <w:r>
        <w:rPr>
          <w:noProof/>
        </w:rPr>
        <w:tab/>
      </w:r>
      <w:r w:rsidR="00CB0961">
        <w:rPr>
          <w:noProof/>
        </w:rPr>
        <w:t>[[85&gt;&gt;Page:85]]</w:t>
      </w:r>
    </w:p>
    <w:p w14:paraId="2224C3DD" w14:textId="3D298582" w:rsidR="009330C7" w:rsidRDefault="009330C7" w:rsidP="009330C7">
      <w:pPr>
        <w:pStyle w:val="Index1"/>
        <w:tabs>
          <w:tab w:val="right" w:leader="dot" w:pos="3950"/>
        </w:tabs>
        <w:rPr>
          <w:noProof/>
        </w:rPr>
      </w:pPr>
      <w:r>
        <w:rPr>
          <w:noProof/>
        </w:rPr>
        <w:t>Mar 15.34</w:t>
      </w:r>
      <w:r>
        <w:rPr>
          <w:noProof/>
        </w:rPr>
        <w:tab/>
      </w:r>
      <w:r w:rsidR="00CB0961">
        <w:rPr>
          <w:noProof/>
        </w:rPr>
        <w:t>[[84&gt;&gt;Page:84]], [[85&gt;&gt;Page:85]]</w:t>
      </w:r>
    </w:p>
    <w:p w14:paraId="777AAB28" w14:textId="6E4ED579" w:rsidR="009330C7" w:rsidRDefault="009330C7" w:rsidP="009330C7">
      <w:pPr>
        <w:pStyle w:val="Index1"/>
        <w:tabs>
          <w:tab w:val="right" w:leader="dot" w:pos="3950"/>
        </w:tabs>
        <w:rPr>
          <w:noProof/>
        </w:rPr>
      </w:pPr>
      <w:r>
        <w:rPr>
          <w:noProof/>
        </w:rPr>
        <w:t>Mar 16.5</w:t>
      </w:r>
      <w:r>
        <w:rPr>
          <w:noProof/>
        </w:rPr>
        <w:tab/>
      </w:r>
      <w:r w:rsidR="00CB0961">
        <w:rPr>
          <w:noProof/>
        </w:rPr>
        <w:t>[[38&gt;&gt;Page:38]]</w:t>
      </w:r>
    </w:p>
    <w:p w14:paraId="38050E60" w14:textId="77777777" w:rsidR="009330C7" w:rsidRDefault="009330C7" w:rsidP="009330C7">
      <w:pPr>
        <w:pStyle w:val="Index1"/>
        <w:tabs>
          <w:tab w:val="right" w:leader="dot" w:pos="3950"/>
        </w:tabs>
        <w:rPr>
          <w:noProof/>
        </w:rPr>
      </w:pPr>
    </w:p>
    <w:p w14:paraId="350541A2" w14:textId="608F7414" w:rsidR="009330C7" w:rsidRDefault="009330C7" w:rsidP="009330C7">
      <w:pPr>
        <w:pStyle w:val="Index1"/>
        <w:tabs>
          <w:tab w:val="right" w:leader="dot" w:pos="3950"/>
        </w:tabs>
        <w:rPr>
          <w:noProof/>
        </w:rPr>
      </w:pPr>
      <w:r>
        <w:rPr>
          <w:noProof/>
        </w:rPr>
        <w:t>Luk 1.5-6</w:t>
      </w:r>
      <w:r>
        <w:rPr>
          <w:noProof/>
        </w:rPr>
        <w:tab/>
      </w:r>
      <w:r w:rsidR="00F07B9F">
        <w:rPr>
          <w:noProof/>
        </w:rPr>
        <w:t>[[63&gt;&gt;Page:63]]</w:t>
      </w:r>
      <w:r>
        <w:rPr>
          <w:noProof/>
        </w:rPr>
        <w:t xml:space="preserve">, </w:t>
      </w:r>
      <w:r w:rsidR="00F07B9F">
        <w:rPr>
          <w:noProof/>
        </w:rPr>
        <w:t>[[126&gt;&gt;Page:126]]</w:t>
      </w:r>
    </w:p>
    <w:p w14:paraId="25B3A5A4" w14:textId="68A596B9" w:rsidR="009330C7" w:rsidRDefault="009330C7" w:rsidP="009330C7">
      <w:pPr>
        <w:pStyle w:val="Index1"/>
        <w:tabs>
          <w:tab w:val="right" w:leader="dot" w:pos="3950"/>
        </w:tabs>
        <w:rPr>
          <w:noProof/>
        </w:rPr>
      </w:pPr>
      <w:r>
        <w:rPr>
          <w:noProof/>
        </w:rPr>
        <w:t>Luk 1.6</w:t>
      </w:r>
      <w:r>
        <w:rPr>
          <w:noProof/>
        </w:rPr>
        <w:tab/>
      </w:r>
      <w:r w:rsidR="00F07B9F">
        <w:rPr>
          <w:noProof/>
        </w:rPr>
        <w:t>[[58&gt;&gt;Page:58]], [[62&gt;&gt;Page:62]]</w:t>
      </w:r>
    </w:p>
    <w:p w14:paraId="77E64A7C" w14:textId="194996CA" w:rsidR="009330C7" w:rsidRDefault="009330C7" w:rsidP="009330C7">
      <w:pPr>
        <w:pStyle w:val="Index1"/>
        <w:tabs>
          <w:tab w:val="right" w:leader="dot" w:pos="3950"/>
        </w:tabs>
        <w:rPr>
          <w:noProof/>
        </w:rPr>
      </w:pPr>
      <w:r>
        <w:rPr>
          <w:noProof/>
        </w:rPr>
        <w:t>Luk 2.25</w:t>
      </w:r>
      <w:r>
        <w:rPr>
          <w:noProof/>
        </w:rPr>
        <w:tab/>
      </w:r>
      <w:r w:rsidR="00F07B9F">
        <w:rPr>
          <w:noProof/>
        </w:rPr>
        <w:t>[[62&gt;&gt;Page:62]], [[126&gt;&gt;Page:126]]</w:t>
      </w:r>
    </w:p>
    <w:p w14:paraId="58C462F1" w14:textId="53387AFD" w:rsidR="009330C7" w:rsidRDefault="009330C7" w:rsidP="009330C7">
      <w:pPr>
        <w:pStyle w:val="Index1"/>
        <w:tabs>
          <w:tab w:val="right" w:leader="dot" w:pos="3950"/>
        </w:tabs>
        <w:rPr>
          <w:noProof/>
        </w:rPr>
      </w:pPr>
      <w:r>
        <w:rPr>
          <w:noProof/>
        </w:rPr>
        <w:t>Luk 4.16-21</w:t>
      </w:r>
      <w:r>
        <w:rPr>
          <w:noProof/>
        </w:rPr>
        <w:tab/>
      </w:r>
      <w:r w:rsidR="00F07B9F">
        <w:rPr>
          <w:noProof/>
        </w:rPr>
        <w:t>[[37&gt;&gt;Page:37]]</w:t>
      </w:r>
    </w:p>
    <w:p w14:paraId="0114A6F9" w14:textId="660E4182" w:rsidR="009330C7" w:rsidRDefault="009330C7" w:rsidP="009330C7">
      <w:pPr>
        <w:pStyle w:val="Index1"/>
        <w:tabs>
          <w:tab w:val="right" w:leader="dot" w:pos="3950"/>
        </w:tabs>
        <w:rPr>
          <w:noProof/>
        </w:rPr>
      </w:pPr>
      <w:r>
        <w:rPr>
          <w:noProof/>
        </w:rPr>
        <w:t>Luk 6.35</w:t>
      </w:r>
      <w:r>
        <w:rPr>
          <w:noProof/>
        </w:rPr>
        <w:tab/>
      </w:r>
      <w:r w:rsidR="00F07B9F">
        <w:rPr>
          <w:noProof/>
        </w:rPr>
        <w:t>[[129&gt;&gt;Page:129]]</w:t>
      </w:r>
    </w:p>
    <w:p w14:paraId="105655C2" w14:textId="4C65558C" w:rsidR="009330C7" w:rsidRDefault="009330C7" w:rsidP="009330C7">
      <w:pPr>
        <w:pStyle w:val="Index1"/>
        <w:tabs>
          <w:tab w:val="right" w:leader="dot" w:pos="3950"/>
        </w:tabs>
        <w:rPr>
          <w:noProof/>
        </w:rPr>
      </w:pPr>
      <w:r>
        <w:rPr>
          <w:noProof/>
        </w:rPr>
        <w:t>Luk 6.45</w:t>
      </w:r>
      <w:r>
        <w:rPr>
          <w:noProof/>
        </w:rPr>
        <w:tab/>
      </w:r>
      <w:r w:rsidR="00F07B9F">
        <w:rPr>
          <w:noProof/>
        </w:rPr>
        <w:t>[[64&gt;&gt;Page:64]]</w:t>
      </w:r>
    </w:p>
    <w:p w14:paraId="5B24A8E6" w14:textId="2E72DA9C" w:rsidR="009330C7" w:rsidRDefault="009330C7" w:rsidP="009330C7">
      <w:pPr>
        <w:pStyle w:val="Index1"/>
        <w:tabs>
          <w:tab w:val="right" w:leader="dot" w:pos="3950"/>
        </w:tabs>
        <w:rPr>
          <w:noProof/>
        </w:rPr>
      </w:pPr>
      <w:r>
        <w:rPr>
          <w:noProof/>
        </w:rPr>
        <w:t>Luk 11.15-19</w:t>
      </w:r>
      <w:r>
        <w:rPr>
          <w:noProof/>
        </w:rPr>
        <w:tab/>
      </w:r>
      <w:r w:rsidR="00F07B9F">
        <w:rPr>
          <w:noProof/>
        </w:rPr>
        <w:t>[[47&gt;&gt;Page:47]]</w:t>
      </w:r>
    </w:p>
    <w:p w14:paraId="28707874" w14:textId="13101981" w:rsidR="009330C7" w:rsidRDefault="009330C7" w:rsidP="009330C7">
      <w:pPr>
        <w:pStyle w:val="Index1"/>
        <w:tabs>
          <w:tab w:val="right" w:leader="dot" w:pos="3950"/>
        </w:tabs>
        <w:rPr>
          <w:noProof/>
        </w:rPr>
      </w:pPr>
      <w:r>
        <w:rPr>
          <w:noProof/>
        </w:rPr>
        <w:t>Luk 14.13-14</w:t>
      </w:r>
      <w:r>
        <w:rPr>
          <w:noProof/>
        </w:rPr>
        <w:tab/>
      </w:r>
      <w:r w:rsidR="00F07B9F">
        <w:rPr>
          <w:noProof/>
        </w:rPr>
        <w:t>[[67&gt;&gt;Page:67]]</w:t>
      </w:r>
      <w:r>
        <w:rPr>
          <w:noProof/>
        </w:rPr>
        <w:t xml:space="preserve">, </w:t>
      </w:r>
      <w:r w:rsidR="00F07B9F">
        <w:rPr>
          <w:noProof/>
        </w:rPr>
        <w:t>[[129&gt;&gt;Page:129]]</w:t>
      </w:r>
    </w:p>
    <w:p w14:paraId="7DC9C3B7" w14:textId="5E984BB7" w:rsidR="009330C7" w:rsidRDefault="009330C7" w:rsidP="009330C7">
      <w:pPr>
        <w:pStyle w:val="Index1"/>
        <w:tabs>
          <w:tab w:val="right" w:leader="dot" w:pos="3950"/>
        </w:tabs>
        <w:rPr>
          <w:noProof/>
        </w:rPr>
      </w:pPr>
      <w:r>
        <w:rPr>
          <w:noProof/>
        </w:rPr>
        <w:t>Luk 15</w:t>
      </w:r>
      <w:r>
        <w:rPr>
          <w:noProof/>
        </w:rPr>
        <w:tab/>
      </w:r>
      <w:r w:rsidR="00F07B9F">
        <w:rPr>
          <w:noProof/>
        </w:rPr>
        <w:t>[[70&gt;&gt;Page:70]]</w:t>
      </w:r>
    </w:p>
    <w:p w14:paraId="139DA5D7" w14:textId="447F42CA" w:rsidR="00F07B9F" w:rsidRDefault="00F07B9F" w:rsidP="009330C7">
      <w:pPr>
        <w:pStyle w:val="Index1"/>
        <w:tabs>
          <w:tab w:val="right" w:leader="dot" w:pos="3950"/>
        </w:tabs>
        <w:rPr>
          <w:noProof/>
        </w:rPr>
      </w:pPr>
      <w:r>
        <w:rPr>
          <w:noProof/>
        </w:rPr>
        <w:t>Luk 15.11-24</w:t>
      </w:r>
      <w:r>
        <w:rPr>
          <w:noProof/>
        </w:rPr>
        <w:tab/>
        <w:t>[[106&gt;&gt;Page:106]]</w:t>
      </w:r>
    </w:p>
    <w:p w14:paraId="406651EB" w14:textId="41986141" w:rsidR="009330C7" w:rsidRDefault="009330C7" w:rsidP="009330C7">
      <w:pPr>
        <w:pStyle w:val="Index1"/>
        <w:tabs>
          <w:tab w:val="right" w:leader="dot" w:pos="3950"/>
        </w:tabs>
        <w:rPr>
          <w:noProof/>
        </w:rPr>
      </w:pPr>
      <w:r>
        <w:rPr>
          <w:noProof/>
        </w:rPr>
        <w:t>Luk 18.9-14</w:t>
      </w:r>
      <w:r>
        <w:rPr>
          <w:noProof/>
        </w:rPr>
        <w:tab/>
      </w:r>
      <w:r w:rsidR="00F07B9F">
        <w:rPr>
          <w:noProof/>
        </w:rPr>
        <w:t>[[62&gt;&gt;Page:130]]</w:t>
      </w:r>
    </w:p>
    <w:p w14:paraId="306189C0" w14:textId="205E32DC" w:rsidR="009330C7" w:rsidRDefault="009330C7" w:rsidP="009330C7">
      <w:pPr>
        <w:pStyle w:val="Index1"/>
        <w:tabs>
          <w:tab w:val="right" w:leader="dot" w:pos="3950"/>
        </w:tabs>
        <w:rPr>
          <w:noProof/>
        </w:rPr>
      </w:pPr>
      <w:r>
        <w:rPr>
          <w:noProof/>
        </w:rPr>
        <w:t>Luk 18.13-14</w:t>
      </w:r>
      <w:r>
        <w:rPr>
          <w:noProof/>
        </w:rPr>
        <w:tab/>
      </w:r>
      <w:r w:rsidR="00F07B9F">
        <w:rPr>
          <w:noProof/>
        </w:rPr>
        <w:t>[[104&gt;&gt;Page:104]]</w:t>
      </w:r>
      <w:r>
        <w:rPr>
          <w:noProof/>
        </w:rPr>
        <w:t xml:space="preserve">, </w:t>
      </w:r>
      <w:r w:rsidR="00F07B9F">
        <w:rPr>
          <w:noProof/>
        </w:rPr>
        <w:t>[[106&gt;&gt;Page:106]]</w:t>
      </w:r>
    </w:p>
    <w:p w14:paraId="28EE5B60" w14:textId="4C6B00B6" w:rsidR="009330C7" w:rsidRDefault="009330C7" w:rsidP="009330C7">
      <w:pPr>
        <w:pStyle w:val="Index1"/>
        <w:tabs>
          <w:tab w:val="right" w:leader="dot" w:pos="3950"/>
        </w:tabs>
        <w:rPr>
          <w:noProof/>
        </w:rPr>
      </w:pPr>
      <w:r>
        <w:rPr>
          <w:noProof/>
        </w:rPr>
        <w:t>Luk 18.19</w:t>
      </w:r>
      <w:r>
        <w:rPr>
          <w:noProof/>
        </w:rPr>
        <w:tab/>
      </w:r>
      <w:r w:rsidR="00F07B9F">
        <w:rPr>
          <w:noProof/>
        </w:rPr>
        <w:t>[[125&gt;&gt;Page:125]]</w:t>
      </w:r>
    </w:p>
    <w:p w14:paraId="5B34366F" w14:textId="6C3A9200" w:rsidR="009330C7" w:rsidRDefault="009330C7" w:rsidP="009330C7">
      <w:pPr>
        <w:pStyle w:val="Index1"/>
        <w:tabs>
          <w:tab w:val="right" w:leader="dot" w:pos="3950"/>
        </w:tabs>
        <w:rPr>
          <w:noProof/>
        </w:rPr>
      </w:pPr>
      <w:r>
        <w:rPr>
          <w:noProof/>
        </w:rPr>
        <w:t>Luk 19.12-26</w:t>
      </w:r>
      <w:r>
        <w:rPr>
          <w:noProof/>
        </w:rPr>
        <w:tab/>
      </w:r>
      <w:r w:rsidR="00F07B9F">
        <w:rPr>
          <w:noProof/>
        </w:rPr>
        <w:t>[[68&gt;&gt;Page:68]]</w:t>
      </w:r>
    </w:p>
    <w:p w14:paraId="7D1921E1" w14:textId="235A0F0A" w:rsidR="009330C7" w:rsidRDefault="009330C7" w:rsidP="009330C7">
      <w:pPr>
        <w:pStyle w:val="Index1"/>
        <w:tabs>
          <w:tab w:val="right" w:leader="dot" w:pos="3950"/>
        </w:tabs>
        <w:rPr>
          <w:noProof/>
        </w:rPr>
      </w:pPr>
      <w:r>
        <w:rPr>
          <w:noProof/>
        </w:rPr>
        <w:t>Luk 23.50</w:t>
      </w:r>
      <w:r>
        <w:rPr>
          <w:noProof/>
        </w:rPr>
        <w:tab/>
      </w:r>
      <w:r w:rsidR="00F07B9F">
        <w:rPr>
          <w:noProof/>
        </w:rPr>
        <w:t>[[62&gt;&gt;Page:62]], [[69&gt;&gt;Page:69]]</w:t>
      </w:r>
    </w:p>
    <w:p w14:paraId="4835A19C" w14:textId="77777777" w:rsidR="009330C7" w:rsidRDefault="009330C7" w:rsidP="009330C7">
      <w:pPr>
        <w:pStyle w:val="Index1"/>
        <w:tabs>
          <w:tab w:val="right" w:leader="dot" w:pos="3950"/>
        </w:tabs>
        <w:rPr>
          <w:noProof/>
        </w:rPr>
      </w:pPr>
    </w:p>
    <w:p w14:paraId="4C85B4AA" w14:textId="68FF81E8" w:rsidR="009330C7" w:rsidRDefault="005C707F" w:rsidP="009330C7">
      <w:pPr>
        <w:pStyle w:val="Index1"/>
        <w:tabs>
          <w:tab w:val="right" w:leader="dot" w:pos="3950"/>
        </w:tabs>
        <w:rPr>
          <w:noProof/>
        </w:rPr>
      </w:pPr>
      <w:r>
        <w:rPr>
          <w:noProof/>
        </w:rPr>
        <w:t>[[</w:t>
      </w:r>
      <w:r w:rsidR="009330C7">
        <w:rPr>
          <w:noProof/>
        </w:rPr>
        <w:t>Joh (Gospel of)</w:t>
      </w:r>
      <w:r w:rsidRPr="005C707F">
        <w:t xml:space="preserve"> </w:t>
      </w:r>
      <w:r w:rsidRPr="00057548">
        <w:t>&gt;&gt;John 1-21]]</w:t>
      </w:r>
      <w:r w:rsidR="009330C7">
        <w:rPr>
          <w:noProof/>
        </w:rPr>
        <w:tab/>
      </w:r>
      <w:r w:rsidR="00F07B9F">
        <w:rPr>
          <w:noProof/>
        </w:rPr>
        <w:t>[[132&gt;&gt;Page:132]]</w:t>
      </w:r>
    </w:p>
    <w:p w14:paraId="4070B32D" w14:textId="0F02338F" w:rsidR="009330C7" w:rsidRDefault="009330C7" w:rsidP="009330C7">
      <w:pPr>
        <w:pStyle w:val="Index1"/>
        <w:tabs>
          <w:tab w:val="right" w:leader="dot" w:pos="3950"/>
        </w:tabs>
        <w:rPr>
          <w:noProof/>
        </w:rPr>
      </w:pPr>
      <w:r>
        <w:rPr>
          <w:noProof/>
        </w:rPr>
        <w:t>Joh 1.12-13</w:t>
      </w:r>
      <w:r>
        <w:rPr>
          <w:noProof/>
        </w:rPr>
        <w:tab/>
      </w:r>
      <w:r w:rsidR="00F07B9F">
        <w:rPr>
          <w:noProof/>
        </w:rPr>
        <w:t>[[50&gt;&gt;Page:50]]</w:t>
      </w:r>
    </w:p>
    <w:p w14:paraId="3E96A1E2" w14:textId="5AD188E5" w:rsidR="009330C7" w:rsidRDefault="009330C7" w:rsidP="009330C7">
      <w:pPr>
        <w:pStyle w:val="Index1"/>
        <w:tabs>
          <w:tab w:val="right" w:leader="dot" w:pos="3950"/>
        </w:tabs>
        <w:rPr>
          <w:noProof/>
        </w:rPr>
      </w:pPr>
      <w:r>
        <w:rPr>
          <w:noProof/>
        </w:rPr>
        <w:t>Joh 2.20</w:t>
      </w:r>
      <w:r>
        <w:rPr>
          <w:noProof/>
        </w:rPr>
        <w:tab/>
      </w:r>
      <w:r w:rsidR="00F07B9F">
        <w:rPr>
          <w:noProof/>
        </w:rPr>
        <w:t>[[45&gt;&gt;Page:45]]</w:t>
      </w:r>
    </w:p>
    <w:p w14:paraId="33CD4174" w14:textId="69958101" w:rsidR="009330C7" w:rsidRDefault="009330C7" w:rsidP="009330C7">
      <w:pPr>
        <w:pStyle w:val="Index1"/>
        <w:tabs>
          <w:tab w:val="right" w:leader="dot" w:pos="3950"/>
        </w:tabs>
        <w:rPr>
          <w:noProof/>
        </w:rPr>
      </w:pPr>
      <w:r>
        <w:rPr>
          <w:noProof/>
        </w:rPr>
        <w:t>Joh 3.3-7</w:t>
      </w:r>
      <w:r>
        <w:rPr>
          <w:noProof/>
        </w:rPr>
        <w:tab/>
      </w:r>
      <w:r w:rsidR="00F07B9F">
        <w:rPr>
          <w:noProof/>
        </w:rPr>
        <w:t>[[152&gt;&gt;Page:152]]</w:t>
      </w:r>
    </w:p>
    <w:p w14:paraId="27830331" w14:textId="4A355A4E" w:rsidR="00F07B9F" w:rsidRDefault="00F07B9F" w:rsidP="009330C7">
      <w:pPr>
        <w:pStyle w:val="Index1"/>
        <w:tabs>
          <w:tab w:val="right" w:leader="dot" w:pos="3950"/>
        </w:tabs>
        <w:rPr>
          <w:noProof/>
        </w:rPr>
      </w:pPr>
      <w:r>
        <w:rPr>
          <w:noProof/>
        </w:rPr>
        <w:t>Joh 3.16</w:t>
      </w:r>
      <w:r>
        <w:rPr>
          <w:noProof/>
        </w:rPr>
        <w:tab/>
        <w:t>[[180&gt;&gt;Page:180]]</w:t>
      </w:r>
    </w:p>
    <w:p w14:paraId="7BD64F94" w14:textId="6391D8E5" w:rsidR="00F07B9F" w:rsidRDefault="00F07B9F" w:rsidP="009330C7">
      <w:pPr>
        <w:pStyle w:val="Index1"/>
        <w:tabs>
          <w:tab w:val="right" w:leader="dot" w:pos="3950"/>
        </w:tabs>
        <w:rPr>
          <w:noProof/>
        </w:rPr>
      </w:pPr>
      <w:r>
        <w:rPr>
          <w:noProof/>
        </w:rPr>
        <w:t>Joh 3.17</w:t>
      </w:r>
      <w:r>
        <w:rPr>
          <w:noProof/>
        </w:rPr>
        <w:tab/>
        <w:t>[[91&gt;&gt;Page:91]]</w:t>
      </w:r>
    </w:p>
    <w:p w14:paraId="6454DDA0" w14:textId="1245B264" w:rsidR="009330C7" w:rsidRDefault="009330C7" w:rsidP="009330C7">
      <w:pPr>
        <w:pStyle w:val="Index1"/>
        <w:tabs>
          <w:tab w:val="right" w:leader="dot" w:pos="3950"/>
        </w:tabs>
        <w:rPr>
          <w:noProof/>
        </w:rPr>
      </w:pPr>
      <w:r>
        <w:rPr>
          <w:noProof/>
        </w:rPr>
        <w:t>Joh 4.24</w:t>
      </w:r>
      <w:r>
        <w:rPr>
          <w:noProof/>
        </w:rPr>
        <w:tab/>
      </w:r>
      <w:r w:rsidR="00F07B9F">
        <w:rPr>
          <w:noProof/>
        </w:rPr>
        <w:t>[[139&gt;&gt;Page:139]]</w:t>
      </w:r>
    </w:p>
    <w:p w14:paraId="26C71ED7" w14:textId="588E20F2" w:rsidR="009330C7" w:rsidRDefault="009330C7" w:rsidP="009330C7">
      <w:pPr>
        <w:pStyle w:val="Index1"/>
        <w:tabs>
          <w:tab w:val="right" w:leader="dot" w:pos="3950"/>
        </w:tabs>
        <w:rPr>
          <w:noProof/>
        </w:rPr>
      </w:pPr>
      <w:r>
        <w:rPr>
          <w:noProof/>
        </w:rPr>
        <w:t>Joh 5.22</w:t>
      </w:r>
      <w:r>
        <w:rPr>
          <w:noProof/>
        </w:rPr>
        <w:tab/>
      </w:r>
      <w:r w:rsidR="00F07B9F">
        <w:rPr>
          <w:noProof/>
        </w:rPr>
        <w:t>[[99&gt;&gt;Page:99]]</w:t>
      </w:r>
    </w:p>
    <w:p w14:paraId="3FF6DE2B" w14:textId="1D81B5D1" w:rsidR="009330C7" w:rsidRDefault="009330C7" w:rsidP="009330C7">
      <w:pPr>
        <w:pStyle w:val="Index1"/>
        <w:tabs>
          <w:tab w:val="right" w:leader="dot" w:pos="3950"/>
        </w:tabs>
        <w:rPr>
          <w:noProof/>
        </w:rPr>
      </w:pPr>
      <w:r>
        <w:rPr>
          <w:noProof/>
        </w:rPr>
        <w:t>Joh 6.4</w:t>
      </w:r>
      <w:r>
        <w:rPr>
          <w:noProof/>
        </w:rPr>
        <w:tab/>
      </w:r>
      <w:r w:rsidR="00F07B9F">
        <w:rPr>
          <w:noProof/>
        </w:rPr>
        <w:t>[[48&gt;&gt;Page:48]]</w:t>
      </w:r>
    </w:p>
    <w:p w14:paraId="7CB5FD12" w14:textId="72E169FC" w:rsidR="009330C7" w:rsidRDefault="009330C7" w:rsidP="009330C7">
      <w:pPr>
        <w:pStyle w:val="Index1"/>
        <w:tabs>
          <w:tab w:val="right" w:leader="dot" w:pos="3950"/>
        </w:tabs>
        <w:rPr>
          <w:noProof/>
        </w:rPr>
      </w:pPr>
      <w:r>
        <w:rPr>
          <w:noProof/>
        </w:rPr>
        <w:t>Joh 6.51-52</w:t>
      </w:r>
      <w:r>
        <w:rPr>
          <w:noProof/>
        </w:rPr>
        <w:tab/>
      </w:r>
      <w:r w:rsidR="001B236C">
        <w:rPr>
          <w:noProof/>
        </w:rPr>
        <w:t>[[49&gt;&gt;Page:49]]</w:t>
      </w:r>
    </w:p>
    <w:p w14:paraId="6CBA997E" w14:textId="370CB642" w:rsidR="009330C7" w:rsidRDefault="009330C7" w:rsidP="009330C7">
      <w:pPr>
        <w:pStyle w:val="Index1"/>
        <w:tabs>
          <w:tab w:val="right" w:leader="dot" w:pos="3950"/>
        </w:tabs>
        <w:rPr>
          <w:noProof/>
        </w:rPr>
      </w:pPr>
      <w:r>
        <w:rPr>
          <w:noProof/>
        </w:rPr>
        <w:t>Joh 6.53</w:t>
      </w:r>
      <w:r>
        <w:rPr>
          <w:noProof/>
        </w:rPr>
        <w:tab/>
      </w:r>
      <w:r w:rsidR="001B236C">
        <w:rPr>
          <w:noProof/>
        </w:rPr>
        <w:t>[[49&gt;&gt;Page:49]]</w:t>
      </w:r>
    </w:p>
    <w:p w14:paraId="4D9F5DA6" w14:textId="02DD9DC2" w:rsidR="009330C7" w:rsidRDefault="009330C7" w:rsidP="009330C7">
      <w:pPr>
        <w:pStyle w:val="Index1"/>
        <w:tabs>
          <w:tab w:val="right" w:leader="dot" w:pos="3950"/>
        </w:tabs>
        <w:rPr>
          <w:noProof/>
        </w:rPr>
      </w:pPr>
      <w:r>
        <w:rPr>
          <w:noProof/>
        </w:rPr>
        <w:t>Joh 6.53-57</w:t>
      </w:r>
      <w:r>
        <w:rPr>
          <w:noProof/>
        </w:rPr>
        <w:tab/>
      </w:r>
      <w:r w:rsidR="001B236C">
        <w:rPr>
          <w:noProof/>
        </w:rPr>
        <w:t>[[48&gt;&gt;Page:48]]</w:t>
      </w:r>
    </w:p>
    <w:p w14:paraId="75D89247" w14:textId="5A39E207" w:rsidR="009330C7" w:rsidRDefault="009330C7" w:rsidP="009330C7">
      <w:pPr>
        <w:pStyle w:val="Index1"/>
        <w:tabs>
          <w:tab w:val="right" w:leader="dot" w:pos="3950"/>
        </w:tabs>
        <w:rPr>
          <w:noProof/>
        </w:rPr>
      </w:pPr>
      <w:r>
        <w:rPr>
          <w:noProof/>
        </w:rPr>
        <w:t>Joh 6.60</w:t>
      </w:r>
      <w:r>
        <w:rPr>
          <w:noProof/>
        </w:rPr>
        <w:tab/>
      </w:r>
      <w:r w:rsidR="001B236C">
        <w:rPr>
          <w:noProof/>
        </w:rPr>
        <w:t>[[49&gt;&gt;Page:49]]</w:t>
      </w:r>
    </w:p>
    <w:p w14:paraId="107099FE" w14:textId="676A8D41" w:rsidR="009330C7" w:rsidRDefault="009330C7" w:rsidP="009330C7">
      <w:pPr>
        <w:pStyle w:val="Index1"/>
        <w:tabs>
          <w:tab w:val="right" w:leader="dot" w:pos="3950"/>
        </w:tabs>
        <w:rPr>
          <w:noProof/>
        </w:rPr>
      </w:pPr>
      <w:r>
        <w:rPr>
          <w:noProof/>
        </w:rPr>
        <w:t>Joh 12.44</w:t>
      </w:r>
      <w:r>
        <w:rPr>
          <w:noProof/>
        </w:rPr>
        <w:tab/>
      </w:r>
      <w:r w:rsidR="001B236C">
        <w:rPr>
          <w:noProof/>
        </w:rPr>
        <w:t>[[132&gt;&gt;Page:132]]</w:t>
      </w:r>
    </w:p>
    <w:p w14:paraId="4AD063D7" w14:textId="770FF941" w:rsidR="009330C7" w:rsidRDefault="009330C7" w:rsidP="009330C7">
      <w:pPr>
        <w:pStyle w:val="Index1"/>
        <w:tabs>
          <w:tab w:val="right" w:leader="dot" w:pos="3950"/>
        </w:tabs>
        <w:rPr>
          <w:noProof/>
        </w:rPr>
      </w:pPr>
      <w:r>
        <w:rPr>
          <w:noProof/>
        </w:rPr>
        <w:t>Joh 12.48</w:t>
      </w:r>
      <w:r>
        <w:rPr>
          <w:noProof/>
        </w:rPr>
        <w:tab/>
      </w:r>
      <w:r w:rsidR="001B236C">
        <w:rPr>
          <w:noProof/>
        </w:rPr>
        <w:t>[[99&gt;&gt;Page:99]]</w:t>
      </w:r>
    </w:p>
    <w:p w14:paraId="3792FC48" w14:textId="7AEAC1CF" w:rsidR="009330C7" w:rsidRDefault="009330C7" w:rsidP="009330C7">
      <w:pPr>
        <w:pStyle w:val="Index1"/>
        <w:tabs>
          <w:tab w:val="right" w:leader="dot" w:pos="3950"/>
        </w:tabs>
        <w:rPr>
          <w:noProof/>
        </w:rPr>
      </w:pPr>
      <w:r>
        <w:rPr>
          <w:noProof/>
        </w:rPr>
        <w:t>Joh 14.23</w:t>
      </w:r>
      <w:r>
        <w:rPr>
          <w:noProof/>
        </w:rPr>
        <w:tab/>
      </w:r>
      <w:r w:rsidR="001B236C">
        <w:rPr>
          <w:noProof/>
        </w:rPr>
        <w:t>[[50&gt;&gt;Page:50]]</w:t>
      </w:r>
    </w:p>
    <w:p w14:paraId="1CE53372" w14:textId="3A66B79F" w:rsidR="009330C7" w:rsidRDefault="009330C7" w:rsidP="009330C7">
      <w:pPr>
        <w:pStyle w:val="Index1"/>
        <w:tabs>
          <w:tab w:val="right" w:leader="dot" w:pos="3950"/>
        </w:tabs>
        <w:rPr>
          <w:noProof/>
        </w:rPr>
      </w:pPr>
      <w:r>
        <w:rPr>
          <w:noProof/>
        </w:rPr>
        <w:t>Joh 15.8</w:t>
      </w:r>
      <w:r>
        <w:rPr>
          <w:noProof/>
        </w:rPr>
        <w:tab/>
      </w:r>
      <w:r w:rsidR="001B236C">
        <w:rPr>
          <w:noProof/>
        </w:rPr>
        <w:t>[[141&gt;&gt;Page:141]]</w:t>
      </w:r>
    </w:p>
    <w:p w14:paraId="1FF3555D" w14:textId="4A9857FC" w:rsidR="009330C7" w:rsidRDefault="009330C7" w:rsidP="009330C7">
      <w:pPr>
        <w:pStyle w:val="Index1"/>
        <w:tabs>
          <w:tab w:val="right" w:leader="dot" w:pos="3950"/>
        </w:tabs>
        <w:rPr>
          <w:noProof/>
        </w:rPr>
      </w:pPr>
      <w:r>
        <w:rPr>
          <w:noProof/>
        </w:rPr>
        <w:t>Joh 20.12</w:t>
      </w:r>
      <w:r>
        <w:rPr>
          <w:noProof/>
        </w:rPr>
        <w:tab/>
      </w:r>
      <w:r w:rsidR="001B236C">
        <w:rPr>
          <w:noProof/>
        </w:rPr>
        <w:t>[[38&gt;&gt;Page:38]]</w:t>
      </w:r>
    </w:p>
    <w:p w14:paraId="551E860F" w14:textId="77777777" w:rsidR="009330C7" w:rsidRDefault="009330C7" w:rsidP="009330C7">
      <w:pPr>
        <w:pStyle w:val="Index1"/>
        <w:tabs>
          <w:tab w:val="right" w:leader="dot" w:pos="3950"/>
        </w:tabs>
        <w:rPr>
          <w:noProof/>
        </w:rPr>
      </w:pPr>
    </w:p>
    <w:p w14:paraId="0F09CCE9" w14:textId="1719D9A9" w:rsidR="009330C7" w:rsidRDefault="009330C7" w:rsidP="009330C7">
      <w:pPr>
        <w:pStyle w:val="Index1"/>
        <w:tabs>
          <w:tab w:val="right" w:leader="dot" w:pos="3950"/>
        </w:tabs>
        <w:rPr>
          <w:noProof/>
        </w:rPr>
      </w:pPr>
      <w:r>
        <w:rPr>
          <w:noProof/>
        </w:rPr>
        <w:t>Act 1.10</w:t>
      </w:r>
      <w:r>
        <w:rPr>
          <w:noProof/>
        </w:rPr>
        <w:tab/>
      </w:r>
      <w:r w:rsidR="00B104A4">
        <w:rPr>
          <w:noProof/>
        </w:rPr>
        <w:t>[[38&gt;&gt;Page:38]]</w:t>
      </w:r>
    </w:p>
    <w:p w14:paraId="0606C9DC" w14:textId="1DD9AED0" w:rsidR="009330C7" w:rsidRDefault="009330C7" w:rsidP="009330C7">
      <w:pPr>
        <w:pStyle w:val="Index1"/>
        <w:tabs>
          <w:tab w:val="right" w:leader="dot" w:pos="3950"/>
        </w:tabs>
        <w:rPr>
          <w:noProof/>
        </w:rPr>
      </w:pPr>
      <w:r>
        <w:rPr>
          <w:noProof/>
        </w:rPr>
        <w:t>Act 3.14</w:t>
      </w:r>
      <w:r>
        <w:rPr>
          <w:noProof/>
        </w:rPr>
        <w:tab/>
      </w:r>
      <w:r w:rsidR="00B104A4">
        <w:rPr>
          <w:noProof/>
        </w:rPr>
        <w:t>[[126&gt;&gt;Page:126]]</w:t>
      </w:r>
    </w:p>
    <w:p w14:paraId="4D7AADC6" w14:textId="3C42E2F3" w:rsidR="009330C7" w:rsidRDefault="009330C7" w:rsidP="009330C7">
      <w:pPr>
        <w:pStyle w:val="Index1"/>
        <w:tabs>
          <w:tab w:val="right" w:leader="dot" w:pos="3950"/>
        </w:tabs>
        <w:rPr>
          <w:noProof/>
        </w:rPr>
      </w:pPr>
      <w:r>
        <w:rPr>
          <w:noProof/>
        </w:rPr>
        <w:t>Act 3.16</w:t>
      </w:r>
      <w:r>
        <w:rPr>
          <w:noProof/>
        </w:rPr>
        <w:tab/>
      </w:r>
      <w:r w:rsidR="00B104A4">
        <w:rPr>
          <w:noProof/>
        </w:rPr>
        <w:t>[[6&gt;&gt;Page:6]], [[147&gt;&gt;Page:147]]</w:t>
      </w:r>
    </w:p>
    <w:p w14:paraId="76696F40" w14:textId="5CF08C65" w:rsidR="009330C7" w:rsidRDefault="009330C7" w:rsidP="009330C7">
      <w:pPr>
        <w:pStyle w:val="Index1"/>
        <w:tabs>
          <w:tab w:val="right" w:leader="dot" w:pos="3950"/>
        </w:tabs>
        <w:rPr>
          <w:noProof/>
        </w:rPr>
      </w:pPr>
      <w:r>
        <w:rPr>
          <w:noProof/>
        </w:rPr>
        <w:t>Act 4.12</w:t>
      </w:r>
      <w:r>
        <w:rPr>
          <w:noProof/>
        </w:rPr>
        <w:tab/>
      </w:r>
      <w:r w:rsidR="00B104A4">
        <w:rPr>
          <w:noProof/>
        </w:rPr>
        <w:t>[[128&gt;&gt;Page:128]]</w:t>
      </w:r>
    </w:p>
    <w:p w14:paraId="45DDE0C9" w14:textId="3BFAFA63" w:rsidR="009330C7" w:rsidRDefault="009330C7" w:rsidP="009330C7">
      <w:pPr>
        <w:pStyle w:val="Index1"/>
        <w:tabs>
          <w:tab w:val="right" w:leader="dot" w:pos="3950"/>
        </w:tabs>
        <w:rPr>
          <w:noProof/>
        </w:rPr>
      </w:pPr>
      <w:r>
        <w:rPr>
          <w:noProof/>
        </w:rPr>
        <w:t>Act 7.52</w:t>
      </w:r>
      <w:r>
        <w:rPr>
          <w:noProof/>
        </w:rPr>
        <w:tab/>
      </w:r>
      <w:r w:rsidR="00B104A4">
        <w:rPr>
          <w:noProof/>
        </w:rPr>
        <w:t>[[126&gt;&gt;Page:126]]</w:t>
      </w:r>
    </w:p>
    <w:p w14:paraId="6C0566A5" w14:textId="79A97786" w:rsidR="009330C7" w:rsidRDefault="000C5FFE" w:rsidP="009330C7">
      <w:pPr>
        <w:pStyle w:val="Index1"/>
        <w:tabs>
          <w:tab w:val="right" w:leader="dot" w:pos="3950"/>
        </w:tabs>
        <w:rPr>
          <w:noProof/>
        </w:rPr>
      </w:pPr>
      <w:r>
        <w:rPr>
          <w:noProof/>
        </w:rPr>
        <w:t>[[@Page:170]]</w:t>
      </w:r>
      <w:r w:rsidR="009330C7">
        <w:rPr>
          <w:noProof/>
        </w:rPr>
        <w:t>Act 10.22</w:t>
      </w:r>
      <w:r w:rsidR="009330C7">
        <w:rPr>
          <w:noProof/>
        </w:rPr>
        <w:tab/>
      </w:r>
      <w:r w:rsidR="00905C24">
        <w:rPr>
          <w:noProof/>
        </w:rPr>
        <w:t>[[62&gt;&gt;Page:62]], [[126&gt;&gt;Page:126]]</w:t>
      </w:r>
    </w:p>
    <w:p w14:paraId="755B52BA" w14:textId="37B72652" w:rsidR="00905C24" w:rsidRDefault="00905C24" w:rsidP="009330C7">
      <w:pPr>
        <w:pStyle w:val="Index1"/>
        <w:tabs>
          <w:tab w:val="right" w:leader="dot" w:pos="3950"/>
        </w:tabs>
        <w:rPr>
          <w:noProof/>
        </w:rPr>
      </w:pPr>
      <w:r>
        <w:rPr>
          <w:noProof/>
        </w:rPr>
        <w:t>Act 10.36</w:t>
      </w:r>
      <w:r>
        <w:rPr>
          <w:noProof/>
        </w:rPr>
        <w:tab/>
        <w:t>[[89&gt;&gt;Page:89]]</w:t>
      </w:r>
    </w:p>
    <w:p w14:paraId="263FA9CD" w14:textId="4F5F3AF4" w:rsidR="009330C7" w:rsidRDefault="009330C7" w:rsidP="009330C7">
      <w:pPr>
        <w:pStyle w:val="Index1"/>
        <w:tabs>
          <w:tab w:val="right" w:leader="dot" w:pos="3950"/>
        </w:tabs>
        <w:rPr>
          <w:noProof/>
        </w:rPr>
      </w:pPr>
      <w:r>
        <w:rPr>
          <w:noProof/>
        </w:rPr>
        <w:t>Act 10.42</w:t>
      </w:r>
      <w:r>
        <w:rPr>
          <w:noProof/>
        </w:rPr>
        <w:tab/>
      </w:r>
      <w:r w:rsidR="00905C24">
        <w:rPr>
          <w:noProof/>
        </w:rPr>
        <w:t>[[99&gt;&gt;Page:99]]</w:t>
      </w:r>
    </w:p>
    <w:p w14:paraId="7361D9A3" w14:textId="6047356A" w:rsidR="009330C7" w:rsidRDefault="009330C7" w:rsidP="009330C7">
      <w:pPr>
        <w:pStyle w:val="Index1"/>
        <w:tabs>
          <w:tab w:val="right" w:leader="dot" w:pos="3950"/>
        </w:tabs>
        <w:rPr>
          <w:noProof/>
        </w:rPr>
      </w:pPr>
      <w:r>
        <w:rPr>
          <w:noProof/>
        </w:rPr>
        <w:t>Act 10.43</w:t>
      </w:r>
      <w:r>
        <w:rPr>
          <w:noProof/>
        </w:rPr>
        <w:tab/>
      </w:r>
      <w:r w:rsidR="00905C24">
        <w:rPr>
          <w:noProof/>
        </w:rPr>
        <w:t>[[132&gt;&gt;Page:132]]</w:t>
      </w:r>
      <w:r>
        <w:rPr>
          <w:noProof/>
        </w:rPr>
        <w:t xml:space="preserve">, </w:t>
      </w:r>
      <w:r w:rsidR="00905C24">
        <w:rPr>
          <w:noProof/>
        </w:rPr>
        <w:t>[[133&gt;&gt;Page:133]]</w:t>
      </w:r>
    </w:p>
    <w:p w14:paraId="0BE73CF3" w14:textId="64A53ADD" w:rsidR="009330C7" w:rsidRDefault="009330C7" w:rsidP="009330C7">
      <w:pPr>
        <w:pStyle w:val="Index1"/>
        <w:tabs>
          <w:tab w:val="right" w:leader="dot" w:pos="3950"/>
        </w:tabs>
        <w:rPr>
          <w:noProof/>
        </w:rPr>
      </w:pPr>
      <w:r w:rsidRPr="00203C8B">
        <w:rPr>
          <w:rFonts w:ascii="NewCenturySchlbk-Roman" w:hAnsi="NewCenturySchlbk-Roman" w:cs="NewCenturySchlbk-Roman"/>
          <w:noProof/>
        </w:rPr>
        <w:t>Act 13.39</w:t>
      </w:r>
      <w:r>
        <w:rPr>
          <w:noProof/>
        </w:rPr>
        <w:tab/>
      </w:r>
      <w:r w:rsidR="00905C24">
        <w:rPr>
          <w:noProof/>
        </w:rPr>
        <w:t>[[91&gt;&gt;Page:91]], [[92&gt;&gt;Page:92]]</w:t>
      </w:r>
    </w:p>
    <w:p w14:paraId="4119FE22" w14:textId="5A3B4832" w:rsidR="009330C7" w:rsidRDefault="009330C7" w:rsidP="009330C7">
      <w:pPr>
        <w:pStyle w:val="Index1"/>
        <w:tabs>
          <w:tab w:val="right" w:leader="dot" w:pos="3950"/>
        </w:tabs>
        <w:rPr>
          <w:noProof/>
        </w:rPr>
      </w:pPr>
      <w:r>
        <w:rPr>
          <w:noProof/>
        </w:rPr>
        <w:t>Act 15.7</w:t>
      </w:r>
      <w:r>
        <w:rPr>
          <w:noProof/>
        </w:rPr>
        <w:tab/>
      </w:r>
      <w:r w:rsidR="00905C24">
        <w:rPr>
          <w:noProof/>
        </w:rPr>
        <w:t>[[132&gt;&gt;Page:132]]</w:t>
      </w:r>
    </w:p>
    <w:p w14:paraId="1D373F9C" w14:textId="04132AA7" w:rsidR="009330C7" w:rsidRDefault="009330C7" w:rsidP="009330C7">
      <w:pPr>
        <w:pStyle w:val="Index1"/>
        <w:tabs>
          <w:tab w:val="right" w:leader="dot" w:pos="3950"/>
        </w:tabs>
        <w:rPr>
          <w:noProof/>
        </w:rPr>
      </w:pPr>
      <w:r>
        <w:rPr>
          <w:noProof/>
        </w:rPr>
        <w:t>Act 15.9</w:t>
      </w:r>
      <w:r>
        <w:rPr>
          <w:noProof/>
        </w:rPr>
        <w:tab/>
      </w:r>
      <w:r w:rsidR="00905C24">
        <w:rPr>
          <w:noProof/>
        </w:rPr>
        <w:t>[[91&gt;&gt;Page:91]], [[130&gt;&gt;Page:130]]</w:t>
      </w:r>
    </w:p>
    <w:p w14:paraId="6B9014AB" w14:textId="13ECD5D5" w:rsidR="009330C7" w:rsidRDefault="009330C7" w:rsidP="009330C7">
      <w:pPr>
        <w:pStyle w:val="Index1"/>
        <w:tabs>
          <w:tab w:val="right" w:leader="dot" w:pos="3950"/>
        </w:tabs>
        <w:rPr>
          <w:noProof/>
        </w:rPr>
      </w:pPr>
      <w:r>
        <w:rPr>
          <w:noProof/>
        </w:rPr>
        <w:t>Act 16.31</w:t>
      </w:r>
      <w:r>
        <w:rPr>
          <w:noProof/>
        </w:rPr>
        <w:tab/>
      </w:r>
      <w:r w:rsidR="00905C24">
        <w:rPr>
          <w:noProof/>
        </w:rPr>
        <w:t>[[132&gt;&gt;Page:132]]</w:t>
      </w:r>
    </w:p>
    <w:p w14:paraId="1175CB86" w14:textId="764587DA" w:rsidR="009330C7" w:rsidRDefault="009330C7" w:rsidP="009330C7">
      <w:pPr>
        <w:pStyle w:val="Index1"/>
        <w:tabs>
          <w:tab w:val="right" w:leader="dot" w:pos="3950"/>
        </w:tabs>
        <w:rPr>
          <w:noProof/>
        </w:rPr>
      </w:pPr>
      <w:r>
        <w:rPr>
          <w:noProof/>
        </w:rPr>
        <w:t>Act 17.31</w:t>
      </w:r>
      <w:r>
        <w:rPr>
          <w:noProof/>
        </w:rPr>
        <w:tab/>
      </w:r>
      <w:r w:rsidR="00905C24">
        <w:rPr>
          <w:noProof/>
        </w:rPr>
        <w:t>[[99&gt;&gt;Page:99]]</w:t>
      </w:r>
    </w:p>
    <w:p w14:paraId="6F0DA0A1" w14:textId="05090C4B" w:rsidR="009330C7" w:rsidRDefault="009330C7" w:rsidP="009330C7">
      <w:pPr>
        <w:pStyle w:val="Index1"/>
        <w:tabs>
          <w:tab w:val="right" w:leader="dot" w:pos="3950"/>
        </w:tabs>
        <w:rPr>
          <w:noProof/>
        </w:rPr>
      </w:pPr>
      <w:r>
        <w:rPr>
          <w:noProof/>
        </w:rPr>
        <w:t>Act 19.27</w:t>
      </w:r>
      <w:r>
        <w:rPr>
          <w:noProof/>
        </w:rPr>
        <w:tab/>
      </w:r>
      <w:r w:rsidR="00905C24">
        <w:rPr>
          <w:noProof/>
        </w:rPr>
        <w:t>[[27&gt;&gt;Page:27]]</w:t>
      </w:r>
    </w:p>
    <w:p w14:paraId="78D82F3B" w14:textId="2C75480B" w:rsidR="009330C7" w:rsidRDefault="009330C7" w:rsidP="009330C7">
      <w:pPr>
        <w:pStyle w:val="Index1"/>
        <w:tabs>
          <w:tab w:val="right" w:leader="dot" w:pos="3950"/>
        </w:tabs>
        <w:rPr>
          <w:noProof/>
        </w:rPr>
      </w:pPr>
      <w:r>
        <w:rPr>
          <w:noProof/>
        </w:rPr>
        <w:t>Act 22.14</w:t>
      </w:r>
      <w:r>
        <w:rPr>
          <w:noProof/>
        </w:rPr>
        <w:tab/>
      </w:r>
      <w:r w:rsidR="00905C24">
        <w:rPr>
          <w:noProof/>
        </w:rPr>
        <w:t>[[126&gt;&gt;Page:126]]</w:t>
      </w:r>
    </w:p>
    <w:p w14:paraId="2A59A54A" w14:textId="3006B259" w:rsidR="00905C24" w:rsidRDefault="00905C24" w:rsidP="009330C7">
      <w:pPr>
        <w:pStyle w:val="Index1"/>
        <w:tabs>
          <w:tab w:val="right" w:leader="dot" w:pos="3950"/>
        </w:tabs>
        <w:rPr>
          <w:noProof/>
        </w:rPr>
      </w:pPr>
      <w:r>
        <w:rPr>
          <w:noProof/>
        </w:rPr>
        <w:t>Act 26.18</w:t>
      </w:r>
      <w:r>
        <w:rPr>
          <w:noProof/>
        </w:rPr>
        <w:tab/>
        <w:t>[[91&gt;&gt;Page:</w:t>
      </w:r>
      <w:r w:rsidR="00814DF2">
        <w:rPr>
          <w:noProof/>
        </w:rPr>
        <w:t>91</w:t>
      </w:r>
      <w:r>
        <w:rPr>
          <w:noProof/>
        </w:rPr>
        <w:t>]]</w:t>
      </w:r>
    </w:p>
    <w:p w14:paraId="0872419E" w14:textId="77777777" w:rsidR="00905C24" w:rsidRDefault="00905C24" w:rsidP="009330C7">
      <w:pPr>
        <w:pStyle w:val="Index1"/>
        <w:tabs>
          <w:tab w:val="right" w:leader="dot" w:pos="3950"/>
        </w:tabs>
        <w:rPr>
          <w:noProof/>
        </w:rPr>
      </w:pPr>
    </w:p>
    <w:p w14:paraId="3A606424" w14:textId="110D3002" w:rsidR="009330C7" w:rsidRDefault="00EC0371" w:rsidP="009330C7">
      <w:pPr>
        <w:pStyle w:val="Index1"/>
        <w:tabs>
          <w:tab w:val="right" w:leader="dot" w:pos="3950"/>
        </w:tabs>
        <w:rPr>
          <w:noProof/>
        </w:rPr>
      </w:pPr>
      <w:r>
        <w:rPr>
          <w:noProof/>
        </w:rPr>
        <w:t>[[</w:t>
      </w:r>
      <w:r w:rsidR="009330C7">
        <w:rPr>
          <w:noProof/>
        </w:rPr>
        <w:t>Rom (book of)</w:t>
      </w:r>
      <w:r w:rsidRPr="00EC0371">
        <w:t xml:space="preserve"> </w:t>
      </w:r>
      <w:r w:rsidRPr="00057548">
        <w:t>&gt;&gt;Rom 1-16]]</w:t>
      </w:r>
      <w:r w:rsidR="009330C7">
        <w:rPr>
          <w:noProof/>
        </w:rPr>
        <w:tab/>
      </w:r>
      <w:r w:rsidR="00905C24">
        <w:rPr>
          <w:noProof/>
        </w:rPr>
        <w:t>[[132&gt;&gt;Page:132]]</w:t>
      </w:r>
    </w:p>
    <w:p w14:paraId="1EEE7B78" w14:textId="3DDCFC2F" w:rsidR="009330C7" w:rsidRDefault="009330C7" w:rsidP="009330C7">
      <w:pPr>
        <w:pStyle w:val="Index1"/>
        <w:tabs>
          <w:tab w:val="right" w:leader="dot" w:pos="3950"/>
        </w:tabs>
        <w:rPr>
          <w:noProof/>
        </w:rPr>
      </w:pPr>
      <w:r>
        <w:rPr>
          <w:noProof/>
        </w:rPr>
        <w:t>Rom 1.16</w:t>
      </w:r>
      <w:r>
        <w:rPr>
          <w:noProof/>
        </w:rPr>
        <w:tab/>
      </w:r>
      <w:r w:rsidR="00905C24">
        <w:rPr>
          <w:noProof/>
        </w:rPr>
        <w:t>[[132&gt;&gt;Page:132]]</w:t>
      </w:r>
      <w:r>
        <w:rPr>
          <w:noProof/>
        </w:rPr>
        <w:t xml:space="preserve">, </w:t>
      </w:r>
      <w:r w:rsidR="00905C24">
        <w:rPr>
          <w:noProof/>
        </w:rPr>
        <w:t>[[143&gt;&gt;Page:143]]</w:t>
      </w:r>
    </w:p>
    <w:p w14:paraId="3E035B86" w14:textId="095C41C2" w:rsidR="009330C7" w:rsidRDefault="009330C7" w:rsidP="009330C7">
      <w:pPr>
        <w:pStyle w:val="Index1"/>
        <w:tabs>
          <w:tab w:val="right" w:leader="dot" w:pos="3950"/>
        </w:tabs>
        <w:rPr>
          <w:noProof/>
        </w:rPr>
      </w:pPr>
      <w:r>
        <w:rPr>
          <w:noProof/>
        </w:rPr>
        <w:t>Rom 1.16-17</w:t>
      </w:r>
      <w:r>
        <w:rPr>
          <w:noProof/>
        </w:rPr>
        <w:tab/>
      </w:r>
      <w:r w:rsidR="00905C24">
        <w:rPr>
          <w:noProof/>
        </w:rPr>
        <w:t>[[127&gt;&gt;Page:127]]</w:t>
      </w:r>
    </w:p>
    <w:p w14:paraId="21DAEE9C" w14:textId="315BD18D" w:rsidR="009330C7" w:rsidRDefault="009330C7" w:rsidP="009330C7">
      <w:pPr>
        <w:pStyle w:val="Index1"/>
        <w:tabs>
          <w:tab w:val="right" w:leader="dot" w:pos="3950"/>
        </w:tabs>
        <w:rPr>
          <w:noProof/>
        </w:rPr>
      </w:pPr>
      <w:r>
        <w:rPr>
          <w:noProof/>
        </w:rPr>
        <w:t>Rom 1.17</w:t>
      </w:r>
      <w:r>
        <w:rPr>
          <w:noProof/>
        </w:rPr>
        <w:tab/>
      </w:r>
      <w:r w:rsidR="00905C24">
        <w:rPr>
          <w:noProof/>
        </w:rPr>
        <w:t>[[60&gt;&gt;Page:60]]</w:t>
      </w:r>
      <w:r>
        <w:rPr>
          <w:noProof/>
        </w:rPr>
        <w:t xml:space="preserve">, </w:t>
      </w:r>
      <w:r w:rsidR="00905C24">
        <w:rPr>
          <w:noProof/>
        </w:rPr>
        <w:t>[[62&gt;&gt;Page:62]]</w:t>
      </w:r>
      <w:r>
        <w:rPr>
          <w:noProof/>
        </w:rPr>
        <w:t xml:space="preserve">, </w:t>
      </w:r>
      <w:r w:rsidR="00905C24">
        <w:rPr>
          <w:noProof/>
        </w:rPr>
        <w:t>[[75&gt;&gt;Page:75]]</w:t>
      </w:r>
      <w:r>
        <w:rPr>
          <w:noProof/>
        </w:rPr>
        <w:t xml:space="preserve">, </w:t>
      </w:r>
      <w:r w:rsidR="00905C24">
        <w:rPr>
          <w:noProof/>
        </w:rPr>
        <w:t>[[77&gt;&gt;Page:77]]</w:t>
      </w:r>
      <w:r>
        <w:rPr>
          <w:noProof/>
        </w:rPr>
        <w:t xml:space="preserve">, </w:t>
      </w:r>
      <w:r w:rsidR="00905C24">
        <w:rPr>
          <w:noProof/>
        </w:rPr>
        <w:t>[[78&gt;&gt;Page:78]]</w:t>
      </w:r>
      <w:r>
        <w:rPr>
          <w:noProof/>
        </w:rPr>
        <w:t xml:space="preserve">, </w:t>
      </w:r>
      <w:r w:rsidR="00905C24">
        <w:rPr>
          <w:noProof/>
        </w:rPr>
        <w:t>[[91&gt;&gt;Page:91]]</w:t>
      </w:r>
      <w:r>
        <w:rPr>
          <w:noProof/>
        </w:rPr>
        <w:t xml:space="preserve">, </w:t>
      </w:r>
      <w:r w:rsidR="00905C24">
        <w:rPr>
          <w:noProof/>
        </w:rPr>
        <w:t>[[98&gt;&gt;Page:98]]</w:t>
      </w:r>
      <w:r>
        <w:rPr>
          <w:noProof/>
        </w:rPr>
        <w:t xml:space="preserve">, </w:t>
      </w:r>
      <w:r w:rsidR="00905C24">
        <w:rPr>
          <w:noProof/>
        </w:rPr>
        <w:t>[[127&gt;&gt;Page:127]], [[132&gt;&gt;Page:132]], [[163&gt;&gt;Page:163]]</w:t>
      </w:r>
    </w:p>
    <w:p w14:paraId="6700A2B9" w14:textId="0F14BA66" w:rsidR="009330C7" w:rsidRDefault="009330C7" w:rsidP="009330C7">
      <w:pPr>
        <w:pStyle w:val="Index1"/>
        <w:tabs>
          <w:tab w:val="right" w:leader="dot" w:pos="3950"/>
        </w:tabs>
        <w:rPr>
          <w:noProof/>
        </w:rPr>
      </w:pPr>
      <w:r>
        <w:rPr>
          <w:noProof/>
        </w:rPr>
        <w:t>Rom 1.18</w:t>
      </w:r>
      <w:r>
        <w:rPr>
          <w:noProof/>
        </w:rPr>
        <w:tab/>
      </w:r>
      <w:r w:rsidR="009F1246">
        <w:rPr>
          <w:noProof/>
        </w:rPr>
        <w:t>[[140&gt;&gt;Page:140]]</w:t>
      </w:r>
    </w:p>
    <w:p w14:paraId="1E6F7B0F" w14:textId="1EA46BF2" w:rsidR="009330C7" w:rsidRDefault="009330C7" w:rsidP="009330C7">
      <w:pPr>
        <w:pStyle w:val="Index1"/>
        <w:tabs>
          <w:tab w:val="right" w:leader="dot" w:pos="3950"/>
        </w:tabs>
        <w:rPr>
          <w:noProof/>
        </w:rPr>
      </w:pPr>
      <w:r>
        <w:rPr>
          <w:noProof/>
        </w:rPr>
        <w:t>Rom 2.5</w:t>
      </w:r>
      <w:r>
        <w:rPr>
          <w:noProof/>
        </w:rPr>
        <w:tab/>
      </w:r>
      <w:r w:rsidR="009F1246">
        <w:rPr>
          <w:noProof/>
        </w:rPr>
        <w:t>[[127&gt;&gt;Page:127]]</w:t>
      </w:r>
    </w:p>
    <w:p w14:paraId="35D0BED9" w14:textId="62EC74EA" w:rsidR="009330C7" w:rsidRDefault="009330C7" w:rsidP="009330C7">
      <w:pPr>
        <w:pStyle w:val="Index1"/>
        <w:tabs>
          <w:tab w:val="right" w:leader="dot" w:pos="3950"/>
        </w:tabs>
        <w:rPr>
          <w:noProof/>
        </w:rPr>
      </w:pPr>
      <w:r>
        <w:rPr>
          <w:noProof/>
        </w:rPr>
        <w:t>Rom 2.5-6</w:t>
      </w:r>
      <w:r>
        <w:rPr>
          <w:noProof/>
        </w:rPr>
        <w:tab/>
      </w:r>
      <w:r w:rsidR="009F1246">
        <w:rPr>
          <w:noProof/>
        </w:rPr>
        <w:t>[[99&gt;&gt;Page:99]]</w:t>
      </w:r>
    </w:p>
    <w:p w14:paraId="243660DA" w14:textId="6A796BEB" w:rsidR="009330C7" w:rsidRDefault="009330C7" w:rsidP="009330C7">
      <w:pPr>
        <w:pStyle w:val="Index1"/>
        <w:tabs>
          <w:tab w:val="right" w:leader="dot" w:pos="3950"/>
        </w:tabs>
        <w:rPr>
          <w:noProof/>
        </w:rPr>
      </w:pPr>
      <w:r>
        <w:rPr>
          <w:noProof/>
        </w:rPr>
        <w:t>Rom 2.5-16</w:t>
      </w:r>
      <w:r>
        <w:rPr>
          <w:noProof/>
        </w:rPr>
        <w:tab/>
      </w:r>
      <w:r w:rsidR="009F1246">
        <w:rPr>
          <w:noProof/>
        </w:rPr>
        <w:t>[[130&gt;&gt;Page:130]]</w:t>
      </w:r>
    </w:p>
    <w:p w14:paraId="552E52C0" w14:textId="4368E6ED" w:rsidR="009330C7" w:rsidRDefault="009330C7" w:rsidP="009330C7">
      <w:pPr>
        <w:pStyle w:val="Index1"/>
        <w:tabs>
          <w:tab w:val="right" w:leader="dot" w:pos="3950"/>
        </w:tabs>
        <w:rPr>
          <w:noProof/>
        </w:rPr>
      </w:pPr>
      <w:r>
        <w:rPr>
          <w:noProof/>
        </w:rPr>
        <w:t>Rom 2.6</w:t>
      </w:r>
      <w:r>
        <w:rPr>
          <w:noProof/>
        </w:rPr>
        <w:tab/>
      </w:r>
      <w:r w:rsidR="009F1246">
        <w:rPr>
          <w:noProof/>
        </w:rPr>
        <w:t>[[67&gt;&gt;Page:67]], [[141&gt;&gt;Page:141]]</w:t>
      </w:r>
    </w:p>
    <w:p w14:paraId="6D297B7F" w14:textId="7F692BC9" w:rsidR="009330C7" w:rsidRDefault="009330C7" w:rsidP="009330C7">
      <w:pPr>
        <w:pStyle w:val="Index1"/>
        <w:tabs>
          <w:tab w:val="right" w:leader="dot" w:pos="3950"/>
        </w:tabs>
        <w:rPr>
          <w:noProof/>
        </w:rPr>
      </w:pPr>
      <w:r>
        <w:rPr>
          <w:noProof/>
        </w:rPr>
        <w:t>Rom 2.13</w:t>
      </w:r>
      <w:r>
        <w:rPr>
          <w:noProof/>
        </w:rPr>
        <w:tab/>
      </w:r>
      <w:r w:rsidR="006F23C3">
        <w:rPr>
          <w:noProof/>
        </w:rPr>
        <w:t>[[62&gt;&gt;Page:62]], [[66&gt;&gt;Page:66]]</w:t>
      </w:r>
    </w:p>
    <w:p w14:paraId="6B73989E" w14:textId="3C13ECAB" w:rsidR="009330C7" w:rsidRDefault="009330C7" w:rsidP="009330C7">
      <w:pPr>
        <w:pStyle w:val="Index1"/>
        <w:tabs>
          <w:tab w:val="right" w:leader="dot" w:pos="3950"/>
        </w:tabs>
        <w:rPr>
          <w:noProof/>
        </w:rPr>
      </w:pPr>
      <w:r>
        <w:rPr>
          <w:noProof/>
        </w:rPr>
        <w:t>Rom 2.16</w:t>
      </w:r>
      <w:r>
        <w:rPr>
          <w:noProof/>
        </w:rPr>
        <w:tab/>
      </w:r>
      <w:r w:rsidR="006F23C3">
        <w:rPr>
          <w:noProof/>
        </w:rPr>
        <w:t>[[99&gt;&gt;Page:99]]</w:t>
      </w:r>
    </w:p>
    <w:p w14:paraId="4CB2CB60" w14:textId="677BB11A" w:rsidR="009330C7" w:rsidRDefault="009330C7" w:rsidP="009330C7">
      <w:pPr>
        <w:pStyle w:val="Index1"/>
        <w:tabs>
          <w:tab w:val="right" w:leader="dot" w:pos="3950"/>
        </w:tabs>
        <w:rPr>
          <w:noProof/>
        </w:rPr>
      </w:pPr>
      <w:r>
        <w:rPr>
          <w:noProof/>
        </w:rPr>
        <w:t>Rom 2.26</w:t>
      </w:r>
      <w:r>
        <w:rPr>
          <w:noProof/>
        </w:rPr>
        <w:tab/>
      </w:r>
      <w:r w:rsidR="006F23C3">
        <w:rPr>
          <w:noProof/>
        </w:rPr>
        <w:t>[[27&gt;&gt;Page:27]]</w:t>
      </w:r>
    </w:p>
    <w:p w14:paraId="023103F6" w14:textId="58E7272A" w:rsidR="009330C7" w:rsidRDefault="009330C7" w:rsidP="009330C7">
      <w:pPr>
        <w:pStyle w:val="Index1"/>
        <w:tabs>
          <w:tab w:val="right" w:leader="dot" w:pos="3950"/>
        </w:tabs>
        <w:rPr>
          <w:noProof/>
        </w:rPr>
      </w:pPr>
      <w:r>
        <w:rPr>
          <w:noProof/>
        </w:rPr>
        <w:t>Rom 3.1-2</w:t>
      </w:r>
      <w:r>
        <w:rPr>
          <w:noProof/>
        </w:rPr>
        <w:tab/>
      </w:r>
      <w:r w:rsidR="006F23C3">
        <w:rPr>
          <w:noProof/>
        </w:rPr>
        <w:t>[[132&gt;&gt;Page:132]]</w:t>
      </w:r>
    </w:p>
    <w:p w14:paraId="2D719EEE" w14:textId="575310DD" w:rsidR="009330C7" w:rsidRDefault="009330C7" w:rsidP="009330C7">
      <w:pPr>
        <w:pStyle w:val="Index1"/>
        <w:tabs>
          <w:tab w:val="right" w:leader="dot" w:pos="3950"/>
        </w:tabs>
        <w:rPr>
          <w:noProof/>
        </w:rPr>
      </w:pPr>
      <w:r>
        <w:rPr>
          <w:noProof/>
        </w:rPr>
        <w:t>Rom 3.5</w:t>
      </w:r>
      <w:r>
        <w:rPr>
          <w:noProof/>
        </w:rPr>
        <w:tab/>
      </w:r>
      <w:r w:rsidR="006F23C3">
        <w:rPr>
          <w:noProof/>
        </w:rPr>
        <w:t>[[127&gt;&gt;Page:127]]</w:t>
      </w:r>
    </w:p>
    <w:p w14:paraId="7AEACA88" w14:textId="4429E2CF" w:rsidR="009330C7" w:rsidRDefault="009330C7" w:rsidP="009330C7">
      <w:pPr>
        <w:pStyle w:val="Index1"/>
        <w:tabs>
          <w:tab w:val="right" w:leader="dot" w:pos="3950"/>
        </w:tabs>
        <w:rPr>
          <w:noProof/>
        </w:rPr>
      </w:pPr>
      <w:r>
        <w:rPr>
          <w:noProof/>
        </w:rPr>
        <w:t>Rom 3.9</w:t>
      </w:r>
      <w:r>
        <w:rPr>
          <w:noProof/>
        </w:rPr>
        <w:tab/>
      </w:r>
      <w:r w:rsidR="006F23C3">
        <w:rPr>
          <w:noProof/>
        </w:rPr>
        <w:t>[[124&gt;&gt;Page:124]]</w:t>
      </w:r>
      <w:r>
        <w:rPr>
          <w:noProof/>
        </w:rPr>
        <w:t xml:space="preserve">, </w:t>
      </w:r>
      <w:r w:rsidR="006F23C3">
        <w:rPr>
          <w:noProof/>
        </w:rPr>
        <w:t>[[132&gt;&gt;Page:132]]</w:t>
      </w:r>
    </w:p>
    <w:p w14:paraId="1C68AB7C" w14:textId="36D81B14" w:rsidR="009330C7" w:rsidRDefault="009330C7" w:rsidP="009330C7">
      <w:pPr>
        <w:pStyle w:val="Index1"/>
        <w:tabs>
          <w:tab w:val="right" w:leader="dot" w:pos="3950"/>
        </w:tabs>
        <w:rPr>
          <w:noProof/>
        </w:rPr>
      </w:pPr>
      <w:r>
        <w:rPr>
          <w:noProof/>
        </w:rPr>
        <w:t>Rom 3.10</w:t>
      </w:r>
      <w:r>
        <w:rPr>
          <w:noProof/>
        </w:rPr>
        <w:tab/>
      </w:r>
      <w:r w:rsidR="006F23C3">
        <w:rPr>
          <w:noProof/>
        </w:rPr>
        <w:t>[[62&gt;&gt;Page:62]], [[66&gt;&gt;Page:66]]</w:t>
      </w:r>
    </w:p>
    <w:p w14:paraId="7687730F" w14:textId="34588E69" w:rsidR="009330C7" w:rsidRDefault="009330C7" w:rsidP="009330C7">
      <w:pPr>
        <w:pStyle w:val="Index1"/>
        <w:tabs>
          <w:tab w:val="right" w:leader="dot" w:pos="3950"/>
        </w:tabs>
        <w:rPr>
          <w:noProof/>
        </w:rPr>
      </w:pPr>
      <w:r>
        <w:rPr>
          <w:noProof/>
        </w:rPr>
        <w:t>Rom 3.21-22</w:t>
      </w:r>
      <w:r>
        <w:rPr>
          <w:noProof/>
        </w:rPr>
        <w:tab/>
      </w:r>
      <w:r w:rsidR="006F23C3">
        <w:rPr>
          <w:noProof/>
        </w:rPr>
        <w:t>[[32&gt;&gt;Page:32]]</w:t>
      </w:r>
      <w:r>
        <w:rPr>
          <w:noProof/>
        </w:rPr>
        <w:t xml:space="preserve">, </w:t>
      </w:r>
      <w:r w:rsidR="006F23C3">
        <w:rPr>
          <w:noProof/>
        </w:rPr>
        <w:t>[[35&gt;&gt;Page:35]]</w:t>
      </w:r>
      <w:r>
        <w:rPr>
          <w:noProof/>
        </w:rPr>
        <w:t xml:space="preserve">, </w:t>
      </w:r>
      <w:r w:rsidR="006F23C3">
        <w:rPr>
          <w:noProof/>
        </w:rPr>
        <w:t>[[64&gt;&gt;Page:64]]</w:t>
      </w:r>
      <w:r>
        <w:rPr>
          <w:noProof/>
        </w:rPr>
        <w:t xml:space="preserve">, </w:t>
      </w:r>
      <w:r w:rsidR="006F23C3">
        <w:rPr>
          <w:noProof/>
        </w:rPr>
        <w:t>[[127&gt;&gt;Page:127]]</w:t>
      </w:r>
    </w:p>
    <w:p w14:paraId="4555FD6F" w14:textId="4DA7E0D0" w:rsidR="009330C7" w:rsidRDefault="009330C7" w:rsidP="009330C7">
      <w:pPr>
        <w:pStyle w:val="Index1"/>
        <w:tabs>
          <w:tab w:val="right" w:leader="dot" w:pos="3950"/>
        </w:tabs>
        <w:rPr>
          <w:noProof/>
        </w:rPr>
      </w:pPr>
      <w:r>
        <w:rPr>
          <w:noProof/>
        </w:rPr>
        <w:t>Rom 3.21-24</w:t>
      </w:r>
      <w:r>
        <w:rPr>
          <w:noProof/>
        </w:rPr>
        <w:tab/>
      </w:r>
      <w:r w:rsidR="006F23C3">
        <w:rPr>
          <w:noProof/>
        </w:rPr>
        <w:t>[[128&gt;&gt;Page:128]]</w:t>
      </w:r>
    </w:p>
    <w:p w14:paraId="0EE87640" w14:textId="6A36E5B0" w:rsidR="009330C7" w:rsidRDefault="009330C7" w:rsidP="009330C7">
      <w:pPr>
        <w:pStyle w:val="Index1"/>
        <w:tabs>
          <w:tab w:val="right" w:leader="dot" w:pos="3950"/>
        </w:tabs>
        <w:rPr>
          <w:noProof/>
        </w:rPr>
      </w:pPr>
      <w:r>
        <w:rPr>
          <w:noProof/>
        </w:rPr>
        <w:t>Rom 3.21-26</w:t>
      </w:r>
      <w:r>
        <w:rPr>
          <w:noProof/>
        </w:rPr>
        <w:tab/>
      </w:r>
      <w:r w:rsidR="006F23C3">
        <w:rPr>
          <w:noProof/>
        </w:rPr>
        <w:t>[[74&gt;&gt;Page:74]]</w:t>
      </w:r>
    </w:p>
    <w:p w14:paraId="070D3072" w14:textId="0D8D818A" w:rsidR="009330C7" w:rsidRDefault="009330C7" w:rsidP="009330C7">
      <w:pPr>
        <w:pStyle w:val="Index1"/>
        <w:tabs>
          <w:tab w:val="right" w:leader="dot" w:pos="3950"/>
        </w:tabs>
        <w:rPr>
          <w:noProof/>
        </w:rPr>
      </w:pPr>
      <w:r>
        <w:rPr>
          <w:noProof/>
        </w:rPr>
        <w:t>Rom 3.22</w:t>
      </w:r>
      <w:r>
        <w:rPr>
          <w:noProof/>
        </w:rPr>
        <w:tab/>
      </w:r>
      <w:r w:rsidR="006F23C3">
        <w:rPr>
          <w:noProof/>
        </w:rPr>
        <w:t>[[28&gt;&gt;Page:28]]</w:t>
      </w:r>
      <w:r>
        <w:rPr>
          <w:noProof/>
        </w:rPr>
        <w:t xml:space="preserve">, </w:t>
      </w:r>
      <w:r w:rsidR="006F23C3">
        <w:rPr>
          <w:noProof/>
        </w:rPr>
        <w:t>[[62&gt;&gt;Page:62]]</w:t>
      </w:r>
      <w:r>
        <w:rPr>
          <w:noProof/>
        </w:rPr>
        <w:t xml:space="preserve">, </w:t>
      </w:r>
      <w:r w:rsidR="006F23C3">
        <w:rPr>
          <w:noProof/>
        </w:rPr>
        <w:t>[[98&gt;&gt;Page:98]], [[133&gt;&gt;Page:133]]</w:t>
      </w:r>
    </w:p>
    <w:p w14:paraId="20084BED" w14:textId="4C830CEF" w:rsidR="009330C7" w:rsidRDefault="009330C7" w:rsidP="009330C7">
      <w:pPr>
        <w:pStyle w:val="Index1"/>
        <w:tabs>
          <w:tab w:val="right" w:leader="dot" w:pos="3950"/>
        </w:tabs>
        <w:rPr>
          <w:noProof/>
        </w:rPr>
      </w:pPr>
      <w:r>
        <w:rPr>
          <w:noProof/>
        </w:rPr>
        <w:t>Rom 3.23-26</w:t>
      </w:r>
      <w:r>
        <w:rPr>
          <w:noProof/>
        </w:rPr>
        <w:tab/>
      </w:r>
      <w:r w:rsidR="005A1140">
        <w:rPr>
          <w:noProof/>
        </w:rPr>
        <w:t>[[35&gt;&gt;Page:35]]</w:t>
      </w:r>
    </w:p>
    <w:p w14:paraId="795573A6" w14:textId="05C700BC" w:rsidR="009330C7" w:rsidRDefault="009330C7" w:rsidP="009330C7">
      <w:pPr>
        <w:pStyle w:val="Index1"/>
        <w:tabs>
          <w:tab w:val="right" w:leader="dot" w:pos="3950"/>
        </w:tabs>
        <w:rPr>
          <w:noProof/>
        </w:rPr>
      </w:pPr>
      <w:r>
        <w:rPr>
          <w:noProof/>
        </w:rPr>
        <w:t>Rom 3.24</w:t>
      </w:r>
      <w:r>
        <w:rPr>
          <w:noProof/>
        </w:rPr>
        <w:tab/>
      </w:r>
      <w:r w:rsidR="005A1140">
        <w:rPr>
          <w:noProof/>
        </w:rPr>
        <w:t>[[28&gt;&gt;Page:28]]</w:t>
      </w:r>
      <w:r>
        <w:rPr>
          <w:noProof/>
        </w:rPr>
        <w:t xml:space="preserve">, </w:t>
      </w:r>
      <w:r w:rsidR="005A1140">
        <w:rPr>
          <w:noProof/>
        </w:rPr>
        <w:t>[[47&gt;&gt;Page:47]]</w:t>
      </w:r>
      <w:r>
        <w:rPr>
          <w:noProof/>
        </w:rPr>
        <w:t xml:space="preserve">, </w:t>
      </w:r>
      <w:r w:rsidR="005A1140">
        <w:rPr>
          <w:noProof/>
        </w:rPr>
        <w:t>[[64&gt;&gt;Page:64]]</w:t>
      </w:r>
      <w:r>
        <w:rPr>
          <w:noProof/>
        </w:rPr>
        <w:t xml:space="preserve">, </w:t>
      </w:r>
      <w:r w:rsidR="005A1140">
        <w:rPr>
          <w:noProof/>
        </w:rPr>
        <w:t>[[73&gt;&gt;Page:73]]</w:t>
      </w:r>
      <w:r>
        <w:rPr>
          <w:noProof/>
        </w:rPr>
        <w:t xml:space="preserve">, </w:t>
      </w:r>
      <w:r w:rsidR="005A1140">
        <w:rPr>
          <w:noProof/>
        </w:rPr>
        <w:t>[[91&gt;&gt;Page:91]], [[128&gt;&gt;Page:128]]</w:t>
      </w:r>
      <w:r>
        <w:rPr>
          <w:noProof/>
        </w:rPr>
        <w:t xml:space="preserve">, </w:t>
      </w:r>
      <w:r w:rsidR="005A1140">
        <w:rPr>
          <w:noProof/>
        </w:rPr>
        <w:t>[[133&gt;&gt;Page:133]]</w:t>
      </w:r>
    </w:p>
    <w:p w14:paraId="5E429C1E" w14:textId="08D2EE32" w:rsidR="009330C7" w:rsidRDefault="009330C7" w:rsidP="009330C7">
      <w:pPr>
        <w:pStyle w:val="Index1"/>
        <w:tabs>
          <w:tab w:val="right" w:leader="dot" w:pos="3950"/>
        </w:tabs>
        <w:rPr>
          <w:noProof/>
        </w:rPr>
      </w:pPr>
      <w:r>
        <w:rPr>
          <w:noProof/>
        </w:rPr>
        <w:t>Rom 3.24-25</w:t>
      </w:r>
      <w:r>
        <w:rPr>
          <w:noProof/>
        </w:rPr>
        <w:tab/>
      </w:r>
      <w:r w:rsidR="005A1140">
        <w:rPr>
          <w:noProof/>
        </w:rPr>
        <w:t>[[133&gt;&gt;Page:133]]</w:t>
      </w:r>
    </w:p>
    <w:p w14:paraId="3C6C0BA2" w14:textId="4E387D0F" w:rsidR="009330C7" w:rsidRDefault="009330C7" w:rsidP="009330C7">
      <w:pPr>
        <w:pStyle w:val="Index1"/>
        <w:tabs>
          <w:tab w:val="right" w:leader="dot" w:pos="3950"/>
        </w:tabs>
        <w:rPr>
          <w:noProof/>
        </w:rPr>
      </w:pPr>
      <w:r>
        <w:rPr>
          <w:noProof/>
        </w:rPr>
        <w:t>Rom 3.24-26</w:t>
      </w:r>
      <w:r>
        <w:rPr>
          <w:noProof/>
        </w:rPr>
        <w:tab/>
      </w:r>
      <w:r w:rsidR="005A1140">
        <w:rPr>
          <w:noProof/>
        </w:rPr>
        <w:t>[[6&gt;&gt;Page:6]]</w:t>
      </w:r>
      <w:r>
        <w:rPr>
          <w:noProof/>
        </w:rPr>
        <w:t xml:space="preserve">, </w:t>
      </w:r>
      <w:r w:rsidR="005A1140">
        <w:rPr>
          <w:noProof/>
        </w:rPr>
        <w:t>[[62&gt;&gt;Page:62]], [[64&gt;&gt;Page:64]], [[65&gt;&gt;Page:65]], [[147&gt;&gt;Page:147]]</w:t>
      </w:r>
    </w:p>
    <w:p w14:paraId="18070C70" w14:textId="1BD7B5D5" w:rsidR="009330C7" w:rsidRDefault="009330C7" w:rsidP="009330C7">
      <w:pPr>
        <w:pStyle w:val="Index1"/>
        <w:tabs>
          <w:tab w:val="right" w:leader="dot" w:pos="3950"/>
        </w:tabs>
        <w:rPr>
          <w:noProof/>
        </w:rPr>
      </w:pPr>
      <w:r>
        <w:rPr>
          <w:noProof/>
        </w:rPr>
        <w:t>Rom 3.25</w:t>
      </w:r>
      <w:r>
        <w:rPr>
          <w:noProof/>
        </w:rPr>
        <w:tab/>
      </w:r>
      <w:r w:rsidR="005A1140">
        <w:rPr>
          <w:noProof/>
        </w:rPr>
        <w:t>[[152&gt;&gt;Page:152]]</w:t>
      </w:r>
    </w:p>
    <w:p w14:paraId="6174DC35" w14:textId="67C6C031" w:rsidR="009330C7" w:rsidRDefault="009330C7" w:rsidP="009330C7">
      <w:pPr>
        <w:pStyle w:val="Index1"/>
        <w:tabs>
          <w:tab w:val="right" w:leader="dot" w:pos="3950"/>
        </w:tabs>
        <w:rPr>
          <w:noProof/>
        </w:rPr>
      </w:pPr>
      <w:r>
        <w:rPr>
          <w:noProof/>
        </w:rPr>
        <w:t>Rom 3.25-26</w:t>
      </w:r>
      <w:r>
        <w:rPr>
          <w:noProof/>
        </w:rPr>
        <w:tab/>
      </w:r>
      <w:r w:rsidR="005A1140">
        <w:rPr>
          <w:noProof/>
        </w:rPr>
        <w:t>[[35&gt;&gt;Page:35]]</w:t>
      </w:r>
      <w:r>
        <w:rPr>
          <w:noProof/>
        </w:rPr>
        <w:t xml:space="preserve">, </w:t>
      </w:r>
      <w:r w:rsidR="005A1140">
        <w:rPr>
          <w:noProof/>
        </w:rPr>
        <w:t>[[105&gt;&gt;Page:105]]</w:t>
      </w:r>
      <w:r>
        <w:rPr>
          <w:noProof/>
        </w:rPr>
        <w:t xml:space="preserve">, </w:t>
      </w:r>
      <w:r w:rsidR="005A1140">
        <w:rPr>
          <w:noProof/>
        </w:rPr>
        <w:t>[[127&gt;&gt;Page:127]]</w:t>
      </w:r>
    </w:p>
    <w:p w14:paraId="5B30CDF2" w14:textId="40B1784D" w:rsidR="009330C7" w:rsidRDefault="009330C7" w:rsidP="009330C7">
      <w:pPr>
        <w:pStyle w:val="Index1"/>
        <w:tabs>
          <w:tab w:val="right" w:leader="dot" w:pos="3950"/>
        </w:tabs>
        <w:rPr>
          <w:noProof/>
        </w:rPr>
      </w:pPr>
      <w:r>
        <w:rPr>
          <w:noProof/>
        </w:rPr>
        <w:t>Rom 3.26</w:t>
      </w:r>
      <w:r>
        <w:rPr>
          <w:noProof/>
        </w:rPr>
        <w:tab/>
      </w:r>
      <w:r w:rsidR="005A1140">
        <w:rPr>
          <w:noProof/>
        </w:rPr>
        <w:t>[[130&gt;&gt;Page:130]]</w:t>
      </w:r>
    </w:p>
    <w:p w14:paraId="7A599DF1" w14:textId="60F3F1D5" w:rsidR="009330C7" w:rsidRDefault="009330C7" w:rsidP="009330C7">
      <w:pPr>
        <w:pStyle w:val="Index1"/>
        <w:tabs>
          <w:tab w:val="right" w:leader="dot" w:pos="3950"/>
        </w:tabs>
        <w:rPr>
          <w:noProof/>
        </w:rPr>
      </w:pPr>
      <w:r>
        <w:rPr>
          <w:noProof/>
        </w:rPr>
        <w:t>Rom 3.27-28</w:t>
      </w:r>
      <w:r>
        <w:rPr>
          <w:noProof/>
        </w:rPr>
        <w:tab/>
      </w:r>
      <w:r w:rsidR="005A1140">
        <w:rPr>
          <w:noProof/>
        </w:rPr>
        <w:t>[[133&gt;&gt;Page:133]]</w:t>
      </w:r>
    </w:p>
    <w:p w14:paraId="5B0D2F5E" w14:textId="0157077B" w:rsidR="009330C7" w:rsidRDefault="009330C7" w:rsidP="009330C7">
      <w:pPr>
        <w:pStyle w:val="Index1"/>
        <w:tabs>
          <w:tab w:val="right" w:leader="dot" w:pos="3950"/>
        </w:tabs>
        <w:rPr>
          <w:noProof/>
        </w:rPr>
      </w:pPr>
      <w:r>
        <w:rPr>
          <w:noProof/>
        </w:rPr>
        <w:t>Rom 3.28</w:t>
      </w:r>
      <w:r>
        <w:rPr>
          <w:noProof/>
        </w:rPr>
        <w:tab/>
      </w:r>
      <w:r w:rsidR="000C7974">
        <w:rPr>
          <w:noProof/>
        </w:rPr>
        <w:t>[[62&gt;&gt;Page:62]]</w:t>
      </w:r>
      <w:r>
        <w:rPr>
          <w:noProof/>
        </w:rPr>
        <w:t xml:space="preserve">, </w:t>
      </w:r>
      <w:r w:rsidR="000C7974">
        <w:rPr>
          <w:noProof/>
        </w:rPr>
        <w:t>[[86&gt;&gt;Page:86]]</w:t>
      </w:r>
      <w:r>
        <w:rPr>
          <w:noProof/>
        </w:rPr>
        <w:t xml:space="preserve">, </w:t>
      </w:r>
      <w:r w:rsidR="000C7974">
        <w:rPr>
          <w:noProof/>
        </w:rPr>
        <w:t>[[88&gt;&gt;Page:88]], [[90&gt;&gt;Page:90]], [[91&gt;&gt;Page:91]], [[98&gt;&gt;Page:98]], [[132&gt;&gt;Page:132]]</w:t>
      </w:r>
    </w:p>
    <w:p w14:paraId="02C6ACCA" w14:textId="6074FD3E" w:rsidR="000C7974" w:rsidRDefault="000C7974" w:rsidP="009330C7">
      <w:pPr>
        <w:pStyle w:val="Index1"/>
        <w:tabs>
          <w:tab w:val="right" w:leader="dot" w:pos="3950"/>
        </w:tabs>
        <w:rPr>
          <w:noProof/>
        </w:rPr>
      </w:pPr>
      <w:r>
        <w:rPr>
          <w:noProof/>
        </w:rPr>
        <w:t>Rom 3.30</w:t>
      </w:r>
      <w:r>
        <w:rPr>
          <w:noProof/>
        </w:rPr>
        <w:tab/>
        <w:t>[[91&gt;&gt;Page:91]]</w:t>
      </w:r>
    </w:p>
    <w:p w14:paraId="23DF1D11" w14:textId="15CF09C7" w:rsidR="009330C7" w:rsidRDefault="009330C7" w:rsidP="009330C7">
      <w:pPr>
        <w:pStyle w:val="Index1"/>
        <w:tabs>
          <w:tab w:val="right" w:leader="dot" w:pos="3950"/>
        </w:tabs>
        <w:rPr>
          <w:noProof/>
        </w:rPr>
      </w:pPr>
      <w:r>
        <w:rPr>
          <w:noProof/>
        </w:rPr>
        <w:t>Rom 4</w:t>
      </w:r>
      <w:r>
        <w:rPr>
          <w:noProof/>
        </w:rPr>
        <w:tab/>
      </w:r>
      <w:r w:rsidR="000C7974">
        <w:rPr>
          <w:noProof/>
        </w:rPr>
        <w:t>[[27&gt;&gt;Page:27]], [[</w:t>
      </w:r>
      <w:r w:rsidR="003E751B">
        <w:rPr>
          <w:noProof/>
        </w:rPr>
        <w:t>128</w:t>
      </w:r>
      <w:r w:rsidR="000C7974">
        <w:rPr>
          <w:noProof/>
        </w:rPr>
        <w:t>&gt;&gt;Page:</w:t>
      </w:r>
      <w:r w:rsidR="003E751B">
        <w:rPr>
          <w:noProof/>
        </w:rPr>
        <w:t>128</w:t>
      </w:r>
      <w:r w:rsidR="000C7974">
        <w:rPr>
          <w:noProof/>
        </w:rPr>
        <w:t>]]</w:t>
      </w:r>
    </w:p>
    <w:p w14:paraId="416AC894" w14:textId="223B36A2" w:rsidR="009330C7" w:rsidRDefault="009330C7" w:rsidP="009330C7">
      <w:pPr>
        <w:pStyle w:val="Index1"/>
        <w:tabs>
          <w:tab w:val="right" w:leader="dot" w:pos="3950"/>
        </w:tabs>
        <w:rPr>
          <w:noProof/>
        </w:rPr>
      </w:pPr>
      <w:r>
        <w:rPr>
          <w:noProof/>
        </w:rPr>
        <w:t>Rom 4.3</w:t>
      </w:r>
      <w:r>
        <w:rPr>
          <w:noProof/>
        </w:rPr>
        <w:tab/>
      </w:r>
      <w:r w:rsidR="003E751B">
        <w:rPr>
          <w:noProof/>
        </w:rPr>
        <w:t>[[27&gt;&gt;Page:27]]</w:t>
      </w:r>
      <w:r>
        <w:rPr>
          <w:noProof/>
        </w:rPr>
        <w:t xml:space="preserve">, </w:t>
      </w:r>
      <w:r w:rsidR="003E751B">
        <w:rPr>
          <w:noProof/>
        </w:rPr>
        <w:t>[[86&gt;&gt;Page:86]]</w:t>
      </w:r>
      <w:r>
        <w:rPr>
          <w:noProof/>
        </w:rPr>
        <w:t xml:space="preserve">, </w:t>
      </w:r>
      <w:r w:rsidR="003E751B">
        <w:rPr>
          <w:noProof/>
        </w:rPr>
        <w:t>[[93&gt;&gt;Page:93]]</w:t>
      </w:r>
      <w:r>
        <w:rPr>
          <w:noProof/>
        </w:rPr>
        <w:t xml:space="preserve">, </w:t>
      </w:r>
      <w:r w:rsidR="003E751B">
        <w:rPr>
          <w:noProof/>
        </w:rPr>
        <w:t>[[104&gt;&gt;Page:104]]</w:t>
      </w:r>
      <w:r>
        <w:rPr>
          <w:noProof/>
        </w:rPr>
        <w:t xml:space="preserve">, </w:t>
      </w:r>
      <w:r w:rsidR="003E751B">
        <w:rPr>
          <w:noProof/>
        </w:rPr>
        <w:t>[[132&gt;&gt;Page:132]]</w:t>
      </w:r>
    </w:p>
    <w:p w14:paraId="389DA078" w14:textId="66F9DAA6" w:rsidR="009330C7" w:rsidRDefault="009330C7" w:rsidP="009330C7">
      <w:pPr>
        <w:pStyle w:val="Index1"/>
        <w:tabs>
          <w:tab w:val="right" w:leader="dot" w:pos="3950"/>
        </w:tabs>
        <w:rPr>
          <w:noProof/>
        </w:rPr>
      </w:pPr>
      <w:r>
        <w:rPr>
          <w:noProof/>
        </w:rPr>
        <w:t>Rom 4.3-8</w:t>
      </w:r>
      <w:r>
        <w:rPr>
          <w:noProof/>
        </w:rPr>
        <w:tab/>
      </w:r>
      <w:r w:rsidR="003E751B">
        <w:rPr>
          <w:noProof/>
        </w:rPr>
        <w:t>[[133&gt;&gt;Page:133]]</w:t>
      </w:r>
    </w:p>
    <w:p w14:paraId="1221F91B" w14:textId="261364B6" w:rsidR="009330C7" w:rsidRDefault="009330C7" w:rsidP="009330C7">
      <w:pPr>
        <w:pStyle w:val="Index1"/>
        <w:tabs>
          <w:tab w:val="right" w:leader="dot" w:pos="3950"/>
        </w:tabs>
        <w:rPr>
          <w:noProof/>
        </w:rPr>
      </w:pPr>
      <w:r>
        <w:rPr>
          <w:noProof/>
        </w:rPr>
        <w:t>Rom 4.5</w:t>
      </w:r>
      <w:r>
        <w:rPr>
          <w:noProof/>
        </w:rPr>
        <w:tab/>
      </w:r>
      <w:r w:rsidR="003E751B">
        <w:rPr>
          <w:noProof/>
        </w:rPr>
        <w:t>[[62&gt;&gt;Page:62]]</w:t>
      </w:r>
      <w:r>
        <w:rPr>
          <w:noProof/>
        </w:rPr>
        <w:t xml:space="preserve">, </w:t>
      </w:r>
      <w:r w:rsidR="003E751B">
        <w:rPr>
          <w:noProof/>
        </w:rPr>
        <w:t>[[64&gt;&gt;Page:64]]</w:t>
      </w:r>
      <w:r>
        <w:rPr>
          <w:noProof/>
        </w:rPr>
        <w:t xml:space="preserve">, </w:t>
      </w:r>
      <w:r w:rsidR="003E751B">
        <w:rPr>
          <w:noProof/>
        </w:rPr>
        <w:t>[[86&gt;&gt;Page:86]]</w:t>
      </w:r>
      <w:r>
        <w:rPr>
          <w:noProof/>
        </w:rPr>
        <w:t xml:space="preserve">, </w:t>
      </w:r>
      <w:r w:rsidR="003E751B">
        <w:rPr>
          <w:noProof/>
        </w:rPr>
        <w:t>[[91&gt;&gt;Page:91]]</w:t>
      </w:r>
      <w:r>
        <w:rPr>
          <w:noProof/>
        </w:rPr>
        <w:t xml:space="preserve">, </w:t>
      </w:r>
      <w:r w:rsidR="003E751B">
        <w:rPr>
          <w:noProof/>
        </w:rPr>
        <w:t>[[93&gt;&gt;Page:93]]</w:t>
      </w:r>
      <w:r>
        <w:rPr>
          <w:noProof/>
        </w:rPr>
        <w:t xml:space="preserve">, </w:t>
      </w:r>
      <w:r w:rsidR="003E751B">
        <w:rPr>
          <w:noProof/>
        </w:rPr>
        <w:t>[[104&gt;&gt;Page:104]]</w:t>
      </w:r>
      <w:r>
        <w:rPr>
          <w:noProof/>
        </w:rPr>
        <w:t xml:space="preserve">, </w:t>
      </w:r>
      <w:r w:rsidR="003E751B">
        <w:rPr>
          <w:noProof/>
        </w:rPr>
        <w:t>[[128&gt;&gt;Page:128]], [[130&gt;&gt;Page:130]], [[132&gt;&gt;Page:132]], [[133&gt;&gt;Page:133]]</w:t>
      </w:r>
    </w:p>
    <w:p w14:paraId="3C5E4EA9" w14:textId="0B71D03F" w:rsidR="009330C7" w:rsidRDefault="009330C7" w:rsidP="009330C7">
      <w:pPr>
        <w:pStyle w:val="Index1"/>
        <w:tabs>
          <w:tab w:val="right" w:leader="dot" w:pos="3950"/>
        </w:tabs>
        <w:rPr>
          <w:noProof/>
        </w:rPr>
      </w:pPr>
      <w:r>
        <w:rPr>
          <w:noProof/>
        </w:rPr>
        <w:t>Rom 4.6</w:t>
      </w:r>
      <w:r>
        <w:rPr>
          <w:noProof/>
        </w:rPr>
        <w:tab/>
      </w:r>
      <w:r w:rsidR="00537727">
        <w:rPr>
          <w:noProof/>
        </w:rPr>
        <w:t>[[32&gt;&gt;Page:32]]</w:t>
      </w:r>
      <w:r>
        <w:rPr>
          <w:noProof/>
        </w:rPr>
        <w:t xml:space="preserve">, </w:t>
      </w:r>
      <w:r w:rsidR="00537727">
        <w:rPr>
          <w:noProof/>
        </w:rPr>
        <w:t>[[62&gt;&gt;Page:62]], [[131&gt;&gt;Page:131]]</w:t>
      </w:r>
    </w:p>
    <w:p w14:paraId="08FC78AC" w14:textId="49BBE368" w:rsidR="009330C7" w:rsidRDefault="009330C7" w:rsidP="009330C7">
      <w:pPr>
        <w:pStyle w:val="Index1"/>
        <w:tabs>
          <w:tab w:val="right" w:leader="dot" w:pos="3950"/>
        </w:tabs>
        <w:rPr>
          <w:noProof/>
        </w:rPr>
      </w:pPr>
      <w:r>
        <w:rPr>
          <w:noProof/>
        </w:rPr>
        <w:t>Rom 4.6-8</w:t>
      </w:r>
      <w:r>
        <w:rPr>
          <w:noProof/>
        </w:rPr>
        <w:tab/>
      </w:r>
      <w:r w:rsidR="00537727">
        <w:rPr>
          <w:noProof/>
        </w:rPr>
        <w:t>[[130&gt;&gt;Page:130]]</w:t>
      </w:r>
      <w:r>
        <w:rPr>
          <w:noProof/>
        </w:rPr>
        <w:t xml:space="preserve">, </w:t>
      </w:r>
      <w:r w:rsidR="00537727">
        <w:rPr>
          <w:noProof/>
        </w:rPr>
        <w:t>[[133&gt;&gt;Page:133]]</w:t>
      </w:r>
    </w:p>
    <w:p w14:paraId="58AE18B4" w14:textId="21FE19D1" w:rsidR="009330C7" w:rsidRDefault="009330C7" w:rsidP="009330C7">
      <w:pPr>
        <w:pStyle w:val="Index1"/>
        <w:tabs>
          <w:tab w:val="right" w:leader="dot" w:pos="3950"/>
        </w:tabs>
        <w:rPr>
          <w:noProof/>
        </w:rPr>
      </w:pPr>
      <w:r>
        <w:rPr>
          <w:noProof/>
        </w:rPr>
        <w:t>Rom 4.8</w:t>
      </w:r>
      <w:r>
        <w:rPr>
          <w:noProof/>
        </w:rPr>
        <w:tab/>
      </w:r>
      <w:r w:rsidR="00537727">
        <w:rPr>
          <w:noProof/>
        </w:rPr>
        <w:t>[[27&gt;&gt;Page:27]]</w:t>
      </w:r>
    </w:p>
    <w:p w14:paraId="29F69067" w14:textId="22338C47" w:rsidR="009330C7" w:rsidRDefault="009330C7" w:rsidP="009330C7">
      <w:pPr>
        <w:pStyle w:val="Index1"/>
        <w:tabs>
          <w:tab w:val="right" w:leader="dot" w:pos="3950"/>
        </w:tabs>
        <w:rPr>
          <w:noProof/>
        </w:rPr>
      </w:pPr>
      <w:r>
        <w:rPr>
          <w:noProof/>
        </w:rPr>
        <w:t>Rom 4.9</w:t>
      </w:r>
      <w:r>
        <w:rPr>
          <w:noProof/>
        </w:rPr>
        <w:tab/>
      </w:r>
      <w:r w:rsidR="00537727">
        <w:rPr>
          <w:noProof/>
        </w:rPr>
        <w:t>[[93&gt;&gt;Page:93]]</w:t>
      </w:r>
      <w:r>
        <w:rPr>
          <w:noProof/>
        </w:rPr>
        <w:t xml:space="preserve">, </w:t>
      </w:r>
      <w:r w:rsidR="00537727">
        <w:rPr>
          <w:noProof/>
        </w:rPr>
        <w:t>[[104&gt;&gt;Page:104]]</w:t>
      </w:r>
      <w:r>
        <w:rPr>
          <w:noProof/>
        </w:rPr>
        <w:t xml:space="preserve">, </w:t>
      </w:r>
      <w:r w:rsidR="00537727">
        <w:rPr>
          <w:noProof/>
        </w:rPr>
        <w:t>[[128&gt;&gt;Page:128]]</w:t>
      </w:r>
      <w:r>
        <w:rPr>
          <w:noProof/>
        </w:rPr>
        <w:t xml:space="preserve">, </w:t>
      </w:r>
      <w:r w:rsidR="00537727">
        <w:rPr>
          <w:noProof/>
        </w:rPr>
        <w:t>[[132&gt;&gt;Page:132]]</w:t>
      </w:r>
    </w:p>
    <w:p w14:paraId="730E7F2E" w14:textId="780D9487" w:rsidR="009330C7" w:rsidRDefault="009330C7" w:rsidP="009330C7">
      <w:pPr>
        <w:pStyle w:val="Index1"/>
        <w:tabs>
          <w:tab w:val="right" w:leader="dot" w:pos="3950"/>
        </w:tabs>
        <w:rPr>
          <w:noProof/>
        </w:rPr>
      </w:pPr>
      <w:r>
        <w:rPr>
          <w:noProof/>
        </w:rPr>
        <w:t>Rom 4.11</w:t>
      </w:r>
      <w:r>
        <w:rPr>
          <w:noProof/>
        </w:rPr>
        <w:tab/>
      </w:r>
      <w:r w:rsidR="00DB357B">
        <w:rPr>
          <w:noProof/>
        </w:rPr>
        <w:t>[[131&gt;&gt;Page:131]]</w:t>
      </w:r>
    </w:p>
    <w:p w14:paraId="0CC67F3A" w14:textId="13AD87F5" w:rsidR="00DB357B" w:rsidRDefault="00DB357B" w:rsidP="009330C7">
      <w:pPr>
        <w:pStyle w:val="Index1"/>
        <w:tabs>
          <w:tab w:val="right" w:leader="dot" w:pos="3950"/>
        </w:tabs>
        <w:rPr>
          <w:noProof/>
        </w:rPr>
      </w:pPr>
      <w:r>
        <w:rPr>
          <w:noProof/>
        </w:rPr>
        <w:t>Rom 4.13</w:t>
      </w:r>
      <w:r>
        <w:rPr>
          <w:noProof/>
        </w:rPr>
        <w:tab/>
        <w:t>[[62&gt;&gt;Page:62]]</w:t>
      </w:r>
    </w:p>
    <w:p w14:paraId="0E31F7A8" w14:textId="4F17863F" w:rsidR="009330C7" w:rsidRDefault="009330C7" w:rsidP="009330C7">
      <w:pPr>
        <w:pStyle w:val="Index1"/>
        <w:tabs>
          <w:tab w:val="right" w:leader="dot" w:pos="3950"/>
        </w:tabs>
        <w:rPr>
          <w:noProof/>
        </w:rPr>
      </w:pPr>
      <w:r>
        <w:rPr>
          <w:noProof/>
        </w:rPr>
        <w:t>Rom 4.16-17</w:t>
      </w:r>
      <w:r>
        <w:rPr>
          <w:noProof/>
        </w:rPr>
        <w:tab/>
      </w:r>
      <w:r w:rsidR="00DB357B">
        <w:rPr>
          <w:noProof/>
        </w:rPr>
        <w:t>[[50&gt;&gt;Page:50]]</w:t>
      </w:r>
    </w:p>
    <w:p w14:paraId="2DF6A9E5" w14:textId="1002728E" w:rsidR="009330C7" w:rsidRDefault="009330C7" w:rsidP="009330C7">
      <w:pPr>
        <w:pStyle w:val="Index1"/>
        <w:tabs>
          <w:tab w:val="right" w:leader="dot" w:pos="3950"/>
        </w:tabs>
        <w:rPr>
          <w:noProof/>
        </w:rPr>
      </w:pPr>
      <w:r>
        <w:rPr>
          <w:noProof/>
        </w:rPr>
        <w:t>Rom 4.20-22</w:t>
      </w:r>
      <w:r>
        <w:rPr>
          <w:noProof/>
        </w:rPr>
        <w:tab/>
      </w:r>
      <w:r w:rsidR="00DB357B">
        <w:rPr>
          <w:noProof/>
        </w:rPr>
        <w:t>[[132&gt;&gt;Page:132]]</w:t>
      </w:r>
    </w:p>
    <w:p w14:paraId="6AE08311" w14:textId="5F701495" w:rsidR="009330C7" w:rsidRDefault="009330C7" w:rsidP="009330C7">
      <w:pPr>
        <w:pStyle w:val="Index1"/>
        <w:tabs>
          <w:tab w:val="right" w:leader="dot" w:pos="3950"/>
        </w:tabs>
        <w:rPr>
          <w:noProof/>
        </w:rPr>
      </w:pPr>
      <w:r>
        <w:rPr>
          <w:noProof/>
        </w:rPr>
        <w:t>Rom 4.22</w:t>
      </w:r>
      <w:r>
        <w:rPr>
          <w:noProof/>
        </w:rPr>
        <w:tab/>
      </w:r>
      <w:r w:rsidR="00DB357B">
        <w:rPr>
          <w:noProof/>
        </w:rPr>
        <w:t>[[104&gt;&gt;Page:104]]</w:t>
      </w:r>
    </w:p>
    <w:p w14:paraId="42110AF4" w14:textId="41576E4B" w:rsidR="009330C7" w:rsidRDefault="009330C7" w:rsidP="009330C7">
      <w:pPr>
        <w:pStyle w:val="Index1"/>
        <w:tabs>
          <w:tab w:val="right" w:leader="dot" w:pos="3950"/>
        </w:tabs>
        <w:rPr>
          <w:noProof/>
        </w:rPr>
      </w:pPr>
      <w:r>
        <w:rPr>
          <w:noProof/>
        </w:rPr>
        <w:t>Rom 4.24</w:t>
      </w:r>
      <w:r>
        <w:rPr>
          <w:noProof/>
        </w:rPr>
        <w:tab/>
      </w:r>
      <w:r w:rsidR="00DB357B">
        <w:rPr>
          <w:noProof/>
        </w:rPr>
        <w:t>[[131&gt;&gt;Page:131]], [[132&gt;&gt;Page:132]]</w:t>
      </w:r>
    </w:p>
    <w:p w14:paraId="22DDFC26" w14:textId="2D267158" w:rsidR="009330C7" w:rsidRDefault="009330C7" w:rsidP="009330C7">
      <w:pPr>
        <w:pStyle w:val="Index1"/>
        <w:tabs>
          <w:tab w:val="right" w:leader="dot" w:pos="3950"/>
        </w:tabs>
        <w:rPr>
          <w:noProof/>
        </w:rPr>
      </w:pPr>
      <w:r>
        <w:rPr>
          <w:noProof/>
        </w:rPr>
        <w:t>Rom 5</w:t>
      </w:r>
      <w:r>
        <w:rPr>
          <w:noProof/>
        </w:rPr>
        <w:tab/>
      </w:r>
      <w:r w:rsidR="00DB357B">
        <w:rPr>
          <w:noProof/>
        </w:rPr>
        <w:t>[[30&gt;&gt;Page:30]]</w:t>
      </w:r>
      <w:r>
        <w:rPr>
          <w:noProof/>
        </w:rPr>
        <w:t xml:space="preserve">, </w:t>
      </w:r>
      <w:r w:rsidR="00DB357B">
        <w:rPr>
          <w:noProof/>
        </w:rPr>
        <w:t>[[31&gt;&gt;Page:31]]</w:t>
      </w:r>
      <w:r>
        <w:rPr>
          <w:noProof/>
        </w:rPr>
        <w:t xml:space="preserve">, </w:t>
      </w:r>
      <w:r w:rsidR="00DB357B">
        <w:rPr>
          <w:noProof/>
        </w:rPr>
        <w:t>[[46&gt;&gt;Page:46]]</w:t>
      </w:r>
    </w:p>
    <w:p w14:paraId="391EF88D" w14:textId="35D4E501" w:rsidR="009330C7" w:rsidRDefault="009330C7" w:rsidP="009330C7">
      <w:pPr>
        <w:pStyle w:val="Index1"/>
        <w:tabs>
          <w:tab w:val="right" w:leader="dot" w:pos="3950"/>
        </w:tabs>
        <w:rPr>
          <w:noProof/>
        </w:rPr>
      </w:pPr>
      <w:r>
        <w:rPr>
          <w:noProof/>
        </w:rPr>
        <w:t>Rom 5.1</w:t>
      </w:r>
      <w:r>
        <w:rPr>
          <w:noProof/>
        </w:rPr>
        <w:tab/>
      </w:r>
      <w:r w:rsidR="00D67372">
        <w:rPr>
          <w:noProof/>
        </w:rPr>
        <w:t>[[62&gt;&gt;Page:62]]</w:t>
      </w:r>
      <w:r>
        <w:rPr>
          <w:noProof/>
        </w:rPr>
        <w:t xml:space="preserve">, </w:t>
      </w:r>
      <w:r w:rsidR="00D67372">
        <w:rPr>
          <w:noProof/>
        </w:rPr>
        <w:t>[[86&gt;&gt;Page:86]]</w:t>
      </w:r>
      <w:r>
        <w:rPr>
          <w:noProof/>
        </w:rPr>
        <w:t xml:space="preserve">, </w:t>
      </w:r>
      <w:r w:rsidR="00D67372">
        <w:rPr>
          <w:noProof/>
        </w:rPr>
        <w:t>[[89&gt;&gt;Page:89]]</w:t>
      </w:r>
      <w:r>
        <w:rPr>
          <w:noProof/>
        </w:rPr>
        <w:t xml:space="preserve">, </w:t>
      </w:r>
      <w:r w:rsidR="00D67372">
        <w:rPr>
          <w:noProof/>
        </w:rPr>
        <w:t>[[91&gt;&gt;Page:91]]</w:t>
      </w:r>
      <w:r>
        <w:rPr>
          <w:noProof/>
        </w:rPr>
        <w:t xml:space="preserve">, </w:t>
      </w:r>
      <w:r w:rsidR="00D67372">
        <w:rPr>
          <w:noProof/>
        </w:rPr>
        <w:t>[[93&gt;&gt;Page:93]], [[98&gt;&gt;Page:98]], [[131&gt;&gt;Page:131]], [[133&gt;&gt;Page:133]], [[182&gt;&gt;Page:182]]</w:t>
      </w:r>
    </w:p>
    <w:p w14:paraId="7431FC48" w14:textId="4440E171" w:rsidR="009330C7" w:rsidRDefault="009330C7" w:rsidP="009330C7">
      <w:pPr>
        <w:pStyle w:val="Index1"/>
        <w:tabs>
          <w:tab w:val="right" w:leader="dot" w:pos="3950"/>
        </w:tabs>
        <w:rPr>
          <w:noProof/>
        </w:rPr>
      </w:pPr>
      <w:r>
        <w:rPr>
          <w:noProof/>
        </w:rPr>
        <w:t>Rom 5.2</w:t>
      </w:r>
      <w:r>
        <w:rPr>
          <w:noProof/>
        </w:rPr>
        <w:tab/>
      </w:r>
      <w:r w:rsidR="00D67372">
        <w:rPr>
          <w:noProof/>
        </w:rPr>
        <w:t>[[71&gt;&gt;Page:71]]</w:t>
      </w:r>
    </w:p>
    <w:p w14:paraId="3CA845CD" w14:textId="7614AFCD" w:rsidR="009330C7" w:rsidRDefault="009330C7" w:rsidP="009330C7">
      <w:pPr>
        <w:pStyle w:val="Index1"/>
        <w:tabs>
          <w:tab w:val="right" w:leader="dot" w:pos="3950"/>
        </w:tabs>
        <w:rPr>
          <w:noProof/>
        </w:rPr>
      </w:pPr>
      <w:r>
        <w:rPr>
          <w:noProof/>
        </w:rPr>
        <w:t>Rom 5.8</w:t>
      </w:r>
      <w:r>
        <w:rPr>
          <w:noProof/>
        </w:rPr>
        <w:tab/>
      </w:r>
      <w:r w:rsidR="00D67372">
        <w:rPr>
          <w:noProof/>
        </w:rPr>
        <w:t>[[25&gt;&gt;Page:25]]</w:t>
      </w:r>
    </w:p>
    <w:p w14:paraId="1E8A95D4" w14:textId="37EB8B8D" w:rsidR="009330C7" w:rsidRDefault="009330C7" w:rsidP="009330C7">
      <w:pPr>
        <w:pStyle w:val="Index1"/>
        <w:tabs>
          <w:tab w:val="right" w:leader="dot" w:pos="3950"/>
        </w:tabs>
        <w:rPr>
          <w:noProof/>
        </w:rPr>
      </w:pPr>
      <w:r>
        <w:rPr>
          <w:noProof/>
        </w:rPr>
        <w:t>Rom 5.9</w:t>
      </w:r>
      <w:r>
        <w:rPr>
          <w:noProof/>
        </w:rPr>
        <w:tab/>
      </w:r>
      <w:r w:rsidR="00D67372">
        <w:rPr>
          <w:noProof/>
        </w:rPr>
        <w:t>[[73&gt;&gt;Page:73]]</w:t>
      </w:r>
      <w:r>
        <w:rPr>
          <w:noProof/>
        </w:rPr>
        <w:t xml:space="preserve">, </w:t>
      </w:r>
      <w:r w:rsidR="00D67372">
        <w:rPr>
          <w:noProof/>
        </w:rPr>
        <w:t>[[90&gt;&gt;Page:90]]</w:t>
      </w:r>
      <w:r>
        <w:rPr>
          <w:noProof/>
        </w:rPr>
        <w:t xml:space="preserve">, </w:t>
      </w:r>
      <w:r w:rsidR="00D67372">
        <w:rPr>
          <w:noProof/>
        </w:rPr>
        <w:t>[[91&gt;&gt;Page:91]]</w:t>
      </w:r>
      <w:r>
        <w:rPr>
          <w:noProof/>
        </w:rPr>
        <w:t xml:space="preserve">, </w:t>
      </w:r>
      <w:r w:rsidR="002B6F47">
        <w:rPr>
          <w:noProof/>
        </w:rPr>
        <w:t>[[98&gt;&gt;Page:98]]</w:t>
      </w:r>
      <w:r>
        <w:rPr>
          <w:noProof/>
        </w:rPr>
        <w:t xml:space="preserve">, </w:t>
      </w:r>
      <w:r w:rsidR="002B6F47">
        <w:rPr>
          <w:noProof/>
        </w:rPr>
        <w:t>[[128&gt;&gt;Page:128]]</w:t>
      </w:r>
      <w:r>
        <w:rPr>
          <w:noProof/>
        </w:rPr>
        <w:t xml:space="preserve">, </w:t>
      </w:r>
      <w:r w:rsidR="002B6F47">
        <w:rPr>
          <w:noProof/>
        </w:rPr>
        <w:t>[[130&gt;&gt;Page:130]]</w:t>
      </w:r>
      <w:r>
        <w:rPr>
          <w:noProof/>
        </w:rPr>
        <w:t xml:space="preserve">, </w:t>
      </w:r>
      <w:r w:rsidR="002B6F47">
        <w:rPr>
          <w:noProof/>
        </w:rPr>
        <w:t>[[131&gt;&gt;Page:131]], [[133&gt;&gt;Page:133]]</w:t>
      </w:r>
    </w:p>
    <w:p w14:paraId="45A29D03" w14:textId="2EE0CF4A" w:rsidR="009330C7" w:rsidRDefault="009330C7" w:rsidP="009330C7">
      <w:pPr>
        <w:pStyle w:val="Index1"/>
        <w:tabs>
          <w:tab w:val="right" w:leader="dot" w:pos="3950"/>
        </w:tabs>
        <w:rPr>
          <w:noProof/>
        </w:rPr>
      </w:pPr>
      <w:r>
        <w:rPr>
          <w:noProof/>
        </w:rPr>
        <w:t>Rom 5.10</w:t>
      </w:r>
      <w:r>
        <w:rPr>
          <w:noProof/>
        </w:rPr>
        <w:tab/>
      </w:r>
      <w:r w:rsidR="002B6F47">
        <w:rPr>
          <w:noProof/>
        </w:rPr>
        <w:t>[[100&gt;&gt;Page:100]]</w:t>
      </w:r>
      <w:r>
        <w:rPr>
          <w:noProof/>
        </w:rPr>
        <w:t xml:space="preserve">, </w:t>
      </w:r>
      <w:r w:rsidR="002B6F47">
        <w:rPr>
          <w:noProof/>
        </w:rPr>
        <w:t>[[141&gt;&gt;Page:141]]</w:t>
      </w:r>
    </w:p>
    <w:p w14:paraId="017D121E" w14:textId="48900062" w:rsidR="002B6F47" w:rsidRDefault="002B6F47" w:rsidP="009330C7">
      <w:pPr>
        <w:pStyle w:val="Index1"/>
        <w:tabs>
          <w:tab w:val="right" w:leader="dot" w:pos="3950"/>
        </w:tabs>
        <w:rPr>
          <w:noProof/>
        </w:rPr>
      </w:pPr>
      <w:r>
        <w:rPr>
          <w:noProof/>
        </w:rPr>
        <w:t>Rom 5.10-11</w:t>
      </w:r>
      <w:r>
        <w:rPr>
          <w:noProof/>
        </w:rPr>
        <w:tab/>
        <w:t>[[89&gt;&gt;Page:89]]</w:t>
      </w:r>
    </w:p>
    <w:p w14:paraId="0A6E625F" w14:textId="110291EE" w:rsidR="009330C7" w:rsidRDefault="009330C7" w:rsidP="009330C7">
      <w:pPr>
        <w:pStyle w:val="Index1"/>
        <w:tabs>
          <w:tab w:val="right" w:leader="dot" w:pos="3950"/>
        </w:tabs>
        <w:rPr>
          <w:noProof/>
        </w:rPr>
      </w:pPr>
      <w:r>
        <w:rPr>
          <w:noProof/>
        </w:rPr>
        <w:t>Rom 5.11</w:t>
      </w:r>
      <w:r>
        <w:rPr>
          <w:noProof/>
        </w:rPr>
        <w:tab/>
      </w:r>
      <w:r w:rsidR="002B6F47">
        <w:rPr>
          <w:noProof/>
        </w:rPr>
        <w:t>[[53&gt;&gt;Page:53]]</w:t>
      </w:r>
      <w:r>
        <w:rPr>
          <w:noProof/>
        </w:rPr>
        <w:t xml:space="preserve">, </w:t>
      </w:r>
      <w:r w:rsidR="002B6F47">
        <w:rPr>
          <w:noProof/>
        </w:rPr>
        <w:t>[[133&gt;&gt;Page:133]]</w:t>
      </w:r>
    </w:p>
    <w:p w14:paraId="47C087AA" w14:textId="0E6EDB3B" w:rsidR="009330C7" w:rsidRDefault="009330C7" w:rsidP="009330C7">
      <w:pPr>
        <w:pStyle w:val="Index1"/>
        <w:tabs>
          <w:tab w:val="right" w:leader="dot" w:pos="3950"/>
        </w:tabs>
        <w:rPr>
          <w:noProof/>
        </w:rPr>
      </w:pPr>
      <w:r>
        <w:rPr>
          <w:noProof/>
        </w:rPr>
        <w:t>Rom 5.12</w:t>
      </w:r>
      <w:r>
        <w:rPr>
          <w:noProof/>
        </w:rPr>
        <w:tab/>
      </w:r>
      <w:r w:rsidR="002B6F47">
        <w:rPr>
          <w:noProof/>
        </w:rPr>
        <w:t>[[44&gt;&gt;Page:44]]</w:t>
      </w:r>
      <w:r>
        <w:rPr>
          <w:noProof/>
        </w:rPr>
        <w:t xml:space="preserve">, </w:t>
      </w:r>
      <w:r w:rsidR="002B6F47">
        <w:rPr>
          <w:noProof/>
        </w:rPr>
        <w:t>[[45&gt;&gt;Page:45]]</w:t>
      </w:r>
      <w:r>
        <w:rPr>
          <w:noProof/>
        </w:rPr>
        <w:t xml:space="preserve">, </w:t>
      </w:r>
      <w:r w:rsidR="002B6F47">
        <w:rPr>
          <w:noProof/>
        </w:rPr>
        <w:t>[[46&gt;&gt;Page:46]]</w:t>
      </w:r>
      <w:r>
        <w:rPr>
          <w:noProof/>
        </w:rPr>
        <w:t xml:space="preserve">, </w:t>
      </w:r>
      <w:r w:rsidR="002B6F47">
        <w:rPr>
          <w:noProof/>
        </w:rPr>
        <w:t>[[123&gt;&gt;Page:123]], [[125&gt;&gt;Page:125]]</w:t>
      </w:r>
    </w:p>
    <w:p w14:paraId="40216497" w14:textId="34B93007" w:rsidR="009330C7" w:rsidRDefault="009330C7" w:rsidP="009330C7">
      <w:pPr>
        <w:pStyle w:val="Index1"/>
        <w:tabs>
          <w:tab w:val="right" w:leader="dot" w:pos="3950"/>
        </w:tabs>
        <w:rPr>
          <w:noProof/>
        </w:rPr>
      </w:pPr>
      <w:r>
        <w:rPr>
          <w:noProof/>
        </w:rPr>
        <w:t>Rom 5.12-19</w:t>
      </w:r>
      <w:r>
        <w:rPr>
          <w:noProof/>
        </w:rPr>
        <w:tab/>
      </w:r>
      <w:r w:rsidR="002B6F47">
        <w:rPr>
          <w:noProof/>
        </w:rPr>
        <w:t>[[1&gt;&gt;Page:1]], [[2&gt;&gt;Page:2]], [[30&gt;&gt;Page:30]]</w:t>
      </w:r>
      <w:r>
        <w:rPr>
          <w:noProof/>
        </w:rPr>
        <w:t xml:space="preserve">, </w:t>
      </w:r>
      <w:r w:rsidR="002B6F47">
        <w:rPr>
          <w:noProof/>
        </w:rPr>
        <w:t>[[44&gt;&gt;Page:44]]</w:t>
      </w:r>
      <w:r>
        <w:rPr>
          <w:noProof/>
        </w:rPr>
        <w:t xml:space="preserve">, </w:t>
      </w:r>
      <w:r w:rsidR="002B6F47">
        <w:rPr>
          <w:noProof/>
        </w:rPr>
        <w:t>[[45&gt;&gt;Page:45]]</w:t>
      </w:r>
      <w:r>
        <w:rPr>
          <w:noProof/>
        </w:rPr>
        <w:t xml:space="preserve">, </w:t>
      </w:r>
      <w:r w:rsidR="002B6F47">
        <w:rPr>
          <w:noProof/>
        </w:rPr>
        <w:t>[[46&gt;&gt;Page:46]], [[47&gt;&gt;Page:47]]</w:t>
      </w:r>
    </w:p>
    <w:p w14:paraId="5C1CDAE8" w14:textId="7BFCFE90" w:rsidR="009330C7" w:rsidRDefault="009330C7" w:rsidP="009330C7">
      <w:pPr>
        <w:pStyle w:val="Index1"/>
        <w:tabs>
          <w:tab w:val="right" w:leader="dot" w:pos="3950"/>
        </w:tabs>
        <w:rPr>
          <w:noProof/>
        </w:rPr>
      </w:pPr>
      <w:r>
        <w:rPr>
          <w:noProof/>
        </w:rPr>
        <w:t>Rom 5.12-22</w:t>
      </w:r>
      <w:r>
        <w:rPr>
          <w:noProof/>
        </w:rPr>
        <w:tab/>
      </w:r>
      <w:r w:rsidR="002B6F47">
        <w:rPr>
          <w:noProof/>
        </w:rPr>
        <w:t>[[30&gt;&gt;Page:30]]</w:t>
      </w:r>
    </w:p>
    <w:p w14:paraId="5A06DF41" w14:textId="1DC54368" w:rsidR="009330C7" w:rsidRDefault="009330C7" w:rsidP="009330C7">
      <w:pPr>
        <w:pStyle w:val="Index1"/>
        <w:tabs>
          <w:tab w:val="right" w:leader="dot" w:pos="3950"/>
        </w:tabs>
        <w:rPr>
          <w:noProof/>
        </w:rPr>
      </w:pPr>
      <w:r>
        <w:rPr>
          <w:noProof/>
        </w:rPr>
        <w:t>Rom 5.15</w:t>
      </w:r>
      <w:r>
        <w:rPr>
          <w:noProof/>
        </w:rPr>
        <w:tab/>
      </w:r>
      <w:r w:rsidR="002B6F47">
        <w:rPr>
          <w:noProof/>
        </w:rPr>
        <w:t>[[30&gt;&gt;Page:30]]</w:t>
      </w:r>
    </w:p>
    <w:p w14:paraId="54AFACCF" w14:textId="706C1BE4" w:rsidR="009330C7" w:rsidRDefault="009330C7" w:rsidP="009330C7">
      <w:pPr>
        <w:pStyle w:val="Index1"/>
        <w:tabs>
          <w:tab w:val="right" w:leader="dot" w:pos="3950"/>
        </w:tabs>
        <w:rPr>
          <w:noProof/>
        </w:rPr>
      </w:pPr>
      <w:r>
        <w:rPr>
          <w:noProof/>
        </w:rPr>
        <w:t>Rom 5.15–19</w:t>
      </w:r>
      <w:r>
        <w:rPr>
          <w:noProof/>
        </w:rPr>
        <w:tab/>
      </w:r>
      <w:r w:rsidR="002B6F47">
        <w:rPr>
          <w:noProof/>
        </w:rPr>
        <w:t>[[133&gt;&gt;Page:133]]</w:t>
      </w:r>
    </w:p>
    <w:p w14:paraId="7E76F3E2" w14:textId="592180A3" w:rsidR="002B6F47" w:rsidRDefault="002B6F47" w:rsidP="009330C7">
      <w:pPr>
        <w:pStyle w:val="Index1"/>
        <w:tabs>
          <w:tab w:val="right" w:leader="dot" w:pos="3950"/>
        </w:tabs>
        <w:rPr>
          <w:noProof/>
        </w:rPr>
      </w:pPr>
      <w:r>
        <w:rPr>
          <w:noProof/>
        </w:rPr>
        <w:t>Rom 5.16-18</w:t>
      </w:r>
      <w:r>
        <w:rPr>
          <w:noProof/>
        </w:rPr>
        <w:tab/>
        <w:t>[[</w:t>
      </w:r>
      <w:r w:rsidR="0045151D">
        <w:rPr>
          <w:noProof/>
        </w:rPr>
        <w:t>103</w:t>
      </w:r>
      <w:r>
        <w:rPr>
          <w:noProof/>
        </w:rPr>
        <w:t>&gt;&gt;Page:</w:t>
      </w:r>
      <w:r w:rsidR="0045151D">
        <w:rPr>
          <w:noProof/>
        </w:rPr>
        <w:t>103</w:t>
      </w:r>
      <w:r>
        <w:rPr>
          <w:noProof/>
        </w:rPr>
        <w:t>]]</w:t>
      </w:r>
    </w:p>
    <w:p w14:paraId="72856620" w14:textId="57D2C1F6" w:rsidR="009330C7" w:rsidRDefault="009330C7" w:rsidP="009330C7">
      <w:pPr>
        <w:pStyle w:val="Index1"/>
        <w:tabs>
          <w:tab w:val="right" w:leader="dot" w:pos="3950"/>
        </w:tabs>
        <w:rPr>
          <w:noProof/>
        </w:rPr>
      </w:pPr>
      <w:r>
        <w:rPr>
          <w:noProof/>
        </w:rPr>
        <w:t>Rom 5.17</w:t>
      </w:r>
      <w:r>
        <w:rPr>
          <w:noProof/>
        </w:rPr>
        <w:tab/>
      </w:r>
      <w:r w:rsidR="0045151D">
        <w:rPr>
          <w:noProof/>
        </w:rPr>
        <w:t>[[30&gt;&gt;Page:30]]</w:t>
      </w:r>
      <w:r>
        <w:rPr>
          <w:noProof/>
        </w:rPr>
        <w:t xml:space="preserve">, </w:t>
      </w:r>
      <w:r w:rsidR="0045151D">
        <w:rPr>
          <w:noProof/>
        </w:rPr>
        <w:t>[[65&gt;&gt;Page:65]]</w:t>
      </w:r>
      <w:r>
        <w:rPr>
          <w:noProof/>
        </w:rPr>
        <w:t xml:space="preserve">, </w:t>
      </w:r>
      <w:r w:rsidR="0045151D">
        <w:rPr>
          <w:noProof/>
        </w:rPr>
        <w:t>[[128&gt;&gt;Page:128]]</w:t>
      </w:r>
    </w:p>
    <w:p w14:paraId="02ABCD2B" w14:textId="514D008B" w:rsidR="009330C7" w:rsidRDefault="009330C7" w:rsidP="009330C7">
      <w:pPr>
        <w:pStyle w:val="Index1"/>
        <w:tabs>
          <w:tab w:val="right" w:leader="dot" w:pos="3950"/>
        </w:tabs>
        <w:rPr>
          <w:noProof/>
        </w:rPr>
      </w:pPr>
      <w:r>
        <w:rPr>
          <w:noProof/>
        </w:rPr>
        <w:t>Rom 5.17–19</w:t>
      </w:r>
      <w:r>
        <w:rPr>
          <w:noProof/>
        </w:rPr>
        <w:tab/>
      </w:r>
      <w:r w:rsidR="0045151D">
        <w:rPr>
          <w:noProof/>
        </w:rPr>
        <w:t>[[133&gt;&gt;Page:133]]</w:t>
      </w:r>
    </w:p>
    <w:p w14:paraId="13EAA1B2" w14:textId="05334A19" w:rsidR="009330C7" w:rsidRDefault="009330C7" w:rsidP="009330C7">
      <w:pPr>
        <w:pStyle w:val="Index1"/>
        <w:tabs>
          <w:tab w:val="right" w:leader="dot" w:pos="3950"/>
        </w:tabs>
        <w:rPr>
          <w:noProof/>
        </w:rPr>
      </w:pPr>
      <w:r>
        <w:rPr>
          <w:noProof/>
        </w:rPr>
        <w:t>Rom 5.18</w:t>
      </w:r>
      <w:r>
        <w:rPr>
          <w:noProof/>
        </w:rPr>
        <w:tab/>
      </w:r>
      <w:r w:rsidR="0045151D">
        <w:rPr>
          <w:noProof/>
        </w:rPr>
        <w:t>[[30&gt;&gt;Page:30]]</w:t>
      </w:r>
      <w:r>
        <w:rPr>
          <w:noProof/>
        </w:rPr>
        <w:t xml:space="preserve">, </w:t>
      </w:r>
      <w:r w:rsidR="0045151D">
        <w:rPr>
          <w:noProof/>
        </w:rPr>
        <w:t>[[4</w:t>
      </w:r>
      <w:r w:rsidR="00DD35AD">
        <w:rPr>
          <w:noProof/>
        </w:rPr>
        <w:t>5</w:t>
      </w:r>
      <w:r w:rsidR="0045151D">
        <w:rPr>
          <w:noProof/>
        </w:rPr>
        <w:t>&gt;&gt;Page:4</w:t>
      </w:r>
      <w:r w:rsidR="00DD35AD">
        <w:rPr>
          <w:noProof/>
        </w:rPr>
        <w:t>5</w:t>
      </w:r>
      <w:r w:rsidR="0045151D">
        <w:rPr>
          <w:noProof/>
        </w:rPr>
        <w:t>]]</w:t>
      </w:r>
      <w:r>
        <w:rPr>
          <w:noProof/>
        </w:rPr>
        <w:t xml:space="preserve">, </w:t>
      </w:r>
      <w:r w:rsidR="00DD35AD">
        <w:rPr>
          <w:noProof/>
        </w:rPr>
        <w:t>[[127&gt;&gt;Page:127]]</w:t>
      </w:r>
    </w:p>
    <w:p w14:paraId="2B49F08D" w14:textId="5AD32083" w:rsidR="009330C7" w:rsidRDefault="009330C7" w:rsidP="009330C7">
      <w:pPr>
        <w:pStyle w:val="Index1"/>
        <w:tabs>
          <w:tab w:val="right" w:leader="dot" w:pos="3950"/>
        </w:tabs>
        <w:rPr>
          <w:noProof/>
        </w:rPr>
      </w:pPr>
      <w:r>
        <w:rPr>
          <w:noProof/>
        </w:rPr>
        <w:t>Rom 5.19</w:t>
      </w:r>
      <w:r>
        <w:rPr>
          <w:noProof/>
        </w:rPr>
        <w:tab/>
      </w:r>
      <w:r w:rsidR="00DD35AD">
        <w:rPr>
          <w:noProof/>
        </w:rPr>
        <w:t>[[30&gt;&gt;Page:30]]</w:t>
      </w:r>
      <w:r>
        <w:rPr>
          <w:noProof/>
        </w:rPr>
        <w:t xml:space="preserve">, </w:t>
      </w:r>
      <w:r w:rsidR="00DD35AD">
        <w:rPr>
          <w:noProof/>
        </w:rPr>
        <w:t>[[44&gt;&gt;Page:44]]</w:t>
      </w:r>
      <w:r>
        <w:rPr>
          <w:noProof/>
        </w:rPr>
        <w:t xml:space="preserve">, </w:t>
      </w:r>
      <w:r w:rsidR="00DD35AD">
        <w:rPr>
          <w:noProof/>
        </w:rPr>
        <w:t>[[73&gt;&gt;Page:73]]</w:t>
      </w:r>
      <w:r>
        <w:rPr>
          <w:noProof/>
        </w:rPr>
        <w:t xml:space="preserve">, </w:t>
      </w:r>
      <w:r w:rsidR="00DD35AD">
        <w:rPr>
          <w:noProof/>
        </w:rPr>
        <w:t>[[90&gt;&gt;Page:90]]</w:t>
      </w:r>
      <w:r>
        <w:rPr>
          <w:noProof/>
        </w:rPr>
        <w:t xml:space="preserve">, </w:t>
      </w:r>
      <w:r w:rsidR="00DD35AD">
        <w:rPr>
          <w:noProof/>
        </w:rPr>
        <w:t>[[91&gt;&gt;Page:91]]</w:t>
      </w:r>
      <w:r>
        <w:rPr>
          <w:noProof/>
        </w:rPr>
        <w:t xml:space="preserve">, </w:t>
      </w:r>
      <w:r w:rsidR="00DD35AD">
        <w:rPr>
          <w:noProof/>
        </w:rPr>
        <w:t>[[98&gt;&gt;Page:98]]</w:t>
      </w:r>
      <w:r>
        <w:rPr>
          <w:noProof/>
        </w:rPr>
        <w:t xml:space="preserve">, </w:t>
      </w:r>
      <w:r w:rsidR="00DD35AD">
        <w:rPr>
          <w:noProof/>
        </w:rPr>
        <w:t>[[123&gt;&gt;Page:123]]</w:t>
      </w:r>
      <w:r>
        <w:rPr>
          <w:noProof/>
        </w:rPr>
        <w:t xml:space="preserve">, </w:t>
      </w:r>
      <w:r w:rsidR="00DD35AD">
        <w:rPr>
          <w:noProof/>
        </w:rPr>
        <w:t>[[124&gt;&gt;Page:124]]</w:t>
      </w:r>
      <w:r>
        <w:rPr>
          <w:noProof/>
        </w:rPr>
        <w:t xml:space="preserve">, </w:t>
      </w:r>
      <w:r w:rsidR="00DD35AD">
        <w:rPr>
          <w:noProof/>
        </w:rPr>
        <w:t>[[128&gt;&gt;Page:128]]</w:t>
      </w:r>
    </w:p>
    <w:p w14:paraId="4E9E1542" w14:textId="22776D78" w:rsidR="009330C7" w:rsidRDefault="009330C7" w:rsidP="009330C7">
      <w:pPr>
        <w:pStyle w:val="Index1"/>
        <w:tabs>
          <w:tab w:val="right" w:leader="dot" w:pos="3950"/>
        </w:tabs>
        <w:rPr>
          <w:noProof/>
        </w:rPr>
      </w:pPr>
      <w:r>
        <w:rPr>
          <w:noProof/>
        </w:rPr>
        <w:t>Rom 6.12-19</w:t>
      </w:r>
      <w:r>
        <w:rPr>
          <w:noProof/>
        </w:rPr>
        <w:tab/>
      </w:r>
      <w:r w:rsidR="00DD35AD">
        <w:rPr>
          <w:noProof/>
        </w:rPr>
        <w:t>[[</w:t>
      </w:r>
      <w:r w:rsidR="005E67AA">
        <w:rPr>
          <w:noProof/>
        </w:rPr>
        <w:t>129</w:t>
      </w:r>
      <w:r w:rsidR="00DD35AD">
        <w:rPr>
          <w:noProof/>
        </w:rPr>
        <w:t>&gt;&gt;Page:129]]</w:t>
      </w:r>
    </w:p>
    <w:p w14:paraId="21A25C1F" w14:textId="7153F31D" w:rsidR="009330C7" w:rsidRDefault="009330C7" w:rsidP="009330C7">
      <w:pPr>
        <w:pStyle w:val="Index1"/>
        <w:tabs>
          <w:tab w:val="right" w:leader="dot" w:pos="3950"/>
        </w:tabs>
        <w:rPr>
          <w:noProof/>
        </w:rPr>
      </w:pPr>
      <w:r>
        <w:rPr>
          <w:noProof/>
        </w:rPr>
        <w:t>Rom 6.13</w:t>
      </w:r>
      <w:r>
        <w:rPr>
          <w:noProof/>
        </w:rPr>
        <w:tab/>
      </w:r>
      <w:r w:rsidR="00DD35AD">
        <w:rPr>
          <w:noProof/>
        </w:rPr>
        <w:t>[[36&gt;&gt;Page:36]]</w:t>
      </w:r>
    </w:p>
    <w:p w14:paraId="6CB4CE40" w14:textId="7BEEB37A" w:rsidR="009330C7" w:rsidRDefault="009330C7" w:rsidP="009330C7">
      <w:pPr>
        <w:pStyle w:val="Index1"/>
        <w:tabs>
          <w:tab w:val="right" w:leader="dot" w:pos="3950"/>
        </w:tabs>
        <w:rPr>
          <w:noProof/>
        </w:rPr>
      </w:pPr>
      <w:r>
        <w:rPr>
          <w:noProof/>
        </w:rPr>
        <w:t>Rom 6.18</w:t>
      </w:r>
      <w:r>
        <w:rPr>
          <w:noProof/>
        </w:rPr>
        <w:tab/>
      </w:r>
      <w:r w:rsidR="00DD35AD">
        <w:rPr>
          <w:noProof/>
        </w:rPr>
        <w:t>[[100&gt;&gt;Page:100]]</w:t>
      </w:r>
    </w:p>
    <w:p w14:paraId="6F5967E8" w14:textId="40A3C8F7" w:rsidR="009330C7" w:rsidRDefault="009330C7" w:rsidP="009330C7">
      <w:pPr>
        <w:pStyle w:val="Index1"/>
        <w:tabs>
          <w:tab w:val="right" w:leader="dot" w:pos="3950"/>
        </w:tabs>
        <w:rPr>
          <w:noProof/>
        </w:rPr>
      </w:pPr>
      <w:r>
        <w:rPr>
          <w:noProof/>
        </w:rPr>
        <w:t>Rom 6.19</w:t>
      </w:r>
      <w:r>
        <w:rPr>
          <w:noProof/>
        </w:rPr>
        <w:tab/>
      </w:r>
      <w:r w:rsidR="00DD35AD">
        <w:rPr>
          <w:noProof/>
        </w:rPr>
        <w:t>[[62&gt;&gt;Page:62]], [[64&gt;&gt;Page:64]]</w:t>
      </w:r>
    </w:p>
    <w:p w14:paraId="53F41675" w14:textId="2BCA5A83" w:rsidR="009330C7" w:rsidRDefault="009330C7" w:rsidP="009330C7">
      <w:pPr>
        <w:pStyle w:val="Index1"/>
        <w:tabs>
          <w:tab w:val="right" w:leader="dot" w:pos="3950"/>
        </w:tabs>
        <w:rPr>
          <w:noProof/>
        </w:rPr>
      </w:pPr>
      <w:r>
        <w:rPr>
          <w:noProof/>
        </w:rPr>
        <w:t>Rom 6.22</w:t>
      </w:r>
      <w:r>
        <w:rPr>
          <w:noProof/>
        </w:rPr>
        <w:tab/>
      </w:r>
      <w:r w:rsidR="00DD35AD">
        <w:rPr>
          <w:noProof/>
        </w:rPr>
        <w:t>[[100&gt;&gt;Page:100]]</w:t>
      </w:r>
    </w:p>
    <w:p w14:paraId="560E64FD" w14:textId="57D521EF" w:rsidR="009330C7" w:rsidRDefault="009330C7" w:rsidP="009330C7">
      <w:pPr>
        <w:pStyle w:val="Index1"/>
        <w:tabs>
          <w:tab w:val="right" w:leader="dot" w:pos="3950"/>
        </w:tabs>
        <w:rPr>
          <w:noProof/>
        </w:rPr>
      </w:pPr>
      <w:r>
        <w:rPr>
          <w:noProof/>
        </w:rPr>
        <w:t>Rom 6.23</w:t>
      </w:r>
      <w:r>
        <w:rPr>
          <w:noProof/>
        </w:rPr>
        <w:tab/>
      </w:r>
      <w:r w:rsidR="00DD35AD">
        <w:rPr>
          <w:noProof/>
        </w:rPr>
        <w:t>[[28&gt;&gt;Page:28]]</w:t>
      </w:r>
      <w:r>
        <w:rPr>
          <w:noProof/>
        </w:rPr>
        <w:t xml:space="preserve">, </w:t>
      </w:r>
      <w:r w:rsidR="00DD35AD">
        <w:rPr>
          <w:noProof/>
        </w:rPr>
        <w:t>[[47&gt;&gt;Page:47]]</w:t>
      </w:r>
      <w:r>
        <w:rPr>
          <w:noProof/>
        </w:rPr>
        <w:t xml:space="preserve">, </w:t>
      </w:r>
      <w:r w:rsidR="00DD35AD">
        <w:rPr>
          <w:noProof/>
        </w:rPr>
        <w:t>[[64&gt;&gt;Page:64]]</w:t>
      </w:r>
    </w:p>
    <w:p w14:paraId="014519A0" w14:textId="51AB358D" w:rsidR="009330C7" w:rsidRDefault="009330C7" w:rsidP="009330C7">
      <w:pPr>
        <w:pStyle w:val="Index1"/>
        <w:tabs>
          <w:tab w:val="right" w:leader="dot" w:pos="3950"/>
        </w:tabs>
        <w:rPr>
          <w:noProof/>
        </w:rPr>
      </w:pPr>
      <w:r>
        <w:rPr>
          <w:noProof/>
        </w:rPr>
        <w:t>Rom 7.18</w:t>
      </w:r>
      <w:r>
        <w:rPr>
          <w:noProof/>
        </w:rPr>
        <w:tab/>
      </w:r>
      <w:r w:rsidR="00DD35AD">
        <w:rPr>
          <w:noProof/>
        </w:rPr>
        <w:t>[[126&gt;&gt;Page:126]]</w:t>
      </w:r>
    </w:p>
    <w:p w14:paraId="52F4CF30" w14:textId="4FBE300B" w:rsidR="009330C7" w:rsidRDefault="009330C7" w:rsidP="009330C7">
      <w:pPr>
        <w:pStyle w:val="Index1"/>
        <w:tabs>
          <w:tab w:val="right" w:leader="dot" w:pos="3950"/>
        </w:tabs>
        <w:rPr>
          <w:noProof/>
        </w:rPr>
      </w:pPr>
      <w:r>
        <w:rPr>
          <w:noProof/>
        </w:rPr>
        <w:t>Rom 8.1</w:t>
      </w:r>
      <w:r>
        <w:rPr>
          <w:noProof/>
        </w:rPr>
        <w:tab/>
      </w:r>
      <w:r w:rsidR="00DD35AD">
        <w:rPr>
          <w:noProof/>
        </w:rPr>
        <w:t>[[73&gt;&gt;Page:73]]</w:t>
      </w:r>
    </w:p>
    <w:p w14:paraId="35F96D88" w14:textId="6A27FDB1" w:rsidR="000C5FFE" w:rsidRDefault="000C5FFE" w:rsidP="009330C7">
      <w:pPr>
        <w:pStyle w:val="Index1"/>
        <w:tabs>
          <w:tab w:val="right" w:leader="dot" w:pos="3950"/>
        </w:tabs>
        <w:rPr>
          <w:noProof/>
        </w:rPr>
      </w:pPr>
      <w:r>
        <w:rPr>
          <w:noProof/>
        </w:rPr>
        <w:t>[[@Page:171]]Rom 8.29-30</w:t>
      </w:r>
      <w:r>
        <w:rPr>
          <w:noProof/>
        </w:rPr>
        <w:tab/>
      </w:r>
      <w:r w:rsidR="00DD35AD">
        <w:rPr>
          <w:noProof/>
        </w:rPr>
        <w:t>[[182&gt;&gt;Page:182]]</w:t>
      </w:r>
    </w:p>
    <w:p w14:paraId="3B5787CC" w14:textId="737BEAB5" w:rsidR="000C5FFE" w:rsidRDefault="000C5FFE" w:rsidP="009330C7">
      <w:pPr>
        <w:pStyle w:val="Index1"/>
        <w:tabs>
          <w:tab w:val="right" w:leader="dot" w:pos="3950"/>
        </w:tabs>
        <w:rPr>
          <w:noProof/>
        </w:rPr>
      </w:pPr>
      <w:r>
        <w:rPr>
          <w:noProof/>
        </w:rPr>
        <w:t>Rom 8.30</w:t>
      </w:r>
      <w:r>
        <w:rPr>
          <w:noProof/>
        </w:rPr>
        <w:tab/>
      </w:r>
      <w:r w:rsidR="00DD35AD">
        <w:rPr>
          <w:noProof/>
        </w:rPr>
        <w:t>[[91&gt;&gt;Page:91]]</w:t>
      </w:r>
    </w:p>
    <w:p w14:paraId="14BD49E5" w14:textId="413FB00B" w:rsidR="009330C7" w:rsidRDefault="009330C7" w:rsidP="009330C7">
      <w:pPr>
        <w:pStyle w:val="Index1"/>
        <w:tabs>
          <w:tab w:val="right" w:leader="dot" w:pos="3950"/>
        </w:tabs>
        <w:rPr>
          <w:noProof/>
        </w:rPr>
      </w:pPr>
      <w:r>
        <w:rPr>
          <w:noProof/>
        </w:rPr>
        <w:t>Rom 8.32</w:t>
      </w:r>
      <w:r>
        <w:rPr>
          <w:noProof/>
        </w:rPr>
        <w:tab/>
      </w:r>
      <w:r w:rsidR="00DD35AD">
        <w:rPr>
          <w:noProof/>
        </w:rPr>
        <w:t>[[25&gt;&gt;Page:25]]</w:t>
      </w:r>
    </w:p>
    <w:p w14:paraId="3CC892E2" w14:textId="7A19F24C" w:rsidR="009330C7" w:rsidRDefault="009330C7" w:rsidP="009330C7">
      <w:pPr>
        <w:pStyle w:val="Index1"/>
        <w:tabs>
          <w:tab w:val="right" w:leader="dot" w:pos="3950"/>
        </w:tabs>
        <w:rPr>
          <w:noProof/>
        </w:rPr>
      </w:pPr>
      <w:r>
        <w:rPr>
          <w:noProof/>
        </w:rPr>
        <w:t>Rom 8.32-34</w:t>
      </w:r>
      <w:r>
        <w:rPr>
          <w:noProof/>
        </w:rPr>
        <w:tab/>
      </w:r>
      <w:r w:rsidR="00DD35AD">
        <w:rPr>
          <w:noProof/>
        </w:rPr>
        <w:t>[[103&gt;&gt;Page:103]]</w:t>
      </w:r>
    </w:p>
    <w:p w14:paraId="2655C3B0" w14:textId="1140A14F" w:rsidR="009330C7" w:rsidRDefault="009330C7" w:rsidP="009330C7">
      <w:pPr>
        <w:pStyle w:val="Index1"/>
        <w:tabs>
          <w:tab w:val="right" w:leader="dot" w:pos="3950"/>
        </w:tabs>
        <w:rPr>
          <w:noProof/>
        </w:rPr>
      </w:pPr>
      <w:r>
        <w:rPr>
          <w:noProof/>
        </w:rPr>
        <w:t>Rom 8.33</w:t>
      </w:r>
      <w:r>
        <w:rPr>
          <w:noProof/>
        </w:rPr>
        <w:tab/>
      </w:r>
      <w:r w:rsidR="0086480C">
        <w:rPr>
          <w:noProof/>
        </w:rPr>
        <w:t>[[88&gt;&gt;Page:88]], [[91&gt;&gt;Page:91]], [[92&gt;&gt;Page:92]], [[130&gt;&gt;Page:130]], [[183&gt;&gt;Page:183]]</w:t>
      </w:r>
    </w:p>
    <w:p w14:paraId="43410CE1" w14:textId="2F5F2E73" w:rsidR="009330C7" w:rsidRDefault="009330C7" w:rsidP="009330C7">
      <w:pPr>
        <w:pStyle w:val="Index1"/>
        <w:tabs>
          <w:tab w:val="right" w:leader="dot" w:pos="3950"/>
        </w:tabs>
        <w:rPr>
          <w:noProof/>
        </w:rPr>
      </w:pPr>
      <w:r>
        <w:rPr>
          <w:noProof/>
        </w:rPr>
        <w:t>Rom 9.7</w:t>
      </w:r>
      <w:r>
        <w:rPr>
          <w:noProof/>
        </w:rPr>
        <w:tab/>
      </w:r>
      <w:r w:rsidR="0086480C">
        <w:rPr>
          <w:noProof/>
        </w:rPr>
        <w:t>[[48&gt;&gt;Page:48]]</w:t>
      </w:r>
    </w:p>
    <w:p w14:paraId="3197FAB1" w14:textId="527A1879" w:rsidR="009330C7" w:rsidRDefault="009330C7" w:rsidP="009330C7">
      <w:pPr>
        <w:pStyle w:val="Index1"/>
        <w:tabs>
          <w:tab w:val="right" w:leader="dot" w:pos="3950"/>
        </w:tabs>
        <w:rPr>
          <w:noProof/>
        </w:rPr>
      </w:pPr>
      <w:r>
        <w:rPr>
          <w:noProof/>
        </w:rPr>
        <w:t>Rom 9.8</w:t>
      </w:r>
      <w:r>
        <w:rPr>
          <w:noProof/>
        </w:rPr>
        <w:tab/>
      </w:r>
      <w:r w:rsidR="0086480C">
        <w:rPr>
          <w:noProof/>
        </w:rPr>
        <w:t>[[27&gt;&gt;Page:27]]</w:t>
      </w:r>
    </w:p>
    <w:p w14:paraId="3109C8ED" w14:textId="011A1AB7" w:rsidR="0086480C" w:rsidRDefault="0086480C" w:rsidP="009330C7">
      <w:pPr>
        <w:pStyle w:val="Index1"/>
        <w:tabs>
          <w:tab w:val="right" w:leader="dot" w:pos="3950"/>
        </w:tabs>
        <w:rPr>
          <w:noProof/>
        </w:rPr>
      </w:pPr>
      <w:r>
        <w:rPr>
          <w:noProof/>
        </w:rPr>
        <w:t>Rom 9.30</w:t>
      </w:r>
      <w:r>
        <w:rPr>
          <w:noProof/>
        </w:rPr>
        <w:tab/>
        <w:t>[[62&gt;&gt;Page:62]], [[91&gt;&gt;Page:91]]</w:t>
      </w:r>
    </w:p>
    <w:p w14:paraId="2E7921CF" w14:textId="3212F3A0" w:rsidR="009330C7" w:rsidRDefault="009330C7" w:rsidP="009330C7">
      <w:pPr>
        <w:pStyle w:val="Index1"/>
        <w:tabs>
          <w:tab w:val="right" w:leader="dot" w:pos="3950"/>
        </w:tabs>
        <w:rPr>
          <w:noProof/>
        </w:rPr>
      </w:pPr>
      <w:r>
        <w:rPr>
          <w:noProof/>
        </w:rPr>
        <w:t>Rom 10.3</w:t>
      </w:r>
      <w:r>
        <w:rPr>
          <w:noProof/>
        </w:rPr>
        <w:tab/>
      </w:r>
      <w:r w:rsidR="0086480C">
        <w:rPr>
          <w:noProof/>
        </w:rPr>
        <w:t>[[28&gt;&gt;Page:28]]</w:t>
      </w:r>
      <w:r>
        <w:rPr>
          <w:noProof/>
        </w:rPr>
        <w:t xml:space="preserve">, </w:t>
      </w:r>
      <w:r w:rsidR="0086480C">
        <w:rPr>
          <w:noProof/>
        </w:rPr>
        <w:t>[[65&gt;&gt;Page:65]]</w:t>
      </w:r>
      <w:r>
        <w:rPr>
          <w:noProof/>
        </w:rPr>
        <w:t xml:space="preserve">, </w:t>
      </w:r>
      <w:r w:rsidR="0086480C">
        <w:rPr>
          <w:noProof/>
        </w:rPr>
        <w:t>[[127&gt;&gt;Page:127]]</w:t>
      </w:r>
      <w:r>
        <w:rPr>
          <w:noProof/>
        </w:rPr>
        <w:t xml:space="preserve">, </w:t>
      </w:r>
      <w:r w:rsidR="0086480C">
        <w:rPr>
          <w:noProof/>
        </w:rPr>
        <w:t>[[128&gt;&gt;Page:128]]</w:t>
      </w:r>
    </w:p>
    <w:p w14:paraId="7812BCF1" w14:textId="324E00E5" w:rsidR="009330C7" w:rsidRDefault="009330C7" w:rsidP="009330C7">
      <w:pPr>
        <w:pStyle w:val="Index1"/>
        <w:tabs>
          <w:tab w:val="right" w:leader="dot" w:pos="3950"/>
        </w:tabs>
        <w:rPr>
          <w:noProof/>
        </w:rPr>
      </w:pPr>
      <w:r>
        <w:rPr>
          <w:noProof/>
        </w:rPr>
        <w:t>Rom 10.4</w:t>
      </w:r>
      <w:r>
        <w:rPr>
          <w:noProof/>
        </w:rPr>
        <w:tab/>
      </w:r>
      <w:r w:rsidR="0086480C">
        <w:rPr>
          <w:noProof/>
        </w:rPr>
        <w:t>[[73&gt;&gt;Page:73]]</w:t>
      </w:r>
    </w:p>
    <w:p w14:paraId="75852901" w14:textId="06AC5B29" w:rsidR="0086480C" w:rsidRDefault="0086480C" w:rsidP="009330C7">
      <w:pPr>
        <w:pStyle w:val="Index1"/>
        <w:tabs>
          <w:tab w:val="right" w:leader="dot" w:pos="3950"/>
        </w:tabs>
        <w:rPr>
          <w:noProof/>
        </w:rPr>
      </w:pPr>
      <w:r>
        <w:rPr>
          <w:noProof/>
        </w:rPr>
        <w:t>Rom 10.6</w:t>
      </w:r>
      <w:r>
        <w:rPr>
          <w:noProof/>
        </w:rPr>
        <w:tab/>
        <w:t>[[91&gt;&gt;Page:91]]</w:t>
      </w:r>
    </w:p>
    <w:p w14:paraId="01E752FB" w14:textId="796666C9" w:rsidR="009330C7" w:rsidRDefault="009330C7" w:rsidP="009330C7">
      <w:pPr>
        <w:pStyle w:val="Index1"/>
        <w:tabs>
          <w:tab w:val="right" w:leader="dot" w:pos="3950"/>
        </w:tabs>
        <w:rPr>
          <w:noProof/>
        </w:rPr>
      </w:pPr>
      <w:r>
        <w:rPr>
          <w:noProof/>
        </w:rPr>
        <w:t>Rom 10.10</w:t>
      </w:r>
      <w:r>
        <w:rPr>
          <w:noProof/>
        </w:rPr>
        <w:tab/>
      </w:r>
      <w:r w:rsidR="0086480C">
        <w:rPr>
          <w:noProof/>
        </w:rPr>
        <w:t>[[62&gt;&gt;Page:62]], [[65&gt;&gt;Page:65]]</w:t>
      </w:r>
      <w:r>
        <w:rPr>
          <w:noProof/>
        </w:rPr>
        <w:t xml:space="preserve">, </w:t>
      </w:r>
      <w:r w:rsidR="0086480C">
        <w:rPr>
          <w:noProof/>
        </w:rPr>
        <w:t>[[95&gt;&gt;Page:95]]</w:t>
      </w:r>
    </w:p>
    <w:p w14:paraId="22670A2D" w14:textId="7DE029B7" w:rsidR="009330C7" w:rsidRDefault="009330C7" w:rsidP="009330C7">
      <w:pPr>
        <w:pStyle w:val="Index1"/>
        <w:tabs>
          <w:tab w:val="right" w:leader="dot" w:pos="3950"/>
        </w:tabs>
        <w:rPr>
          <w:noProof/>
        </w:rPr>
      </w:pPr>
      <w:r>
        <w:rPr>
          <w:noProof/>
        </w:rPr>
        <w:t>Rom 11.2</w:t>
      </w:r>
      <w:r>
        <w:rPr>
          <w:noProof/>
        </w:rPr>
        <w:tab/>
      </w:r>
      <w:r w:rsidR="0086480C">
        <w:rPr>
          <w:noProof/>
        </w:rPr>
        <w:t>[[47&gt;&gt;Page:47]]</w:t>
      </w:r>
    </w:p>
    <w:p w14:paraId="65FE3385" w14:textId="53197F9B" w:rsidR="009330C7" w:rsidRDefault="009330C7" w:rsidP="009330C7">
      <w:pPr>
        <w:pStyle w:val="Index1"/>
        <w:tabs>
          <w:tab w:val="right" w:leader="dot" w:pos="3950"/>
        </w:tabs>
        <w:rPr>
          <w:noProof/>
        </w:rPr>
      </w:pPr>
      <w:r>
        <w:rPr>
          <w:noProof/>
        </w:rPr>
        <w:t>Rom 11.15</w:t>
      </w:r>
      <w:r>
        <w:rPr>
          <w:noProof/>
        </w:rPr>
        <w:tab/>
      </w:r>
      <w:r w:rsidR="0086480C">
        <w:rPr>
          <w:noProof/>
        </w:rPr>
        <w:t>[[53&gt;&gt;Page:53]]</w:t>
      </w:r>
    </w:p>
    <w:p w14:paraId="640B579F" w14:textId="1C89F149" w:rsidR="009330C7" w:rsidRDefault="009330C7" w:rsidP="009330C7">
      <w:pPr>
        <w:pStyle w:val="Index1"/>
        <w:tabs>
          <w:tab w:val="right" w:leader="dot" w:pos="3950"/>
        </w:tabs>
        <w:rPr>
          <w:noProof/>
        </w:rPr>
      </w:pPr>
      <w:r>
        <w:rPr>
          <w:noProof/>
        </w:rPr>
        <w:t>Rom 12.5</w:t>
      </w:r>
      <w:r>
        <w:rPr>
          <w:noProof/>
        </w:rPr>
        <w:tab/>
      </w:r>
      <w:r w:rsidR="0086480C">
        <w:rPr>
          <w:noProof/>
        </w:rPr>
        <w:t>[[28&gt;&gt;Page:28]]</w:t>
      </w:r>
    </w:p>
    <w:p w14:paraId="222D5497" w14:textId="5402762F" w:rsidR="009330C7" w:rsidRDefault="009330C7" w:rsidP="009330C7">
      <w:pPr>
        <w:pStyle w:val="Index1"/>
        <w:tabs>
          <w:tab w:val="right" w:leader="dot" w:pos="3950"/>
        </w:tabs>
        <w:rPr>
          <w:noProof/>
        </w:rPr>
      </w:pPr>
      <w:r>
        <w:rPr>
          <w:noProof/>
        </w:rPr>
        <w:t>Rom 13.13-14</w:t>
      </w:r>
      <w:r>
        <w:rPr>
          <w:noProof/>
        </w:rPr>
        <w:tab/>
      </w:r>
      <w:r w:rsidR="0086480C">
        <w:rPr>
          <w:noProof/>
        </w:rPr>
        <w:t>[[157&gt;&gt;Page:157]]</w:t>
      </w:r>
    </w:p>
    <w:p w14:paraId="4012F8ED" w14:textId="51DCCF83" w:rsidR="009330C7" w:rsidRDefault="009330C7" w:rsidP="009330C7">
      <w:pPr>
        <w:pStyle w:val="Index1"/>
        <w:tabs>
          <w:tab w:val="right" w:leader="dot" w:pos="3950"/>
        </w:tabs>
        <w:rPr>
          <w:noProof/>
        </w:rPr>
      </w:pPr>
      <w:r>
        <w:rPr>
          <w:noProof/>
        </w:rPr>
        <w:t>Rom 13.14</w:t>
      </w:r>
      <w:r>
        <w:rPr>
          <w:noProof/>
        </w:rPr>
        <w:tab/>
      </w:r>
      <w:r w:rsidR="0086480C">
        <w:rPr>
          <w:noProof/>
        </w:rPr>
        <w:t>[[29&gt;&gt;Page:29]]</w:t>
      </w:r>
      <w:r>
        <w:rPr>
          <w:noProof/>
        </w:rPr>
        <w:t xml:space="preserve">, </w:t>
      </w:r>
      <w:r w:rsidR="0086480C">
        <w:rPr>
          <w:noProof/>
        </w:rPr>
        <w:t>[[55&gt;&gt;Page:55]]</w:t>
      </w:r>
      <w:r>
        <w:rPr>
          <w:noProof/>
        </w:rPr>
        <w:t xml:space="preserve">, </w:t>
      </w:r>
      <w:r w:rsidR="0086480C">
        <w:rPr>
          <w:noProof/>
        </w:rPr>
        <w:t>[[56&gt;&gt;Page:56]]</w:t>
      </w:r>
    </w:p>
    <w:p w14:paraId="32E46E4C" w14:textId="592A6DB8" w:rsidR="009330C7" w:rsidRDefault="009330C7" w:rsidP="009330C7">
      <w:pPr>
        <w:pStyle w:val="Index1"/>
        <w:tabs>
          <w:tab w:val="right" w:leader="dot" w:pos="3950"/>
        </w:tabs>
        <w:rPr>
          <w:noProof/>
        </w:rPr>
      </w:pPr>
      <w:r>
        <w:rPr>
          <w:noProof/>
        </w:rPr>
        <w:t>Rom 14.1</w:t>
      </w:r>
      <w:r>
        <w:rPr>
          <w:noProof/>
        </w:rPr>
        <w:tab/>
      </w:r>
      <w:r w:rsidR="0086480C">
        <w:rPr>
          <w:noProof/>
        </w:rPr>
        <w:t>[[70&gt;&gt;Page:70]]</w:t>
      </w:r>
    </w:p>
    <w:p w14:paraId="0068170E" w14:textId="0B8BEBFF" w:rsidR="009330C7" w:rsidRDefault="009330C7" w:rsidP="009330C7">
      <w:pPr>
        <w:pStyle w:val="Index1"/>
        <w:tabs>
          <w:tab w:val="right" w:leader="dot" w:pos="3950"/>
        </w:tabs>
        <w:rPr>
          <w:noProof/>
        </w:rPr>
      </w:pPr>
      <w:r>
        <w:rPr>
          <w:noProof/>
        </w:rPr>
        <w:t>Rom 14.10</w:t>
      </w:r>
      <w:r>
        <w:rPr>
          <w:noProof/>
        </w:rPr>
        <w:tab/>
      </w:r>
      <w:r w:rsidR="0086480C">
        <w:rPr>
          <w:noProof/>
        </w:rPr>
        <w:t>[[62&gt;&gt;Page:62]], [[64&gt;&gt;Page:64]]</w:t>
      </w:r>
      <w:r>
        <w:rPr>
          <w:noProof/>
        </w:rPr>
        <w:t xml:space="preserve">, </w:t>
      </w:r>
      <w:r w:rsidR="0086480C">
        <w:rPr>
          <w:noProof/>
        </w:rPr>
        <w:t>[[99&gt;&gt;Page:99]]</w:t>
      </w:r>
    </w:p>
    <w:p w14:paraId="34492577" w14:textId="4099CC4D" w:rsidR="009330C7" w:rsidRDefault="009330C7" w:rsidP="009330C7">
      <w:pPr>
        <w:pStyle w:val="Index1"/>
        <w:tabs>
          <w:tab w:val="right" w:leader="dot" w:pos="3950"/>
        </w:tabs>
        <w:rPr>
          <w:noProof/>
        </w:rPr>
      </w:pPr>
      <w:r>
        <w:rPr>
          <w:noProof/>
        </w:rPr>
        <w:t>Rom 14.10-12</w:t>
      </w:r>
      <w:r>
        <w:rPr>
          <w:noProof/>
        </w:rPr>
        <w:tab/>
      </w:r>
      <w:r w:rsidR="0086480C">
        <w:rPr>
          <w:noProof/>
        </w:rPr>
        <w:t>[[130&gt;&gt;Page:130]]</w:t>
      </w:r>
    </w:p>
    <w:p w14:paraId="752F149B" w14:textId="77777777" w:rsidR="009330C7" w:rsidRPr="00A72FAF" w:rsidRDefault="009330C7" w:rsidP="009330C7"/>
    <w:p w14:paraId="2A366663" w14:textId="4C1F2E44" w:rsidR="009330C7" w:rsidRDefault="009330C7" w:rsidP="009330C7">
      <w:pPr>
        <w:pStyle w:val="Index1"/>
        <w:tabs>
          <w:tab w:val="right" w:leader="dot" w:pos="3950"/>
        </w:tabs>
        <w:rPr>
          <w:noProof/>
        </w:rPr>
      </w:pPr>
      <w:r>
        <w:rPr>
          <w:noProof/>
        </w:rPr>
        <w:t>1Co 1.2</w:t>
      </w:r>
      <w:r>
        <w:rPr>
          <w:noProof/>
        </w:rPr>
        <w:tab/>
      </w:r>
      <w:r w:rsidR="008959FE">
        <w:rPr>
          <w:noProof/>
        </w:rPr>
        <w:t>[[28&gt;&gt;Page:28]]</w:t>
      </w:r>
      <w:r>
        <w:rPr>
          <w:noProof/>
        </w:rPr>
        <w:t xml:space="preserve">, </w:t>
      </w:r>
      <w:r w:rsidR="008959FE">
        <w:rPr>
          <w:noProof/>
        </w:rPr>
        <w:t>[[47&gt;&gt;Page:47]]</w:t>
      </w:r>
    </w:p>
    <w:p w14:paraId="0402A2FC" w14:textId="15ABE687" w:rsidR="009330C7" w:rsidRDefault="009330C7" w:rsidP="009330C7">
      <w:pPr>
        <w:pStyle w:val="Index1"/>
        <w:tabs>
          <w:tab w:val="right" w:leader="dot" w:pos="3950"/>
        </w:tabs>
        <w:rPr>
          <w:noProof/>
        </w:rPr>
      </w:pPr>
      <w:r>
        <w:rPr>
          <w:noProof/>
        </w:rPr>
        <w:t>1Co 1.30</w:t>
      </w:r>
      <w:r>
        <w:rPr>
          <w:noProof/>
        </w:rPr>
        <w:tab/>
      </w:r>
      <w:r w:rsidR="008959FE">
        <w:rPr>
          <w:noProof/>
        </w:rPr>
        <w:t>[[26&gt;&gt;Page:26]]</w:t>
      </w:r>
      <w:r>
        <w:rPr>
          <w:noProof/>
        </w:rPr>
        <w:t xml:space="preserve">, </w:t>
      </w:r>
      <w:r w:rsidR="008959FE">
        <w:rPr>
          <w:noProof/>
        </w:rPr>
        <w:t>[[57&gt;&gt;Page:57]]</w:t>
      </w:r>
      <w:r>
        <w:rPr>
          <w:noProof/>
        </w:rPr>
        <w:t xml:space="preserve">, </w:t>
      </w:r>
      <w:r w:rsidR="008959FE">
        <w:rPr>
          <w:noProof/>
        </w:rPr>
        <w:t>[[62&gt;&gt;Page:62]]</w:t>
      </w:r>
      <w:r>
        <w:rPr>
          <w:noProof/>
        </w:rPr>
        <w:t xml:space="preserve">, </w:t>
      </w:r>
      <w:r w:rsidR="008959FE">
        <w:rPr>
          <w:noProof/>
        </w:rPr>
        <w:t>[[73&gt;&gt;Page:73]]</w:t>
      </w:r>
      <w:r>
        <w:rPr>
          <w:noProof/>
        </w:rPr>
        <w:t xml:space="preserve">, </w:t>
      </w:r>
      <w:r w:rsidR="008959FE">
        <w:rPr>
          <w:noProof/>
        </w:rPr>
        <w:t>[[77&gt;&gt;Page:77]], [[129&gt;&gt;Page:129]]</w:t>
      </w:r>
    </w:p>
    <w:p w14:paraId="743347CE" w14:textId="68FDA03E" w:rsidR="009330C7" w:rsidRDefault="009330C7" w:rsidP="009330C7">
      <w:pPr>
        <w:pStyle w:val="Index1"/>
        <w:tabs>
          <w:tab w:val="right" w:leader="dot" w:pos="3950"/>
        </w:tabs>
        <w:rPr>
          <w:noProof/>
        </w:rPr>
      </w:pPr>
      <w:r>
        <w:rPr>
          <w:noProof/>
        </w:rPr>
        <w:t>1Co 3.12-15</w:t>
      </w:r>
      <w:r>
        <w:rPr>
          <w:noProof/>
        </w:rPr>
        <w:tab/>
      </w:r>
      <w:r w:rsidR="008959FE">
        <w:rPr>
          <w:noProof/>
        </w:rPr>
        <w:t>[[67&gt;&gt;Page:67]]</w:t>
      </w:r>
    </w:p>
    <w:p w14:paraId="6E5694C2" w14:textId="12C39DEB" w:rsidR="009330C7" w:rsidRDefault="009330C7" w:rsidP="009330C7">
      <w:pPr>
        <w:pStyle w:val="Index1"/>
        <w:tabs>
          <w:tab w:val="right" w:leader="dot" w:pos="3950"/>
        </w:tabs>
        <w:rPr>
          <w:noProof/>
        </w:rPr>
      </w:pPr>
      <w:r>
        <w:rPr>
          <w:noProof/>
        </w:rPr>
        <w:t>1Co 4.7</w:t>
      </w:r>
      <w:r>
        <w:rPr>
          <w:noProof/>
        </w:rPr>
        <w:tab/>
      </w:r>
      <w:r w:rsidR="008959FE">
        <w:rPr>
          <w:noProof/>
        </w:rPr>
        <w:t>[[66&gt;&gt;Page:66]]</w:t>
      </w:r>
    </w:p>
    <w:p w14:paraId="0A95B81D" w14:textId="2C3F55B1" w:rsidR="009330C7" w:rsidRDefault="009330C7" w:rsidP="009330C7">
      <w:pPr>
        <w:pStyle w:val="Index1"/>
        <w:tabs>
          <w:tab w:val="right" w:leader="dot" w:pos="3950"/>
        </w:tabs>
        <w:rPr>
          <w:noProof/>
        </w:rPr>
      </w:pPr>
      <w:r>
        <w:rPr>
          <w:noProof/>
        </w:rPr>
        <w:t>1Co 5.6-8</w:t>
      </w:r>
      <w:r>
        <w:rPr>
          <w:noProof/>
        </w:rPr>
        <w:tab/>
      </w:r>
      <w:r w:rsidR="0011239F">
        <w:rPr>
          <w:noProof/>
        </w:rPr>
        <w:t>[[48&gt;&gt;Page:48]]</w:t>
      </w:r>
    </w:p>
    <w:p w14:paraId="1694ADF9" w14:textId="13FF3034" w:rsidR="009330C7" w:rsidRDefault="009330C7" w:rsidP="009330C7">
      <w:pPr>
        <w:pStyle w:val="Index1"/>
        <w:tabs>
          <w:tab w:val="right" w:leader="dot" w:pos="3950"/>
        </w:tabs>
        <w:rPr>
          <w:noProof/>
        </w:rPr>
      </w:pPr>
      <w:r>
        <w:rPr>
          <w:noProof/>
        </w:rPr>
        <w:t>1Co 6.11</w:t>
      </w:r>
      <w:r>
        <w:rPr>
          <w:noProof/>
        </w:rPr>
        <w:tab/>
      </w:r>
      <w:r w:rsidR="0011239F">
        <w:rPr>
          <w:noProof/>
        </w:rPr>
        <w:t>[[73&gt;&gt;Page:73]], [[91&gt;&gt;Page:91]]</w:t>
      </w:r>
    </w:p>
    <w:p w14:paraId="60E2F429" w14:textId="13898D02" w:rsidR="009330C7" w:rsidRDefault="009330C7" w:rsidP="009330C7">
      <w:pPr>
        <w:pStyle w:val="Index1"/>
        <w:tabs>
          <w:tab w:val="right" w:leader="dot" w:pos="3950"/>
        </w:tabs>
        <w:rPr>
          <w:noProof/>
        </w:rPr>
      </w:pPr>
      <w:r>
        <w:rPr>
          <w:noProof/>
        </w:rPr>
        <w:t>1Co 11.3-10</w:t>
      </w:r>
      <w:r>
        <w:rPr>
          <w:noProof/>
        </w:rPr>
        <w:tab/>
      </w:r>
      <w:r w:rsidR="0011239F">
        <w:rPr>
          <w:noProof/>
        </w:rPr>
        <w:t>[[46&gt;&gt;Page:46]]</w:t>
      </w:r>
    </w:p>
    <w:p w14:paraId="7DBDA667" w14:textId="557486A1" w:rsidR="009330C7" w:rsidRDefault="009330C7" w:rsidP="009330C7">
      <w:pPr>
        <w:pStyle w:val="Index1"/>
        <w:tabs>
          <w:tab w:val="right" w:leader="dot" w:pos="3950"/>
        </w:tabs>
        <w:rPr>
          <w:noProof/>
        </w:rPr>
      </w:pPr>
      <w:r>
        <w:rPr>
          <w:noProof/>
        </w:rPr>
        <w:t>1Co 11.31-32</w:t>
      </w:r>
      <w:r>
        <w:rPr>
          <w:noProof/>
        </w:rPr>
        <w:tab/>
      </w:r>
      <w:r w:rsidR="0011239F">
        <w:rPr>
          <w:noProof/>
        </w:rPr>
        <w:t>[[70&gt;&gt;Page:70]]</w:t>
      </w:r>
    </w:p>
    <w:p w14:paraId="6FA5B1A1" w14:textId="762C9D92" w:rsidR="009330C7" w:rsidRDefault="009330C7" w:rsidP="009330C7">
      <w:pPr>
        <w:pStyle w:val="Index1"/>
        <w:tabs>
          <w:tab w:val="right" w:leader="dot" w:pos="3950"/>
        </w:tabs>
        <w:rPr>
          <w:noProof/>
        </w:rPr>
      </w:pPr>
      <w:r>
        <w:rPr>
          <w:noProof/>
        </w:rPr>
        <w:t>1Co 13.5</w:t>
      </w:r>
      <w:r>
        <w:rPr>
          <w:noProof/>
        </w:rPr>
        <w:tab/>
      </w:r>
      <w:r w:rsidR="0011239F">
        <w:rPr>
          <w:noProof/>
        </w:rPr>
        <w:t>[[6&gt;&gt;Page:6]]</w:t>
      </w:r>
    </w:p>
    <w:p w14:paraId="429C6333" w14:textId="0428D91B" w:rsidR="009330C7" w:rsidRDefault="009330C7" w:rsidP="009330C7">
      <w:pPr>
        <w:pStyle w:val="Index1"/>
        <w:tabs>
          <w:tab w:val="right" w:leader="dot" w:pos="3950"/>
        </w:tabs>
        <w:rPr>
          <w:noProof/>
        </w:rPr>
      </w:pPr>
      <w:r>
        <w:rPr>
          <w:noProof/>
        </w:rPr>
        <w:t>1Co 13.10</w:t>
      </w:r>
      <w:r>
        <w:rPr>
          <w:noProof/>
        </w:rPr>
        <w:tab/>
      </w:r>
      <w:r w:rsidR="0011239F">
        <w:rPr>
          <w:noProof/>
        </w:rPr>
        <w:t>[[72&gt;&gt;Page:72]]</w:t>
      </w:r>
    </w:p>
    <w:p w14:paraId="04968328" w14:textId="2C0D185B" w:rsidR="009330C7" w:rsidRDefault="009330C7" w:rsidP="009330C7">
      <w:pPr>
        <w:pStyle w:val="Index1"/>
        <w:tabs>
          <w:tab w:val="right" w:leader="dot" w:pos="3950"/>
        </w:tabs>
        <w:rPr>
          <w:noProof/>
        </w:rPr>
      </w:pPr>
      <w:r>
        <w:rPr>
          <w:noProof/>
        </w:rPr>
        <w:t>1Co 15.1-5</w:t>
      </w:r>
      <w:r>
        <w:rPr>
          <w:noProof/>
        </w:rPr>
        <w:tab/>
      </w:r>
      <w:r w:rsidR="0011239F">
        <w:rPr>
          <w:noProof/>
        </w:rPr>
        <w:t>[[132&gt;&gt;Page:132]]</w:t>
      </w:r>
    </w:p>
    <w:p w14:paraId="1D325107" w14:textId="355EE08E" w:rsidR="009330C7" w:rsidRDefault="009330C7" w:rsidP="009330C7">
      <w:pPr>
        <w:pStyle w:val="Index1"/>
        <w:tabs>
          <w:tab w:val="right" w:leader="dot" w:pos="3950"/>
        </w:tabs>
        <w:rPr>
          <w:noProof/>
        </w:rPr>
      </w:pPr>
      <w:r>
        <w:rPr>
          <w:noProof/>
        </w:rPr>
        <w:t>1Co 15.2</w:t>
      </w:r>
      <w:r>
        <w:rPr>
          <w:noProof/>
        </w:rPr>
        <w:tab/>
      </w:r>
      <w:r w:rsidR="0011239F">
        <w:rPr>
          <w:noProof/>
        </w:rPr>
        <w:t>[[132&gt;&gt;Page:132]]</w:t>
      </w:r>
    </w:p>
    <w:p w14:paraId="2E5B3590" w14:textId="5B2A2869" w:rsidR="009330C7" w:rsidRDefault="009330C7" w:rsidP="009330C7">
      <w:pPr>
        <w:pStyle w:val="Index1"/>
        <w:tabs>
          <w:tab w:val="right" w:leader="dot" w:pos="3950"/>
        </w:tabs>
        <w:rPr>
          <w:noProof/>
        </w:rPr>
      </w:pPr>
      <w:r>
        <w:rPr>
          <w:noProof/>
        </w:rPr>
        <w:t>1Co 15.3</w:t>
      </w:r>
      <w:r>
        <w:rPr>
          <w:noProof/>
        </w:rPr>
        <w:tab/>
      </w:r>
      <w:r w:rsidR="0011239F">
        <w:rPr>
          <w:noProof/>
        </w:rPr>
        <w:t>[[13&gt;&gt;Page:13]]</w:t>
      </w:r>
      <w:r>
        <w:rPr>
          <w:noProof/>
        </w:rPr>
        <w:t xml:space="preserve">, </w:t>
      </w:r>
      <w:r w:rsidR="0011239F">
        <w:rPr>
          <w:noProof/>
        </w:rPr>
        <w:t>[[99&gt;&gt;Page:99]]</w:t>
      </w:r>
      <w:r>
        <w:rPr>
          <w:noProof/>
        </w:rPr>
        <w:t xml:space="preserve">, </w:t>
      </w:r>
      <w:r w:rsidR="0011239F">
        <w:rPr>
          <w:noProof/>
        </w:rPr>
        <w:t>[[105&gt;&gt;Page:105]]</w:t>
      </w:r>
    </w:p>
    <w:p w14:paraId="7C229BBE" w14:textId="7D480364" w:rsidR="009330C7" w:rsidRDefault="009330C7" w:rsidP="009330C7">
      <w:pPr>
        <w:pStyle w:val="Index1"/>
        <w:tabs>
          <w:tab w:val="right" w:leader="dot" w:pos="3950"/>
        </w:tabs>
        <w:rPr>
          <w:noProof/>
        </w:rPr>
      </w:pPr>
      <w:r>
        <w:rPr>
          <w:noProof/>
        </w:rPr>
        <w:t>1Co 15.21-22</w:t>
      </w:r>
      <w:r>
        <w:rPr>
          <w:noProof/>
        </w:rPr>
        <w:tab/>
      </w:r>
      <w:r w:rsidR="0011239F">
        <w:rPr>
          <w:noProof/>
        </w:rPr>
        <w:t>[[123&gt;&gt;Page:123]]</w:t>
      </w:r>
      <w:r>
        <w:rPr>
          <w:noProof/>
        </w:rPr>
        <w:t xml:space="preserve">, </w:t>
      </w:r>
      <w:r w:rsidR="0011239F">
        <w:rPr>
          <w:noProof/>
        </w:rPr>
        <w:t>[[125&gt;&gt;Page:125]]</w:t>
      </w:r>
    </w:p>
    <w:p w14:paraId="56BDBE56" w14:textId="7BCA06B9" w:rsidR="009330C7" w:rsidRDefault="009330C7" w:rsidP="009330C7">
      <w:pPr>
        <w:pStyle w:val="Index1"/>
        <w:tabs>
          <w:tab w:val="right" w:leader="dot" w:pos="3950"/>
        </w:tabs>
        <w:rPr>
          <w:noProof/>
        </w:rPr>
      </w:pPr>
      <w:r>
        <w:rPr>
          <w:noProof/>
        </w:rPr>
        <w:t>1Co 15.22</w:t>
      </w:r>
      <w:r>
        <w:rPr>
          <w:noProof/>
        </w:rPr>
        <w:tab/>
      </w:r>
      <w:r w:rsidR="0011239F">
        <w:rPr>
          <w:noProof/>
        </w:rPr>
        <w:t>[[46&gt;&gt;Page:46]]</w:t>
      </w:r>
    </w:p>
    <w:p w14:paraId="483BBBE3" w14:textId="77777777" w:rsidR="009330C7" w:rsidRDefault="009330C7" w:rsidP="009330C7">
      <w:pPr>
        <w:pStyle w:val="Index1"/>
        <w:tabs>
          <w:tab w:val="right" w:leader="dot" w:pos="3950"/>
        </w:tabs>
        <w:rPr>
          <w:noProof/>
        </w:rPr>
      </w:pPr>
    </w:p>
    <w:p w14:paraId="36A3DAB8" w14:textId="4615AA3D" w:rsidR="009330C7" w:rsidRDefault="009330C7" w:rsidP="009330C7">
      <w:pPr>
        <w:pStyle w:val="Index1"/>
        <w:tabs>
          <w:tab w:val="right" w:leader="dot" w:pos="3950"/>
        </w:tabs>
        <w:rPr>
          <w:noProof/>
        </w:rPr>
      </w:pPr>
      <w:r>
        <w:rPr>
          <w:noProof/>
        </w:rPr>
        <w:t>2Co 1.20</w:t>
      </w:r>
      <w:r>
        <w:rPr>
          <w:noProof/>
        </w:rPr>
        <w:tab/>
      </w:r>
      <w:r w:rsidR="0011239F">
        <w:rPr>
          <w:noProof/>
        </w:rPr>
        <w:t>[[48&gt;&gt;Page:48]]</w:t>
      </w:r>
    </w:p>
    <w:p w14:paraId="470A83DC" w14:textId="19710F35" w:rsidR="009330C7" w:rsidRDefault="009330C7" w:rsidP="009330C7">
      <w:pPr>
        <w:pStyle w:val="Index1"/>
        <w:tabs>
          <w:tab w:val="right" w:leader="dot" w:pos="3950"/>
        </w:tabs>
        <w:rPr>
          <w:noProof/>
        </w:rPr>
      </w:pPr>
      <w:r>
        <w:rPr>
          <w:noProof/>
        </w:rPr>
        <w:t>2Co 5.10</w:t>
      </w:r>
      <w:r>
        <w:rPr>
          <w:noProof/>
        </w:rPr>
        <w:tab/>
      </w:r>
      <w:r w:rsidR="00222046">
        <w:rPr>
          <w:noProof/>
        </w:rPr>
        <w:t>[[62&gt;&gt;Page:62]]</w:t>
      </w:r>
      <w:r>
        <w:rPr>
          <w:noProof/>
        </w:rPr>
        <w:t xml:space="preserve">, </w:t>
      </w:r>
      <w:r w:rsidR="00222046">
        <w:rPr>
          <w:noProof/>
        </w:rPr>
        <w:t>[[64&gt;&gt;Page:64]]</w:t>
      </w:r>
      <w:r>
        <w:rPr>
          <w:noProof/>
        </w:rPr>
        <w:t xml:space="preserve">, </w:t>
      </w:r>
      <w:r w:rsidR="00222046">
        <w:rPr>
          <w:noProof/>
        </w:rPr>
        <w:t>[[99&gt;&gt;Page:99]], [[130&gt;&gt;Page:130]], [[141&gt;&gt;Page:141]]</w:t>
      </w:r>
    </w:p>
    <w:p w14:paraId="2161219F" w14:textId="38F3F813" w:rsidR="00222046" w:rsidRDefault="00222046" w:rsidP="009330C7">
      <w:pPr>
        <w:pStyle w:val="Index1"/>
        <w:tabs>
          <w:tab w:val="right" w:leader="dot" w:pos="3950"/>
        </w:tabs>
        <w:rPr>
          <w:noProof/>
        </w:rPr>
      </w:pPr>
      <w:r>
        <w:rPr>
          <w:noProof/>
        </w:rPr>
        <w:t>2Co 5.14</w:t>
      </w:r>
      <w:r>
        <w:rPr>
          <w:noProof/>
        </w:rPr>
        <w:tab/>
        <w:t>[[136&gt;&gt;Page:136]]</w:t>
      </w:r>
    </w:p>
    <w:p w14:paraId="79715F8B" w14:textId="0DCEE094" w:rsidR="009330C7" w:rsidRDefault="009330C7" w:rsidP="009330C7">
      <w:pPr>
        <w:pStyle w:val="Index1"/>
        <w:tabs>
          <w:tab w:val="right" w:leader="dot" w:pos="3950"/>
        </w:tabs>
        <w:rPr>
          <w:noProof/>
        </w:rPr>
      </w:pPr>
      <w:r>
        <w:rPr>
          <w:noProof/>
        </w:rPr>
        <w:t>2Co 5.18-19</w:t>
      </w:r>
      <w:r>
        <w:rPr>
          <w:noProof/>
        </w:rPr>
        <w:tab/>
      </w:r>
      <w:r w:rsidR="00222046">
        <w:rPr>
          <w:noProof/>
        </w:rPr>
        <w:t>[[83&gt;&gt;Page:83]], [[89&gt;&gt;Page:89]]</w:t>
      </w:r>
    </w:p>
    <w:p w14:paraId="0D6B426C" w14:textId="2D35417F" w:rsidR="009330C7" w:rsidRDefault="009330C7" w:rsidP="009330C7">
      <w:pPr>
        <w:pStyle w:val="Index1"/>
        <w:tabs>
          <w:tab w:val="right" w:leader="dot" w:pos="3950"/>
        </w:tabs>
        <w:rPr>
          <w:noProof/>
        </w:rPr>
      </w:pPr>
      <w:r>
        <w:rPr>
          <w:noProof/>
        </w:rPr>
        <w:t>2Co 5.18-21</w:t>
      </w:r>
      <w:r>
        <w:rPr>
          <w:noProof/>
        </w:rPr>
        <w:tab/>
      </w:r>
      <w:r w:rsidR="00222046">
        <w:rPr>
          <w:noProof/>
        </w:rPr>
        <w:t>[[53&gt;&gt;Page:53]]</w:t>
      </w:r>
      <w:r>
        <w:rPr>
          <w:noProof/>
        </w:rPr>
        <w:t xml:space="preserve">, </w:t>
      </w:r>
      <w:r w:rsidR="00222046">
        <w:rPr>
          <w:noProof/>
        </w:rPr>
        <w:t>[[82&gt;&gt;Page:82]]</w:t>
      </w:r>
      <w:r>
        <w:rPr>
          <w:noProof/>
        </w:rPr>
        <w:t xml:space="preserve">, </w:t>
      </w:r>
      <w:r w:rsidR="00222046">
        <w:rPr>
          <w:noProof/>
        </w:rPr>
        <w:t>[[100&gt;&gt;Page:100]]</w:t>
      </w:r>
    </w:p>
    <w:p w14:paraId="66DFE480" w14:textId="231ABF49" w:rsidR="009330C7" w:rsidRDefault="009330C7" w:rsidP="009330C7">
      <w:pPr>
        <w:pStyle w:val="Index1"/>
        <w:tabs>
          <w:tab w:val="right" w:leader="dot" w:pos="3950"/>
        </w:tabs>
        <w:rPr>
          <w:noProof/>
        </w:rPr>
      </w:pPr>
      <w:r>
        <w:rPr>
          <w:noProof/>
        </w:rPr>
        <w:t>2Co 5.19</w:t>
      </w:r>
      <w:r>
        <w:rPr>
          <w:noProof/>
        </w:rPr>
        <w:tab/>
      </w:r>
      <w:r w:rsidR="00222046">
        <w:rPr>
          <w:noProof/>
        </w:rPr>
        <w:t>[[6&gt;&gt;Page:6]]</w:t>
      </w:r>
      <w:r>
        <w:rPr>
          <w:noProof/>
        </w:rPr>
        <w:t xml:space="preserve">, </w:t>
      </w:r>
      <w:r w:rsidR="00222046">
        <w:rPr>
          <w:noProof/>
        </w:rPr>
        <w:t>[[83&gt;&gt;Page:83]]</w:t>
      </w:r>
      <w:r>
        <w:rPr>
          <w:noProof/>
        </w:rPr>
        <w:t xml:space="preserve">, </w:t>
      </w:r>
      <w:r w:rsidR="00222046">
        <w:rPr>
          <w:noProof/>
        </w:rPr>
        <w:t>[[112&gt;&gt;Page:112]]</w:t>
      </w:r>
      <w:r>
        <w:rPr>
          <w:noProof/>
        </w:rPr>
        <w:t xml:space="preserve">, </w:t>
      </w:r>
      <w:r w:rsidR="00222046">
        <w:rPr>
          <w:noProof/>
        </w:rPr>
        <w:t>[[133&gt;&gt;Page:133]]</w:t>
      </w:r>
      <w:r>
        <w:rPr>
          <w:noProof/>
        </w:rPr>
        <w:t xml:space="preserve">, </w:t>
      </w:r>
      <w:r w:rsidR="00222046">
        <w:rPr>
          <w:noProof/>
        </w:rPr>
        <w:t>[[180&gt;&gt;Page:180]]</w:t>
      </w:r>
    </w:p>
    <w:p w14:paraId="364DF657" w14:textId="42DE6BE8" w:rsidR="009330C7" w:rsidRDefault="009330C7" w:rsidP="009330C7">
      <w:pPr>
        <w:pStyle w:val="Index1"/>
        <w:tabs>
          <w:tab w:val="right" w:leader="dot" w:pos="3950"/>
        </w:tabs>
        <w:rPr>
          <w:noProof/>
        </w:rPr>
      </w:pPr>
      <w:r>
        <w:rPr>
          <w:noProof/>
        </w:rPr>
        <w:t>2Co 5.19-21</w:t>
      </w:r>
      <w:r>
        <w:rPr>
          <w:noProof/>
        </w:rPr>
        <w:tab/>
      </w:r>
      <w:r w:rsidR="00222046">
        <w:rPr>
          <w:noProof/>
        </w:rPr>
        <w:t>[[12&gt;&gt;Page:12]]</w:t>
      </w:r>
    </w:p>
    <w:p w14:paraId="67F03A66" w14:textId="6DB04DC9" w:rsidR="009330C7" w:rsidRDefault="009330C7" w:rsidP="009330C7">
      <w:pPr>
        <w:pStyle w:val="Index1"/>
        <w:tabs>
          <w:tab w:val="right" w:leader="dot" w:pos="3950"/>
        </w:tabs>
        <w:rPr>
          <w:noProof/>
        </w:rPr>
      </w:pPr>
      <w:r>
        <w:rPr>
          <w:noProof/>
        </w:rPr>
        <w:t>2Co 5.21</w:t>
      </w:r>
      <w:r w:rsidR="00A94663">
        <w:rPr>
          <w:noProof/>
        </w:rPr>
        <w:tab/>
        <w:t>[[31&gt;&gt;Page:31]]</w:t>
      </w:r>
      <w:r>
        <w:rPr>
          <w:noProof/>
        </w:rPr>
        <w:t xml:space="preserve">, </w:t>
      </w:r>
      <w:r w:rsidR="00A94663">
        <w:rPr>
          <w:noProof/>
        </w:rPr>
        <w:t>[[32&gt;&gt;Page:32]]</w:t>
      </w:r>
      <w:r>
        <w:rPr>
          <w:noProof/>
        </w:rPr>
        <w:t xml:space="preserve">, </w:t>
      </w:r>
      <w:r w:rsidR="00A94663">
        <w:rPr>
          <w:noProof/>
        </w:rPr>
        <w:t>[[35&gt;&gt;Page:35]]</w:t>
      </w:r>
      <w:r>
        <w:rPr>
          <w:noProof/>
        </w:rPr>
        <w:t xml:space="preserve">, </w:t>
      </w:r>
      <w:r w:rsidR="00A94663">
        <w:rPr>
          <w:noProof/>
        </w:rPr>
        <w:t>[[36&gt;&gt;Page:36]]</w:t>
      </w:r>
      <w:r>
        <w:rPr>
          <w:noProof/>
        </w:rPr>
        <w:t xml:space="preserve">, </w:t>
      </w:r>
      <w:r w:rsidR="00A94663">
        <w:rPr>
          <w:noProof/>
        </w:rPr>
        <w:t>[[73&gt;&gt;Page:73]]</w:t>
      </w:r>
      <w:r>
        <w:rPr>
          <w:noProof/>
        </w:rPr>
        <w:t xml:space="preserve">, </w:t>
      </w:r>
      <w:r w:rsidR="00A94663">
        <w:rPr>
          <w:noProof/>
        </w:rPr>
        <w:t>[[79&gt;&gt;Page:79]]</w:t>
      </w:r>
      <w:r>
        <w:rPr>
          <w:noProof/>
        </w:rPr>
        <w:t xml:space="preserve">, </w:t>
      </w:r>
      <w:r w:rsidR="00A94663">
        <w:rPr>
          <w:noProof/>
        </w:rPr>
        <w:t>[[82&gt;&gt;Page:82]]</w:t>
      </w:r>
      <w:r>
        <w:rPr>
          <w:noProof/>
        </w:rPr>
        <w:t xml:space="preserve">, </w:t>
      </w:r>
      <w:r w:rsidR="00A94663">
        <w:rPr>
          <w:noProof/>
        </w:rPr>
        <w:t>[[83&gt;&gt;Page:83]]</w:t>
      </w:r>
      <w:r>
        <w:rPr>
          <w:noProof/>
        </w:rPr>
        <w:t xml:space="preserve">, </w:t>
      </w:r>
      <w:r w:rsidR="00A94663">
        <w:rPr>
          <w:noProof/>
        </w:rPr>
        <w:t>[[113&gt;&gt;Page:113]]</w:t>
      </w:r>
      <w:r>
        <w:rPr>
          <w:noProof/>
        </w:rPr>
        <w:t xml:space="preserve">, </w:t>
      </w:r>
      <w:r w:rsidR="00A94663">
        <w:rPr>
          <w:noProof/>
        </w:rPr>
        <w:t>[[129&gt;&gt;Page:129]], [[133&gt;&gt;Page:133]]</w:t>
      </w:r>
      <w:r w:rsidR="00EA26A0">
        <w:rPr>
          <w:noProof/>
        </w:rPr>
        <w:t xml:space="preserve">, </w:t>
      </w:r>
      <w:r w:rsidR="00EA26A0">
        <w:rPr>
          <w:noProof/>
        </w:rPr>
        <w:t>[[1</w:t>
      </w:r>
      <w:r w:rsidR="00EA26A0">
        <w:rPr>
          <w:noProof/>
        </w:rPr>
        <w:t>51</w:t>
      </w:r>
      <w:r w:rsidR="00EA26A0">
        <w:rPr>
          <w:noProof/>
        </w:rPr>
        <w:t>&gt;&gt;Page:1</w:t>
      </w:r>
      <w:r w:rsidR="00EA26A0">
        <w:rPr>
          <w:noProof/>
        </w:rPr>
        <w:t>51</w:t>
      </w:r>
      <w:r w:rsidR="00EA26A0">
        <w:rPr>
          <w:noProof/>
        </w:rPr>
        <w:t>]]</w:t>
      </w:r>
    </w:p>
    <w:p w14:paraId="05FD503F" w14:textId="1AC8800F" w:rsidR="009330C7" w:rsidRDefault="009330C7" w:rsidP="009330C7">
      <w:pPr>
        <w:pStyle w:val="Index1"/>
        <w:tabs>
          <w:tab w:val="right" w:leader="dot" w:pos="3950"/>
        </w:tabs>
        <w:rPr>
          <w:noProof/>
        </w:rPr>
      </w:pPr>
      <w:r>
        <w:rPr>
          <w:noProof/>
        </w:rPr>
        <w:t>2Co 9.9-10</w:t>
      </w:r>
      <w:r>
        <w:rPr>
          <w:noProof/>
        </w:rPr>
        <w:tab/>
      </w:r>
      <w:r w:rsidR="00A94663">
        <w:rPr>
          <w:noProof/>
        </w:rPr>
        <w:t>[[126&gt;&gt;Page:126]]</w:t>
      </w:r>
    </w:p>
    <w:p w14:paraId="61FC37A8" w14:textId="37F97DDD" w:rsidR="009330C7" w:rsidRDefault="009330C7" w:rsidP="009330C7">
      <w:pPr>
        <w:pStyle w:val="Index1"/>
        <w:tabs>
          <w:tab w:val="right" w:leader="dot" w:pos="3950"/>
        </w:tabs>
        <w:rPr>
          <w:noProof/>
        </w:rPr>
      </w:pPr>
      <w:r>
        <w:rPr>
          <w:noProof/>
        </w:rPr>
        <w:t>2Co 9.10</w:t>
      </w:r>
      <w:r>
        <w:rPr>
          <w:noProof/>
        </w:rPr>
        <w:tab/>
      </w:r>
      <w:r w:rsidR="00A94663">
        <w:rPr>
          <w:noProof/>
        </w:rPr>
        <w:t>[[66&gt;&gt;Page:66]]</w:t>
      </w:r>
    </w:p>
    <w:p w14:paraId="4DFF8615" w14:textId="566FB1B5" w:rsidR="009330C7" w:rsidRDefault="009330C7" w:rsidP="009330C7">
      <w:pPr>
        <w:pStyle w:val="Index1"/>
        <w:tabs>
          <w:tab w:val="right" w:leader="dot" w:pos="3950"/>
        </w:tabs>
        <w:rPr>
          <w:noProof/>
        </w:rPr>
      </w:pPr>
      <w:r>
        <w:rPr>
          <w:noProof/>
        </w:rPr>
        <w:t>2Co 12.6</w:t>
      </w:r>
      <w:r>
        <w:rPr>
          <w:noProof/>
        </w:rPr>
        <w:tab/>
      </w:r>
      <w:r w:rsidR="00A94663">
        <w:rPr>
          <w:noProof/>
        </w:rPr>
        <w:t>[[6&gt;&gt;Page:6]]</w:t>
      </w:r>
    </w:p>
    <w:p w14:paraId="5EC7B256" w14:textId="77777777" w:rsidR="009330C7" w:rsidRDefault="009330C7" w:rsidP="009330C7">
      <w:pPr>
        <w:pStyle w:val="Index1"/>
        <w:tabs>
          <w:tab w:val="right" w:leader="dot" w:pos="3950"/>
        </w:tabs>
        <w:rPr>
          <w:noProof/>
        </w:rPr>
      </w:pPr>
    </w:p>
    <w:p w14:paraId="2E117DDC" w14:textId="5DC13D7C" w:rsidR="009330C7" w:rsidRDefault="009330C7" w:rsidP="009330C7">
      <w:pPr>
        <w:pStyle w:val="Index1"/>
        <w:tabs>
          <w:tab w:val="right" w:leader="dot" w:pos="3950"/>
        </w:tabs>
        <w:rPr>
          <w:noProof/>
        </w:rPr>
      </w:pPr>
      <w:r>
        <w:rPr>
          <w:noProof/>
        </w:rPr>
        <w:t>Gal 2.10</w:t>
      </w:r>
      <w:r>
        <w:rPr>
          <w:noProof/>
        </w:rPr>
        <w:tab/>
      </w:r>
      <w:r w:rsidR="00A94663">
        <w:rPr>
          <w:noProof/>
        </w:rPr>
        <w:t>[[42&gt;&gt;Page:42]]</w:t>
      </w:r>
    </w:p>
    <w:p w14:paraId="70163AFC" w14:textId="47060518" w:rsidR="009330C7" w:rsidRDefault="009330C7" w:rsidP="009330C7">
      <w:pPr>
        <w:pStyle w:val="Index1"/>
        <w:tabs>
          <w:tab w:val="right" w:leader="dot" w:pos="3950"/>
        </w:tabs>
        <w:rPr>
          <w:noProof/>
        </w:rPr>
      </w:pPr>
      <w:r>
        <w:rPr>
          <w:noProof/>
        </w:rPr>
        <w:t>Gal 2.16</w:t>
      </w:r>
      <w:r>
        <w:rPr>
          <w:noProof/>
        </w:rPr>
        <w:tab/>
      </w:r>
      <w:r w:rsidR="00A94663">
        <w:rPr>
          <w:noProof/>
        </w:rPr>
        <w:t>[[62&gt;&gt;Page:62]], [[86&gt;&gt;Page:86]]</w:t>
      </w:r>
      <w:r>
        <w:rPr>
          <w:noProof/>
        </w:rPr>
        <w:t xml:space="preserve">, </w:t>
      </w:r>
      <w:r w:rsidR="00A94663">
        <w:rPr>
          <w:noProof/>
        </w:rPr>
        <w:t>[[91&gt;&gt;Page:91]]</w:t>
      </w:r>
      <w:r>
        <w:rPr>
          <w:noProof/>
        </w:rPr>
        <w:t xml:space="preserve">, </w:t>
      </w:r>
      <w:r w:rsidR="00A94663">
        <w:rPr>
          <w:noProof/>
        </w:rPr>
        <w:t>[[98&gt;&gt;Page:98]]</w:t>
      </w:r>
      <w:r>
        <w:rPr>
          <w:noProof/>
        </w:rPr>
        <w:t xml:space="preserve">, </w:t>
      </w:r>
      <w:r w:rsidR="00A94663">
        <w:rPr>
          <w:noProof/>
        </w:rPr>
        <w:t>[[132&gt;&gt;Page:132]]</w:t>
      </w:r>
      <w:r>
        <w:rPr>
          <w:noProof/>
        </w:rPr>
        <w:t xml:space="preserve">, </w:t>
      </w:r>
      <w:r w:rsidR="00A94663">
        <w:rPr>
          <w:noProof/>
        </w:rPr>
        <w:t>[[133&gt;&gt;Page:133]]</w:t>
      </w:r>
    </w:p>
    <w:p w14:paraId="1FE1BC20" w14:textId="13D4A096" w:rsidR="009330C7" w:rsidRDefault="009330C7" w:rsidP="009330C7">
      <w:pPr>
        <w:pStyle w:val="Index1"/>
        <w:tabs>
          <w:tab w:val="right" w:leader="dot" w:pos="3950"/>
        </w:tabs>
        <w:rPr>
          <w:noProof/>
        </w:rPr>
      </w:pPr>
      <w:r w:rsidRPr="00203C8B">
        <w:rPr>
          <w:rFonts w:ascii="NewCenturySchlbk-Roman" w:hAnsi="NewCenturySchlbk-Roman" w:cs="NewCenturySchlbk-Roman"/>
          <w:noProof/>
        </w:rPr>
        <w:t>Gal 2.17</w:t>
      </w:r>
      <w:r>
        <w:rPr>
          <w:noProof/>
        </w:rPr>
        <w:tab/>
      </w:r>
      <w:r w:rsidR="00A94663">
        <w:rPr>
          <w:noProof/>
        </w:rPr>
        <w:t>[[91&gt;&gt;Page:91]], [[92&gt;&gt;Page:92]]</w:t>
      </w:r>
      <w:r>
        <w:rPr>
          <w:noProof/>
        </w:rPr>
        <w:t xml:space="preserve">, </w:t>
      </w:r>
      <w:r w:rsidR="00A94663">
        <w:rPr>
          <w:noProof/>
        </w:rPr>
        <w:t>[[105&gt;&gt;Page:105]]</w:t>
      </w:r>
    </w:p>
    <w:p w14:paraId="5F214D68" w14:textId="3150A3D8" w:rsidR="00A94663" w:rsidRDefault="00A94663" w:rsidP="009330C7">
      <w:pPr>
        <w:pStyle w:val="Index1"/>
        <w:tabs>
          <w:tab w:val="right" w:leader="dot" w:pos="3950"/>
        </w:tabs>
        <w:rPr>
          <w:noProof/>
        </w:rPr>
      </w:pPr>
      <w:r>
        <w:rPr>
          <w:noProof/>
        </w:rPr>
        <w:t>Gal 2.21</w:t>
      </w:r>
      <w:r>
        <w:rPr>
          <w:noProof/>
        </w:rPr>
        <w:tab/>
        <w:t>[[62&gt;&gt;Page:62]]</w:t>
      </w:r>
    </w:p>
    <w:p w14:paraId="31FAE4BA" w14:textId="05D571BB" w:rsidR="009330C7" w:rsidRDefault="009330C7" w:rsidP="009330C7">
      <w:pPr>
        <w:pStyle w:val="Index1"/>
        <w:tabs>
          <w:tab w:val="right" w:leader="dot" w:pos="3950"/>
        </w:tabs>
        <w:rPr>
          <w:noProof/>
        </w:rPr>
      </w:pPr>
      <w:r>
        <w:rPr>
          <w:noProof/>
        </w:rPr>
        <w:t>Gal 3.6</w:t>
      </w:r>
      <w:r>
        <w:rPr>
          <w:noProof/>
        </w:rPr>
        <w:tab/>
      </w:r>
      <w:r w:rsidR="00A94663">
        <w:rPr>
          <w:noProof/>
        </w:rPr>
        <w:t>[[86&gt;&gt;Page:86]]</w:t>
      </w:r>
    </w:p>
    <w:p w14:paraId="012589E4" w14:textId="2D7C1301" w:rsidR="009330C7" w:rsidRDefault="009330C7" w:rsidP="009330C7">
      <w:pPr>
        <w:pStyle w:val="Index1"/>
        <w:tabs>
          <w:tab w:val="right" w:leader="dot" w:pos="3950"/>
        </w:tabs>
        <w:rPr>
          <w:noProof/>
        </w:rPr>
      </w:pPr>
      <w:r>
        <w:rPr>
          <w:noProof/>
        </w:rPr>
        <w:t>Gal 3.6-9</w:t>
      </w:r>
      <w:r>
        <w:rPr>
          <w:noProof/>
        </w:rPr>
        <w:tab/>
      </w:r>
      <w:r w:rsidR="00A94663">
        <w:rPr>
          <w:noProof/>
        </w:rPr>
        <w:t>[[27&gt;&gt;Page:27]]</w:t>
      </w:r>
    </w:p>
    <w:p w14:paraId="1827ACE6" w14:textId="1D976172" w:rsidR="009330C7" w:rsidRDefault="009330C7" w:rsidP="009330C7">
      <w:pPr>
        <w:pStyle w:val="Index1"/>
        <w:tabs>
          <w:tab w:val="right" w:leader="dot" w:pos="3950"/>
        </w:tabs>
        <w:rPr>
          <w:noProof/>
        </w:rPr>
      </w:pPr>
      <w:r>
        <w:rPr>
          <w:noProof/>
        </w:rPr>
        <w:t>Gal 3.8</w:t>
      </w:r>
      <w:r>
        <w:rPr>
          <w:noProof/>
        </w:rPr>
        <w:tab/>
      </w:r>
      <w:r w:rsidR="00A94663">
        <w:rPr>
          <w:noProof/>
        </w:rPr>
        <w:t>[[91&gt;</w:t>
      </w:r>
      <w:r w:rsidR="006F36F5">
        <w:rPr>
          <w:noProof/>
        </w:rPr>
        <w:t>&gt;</w:t>
      </w:r>
      <w:r w:rsidR="00A94663">
        <w:rPr>
          <w:noProof/>
        </w:rPr>
        <w:t>Page:91]], [[105&gt;&gt;Page:105]]</w:t>
      </w:r>
    </w:p>
    <w:p w14:paraId="4520A875" w14:textId="4FDBD1E9" w:rsidR="009330C7" w:rsidRDefault="009330C7" w:rsidP="009330C7">
      <w:pPr>
        <w:pStyle w:val="Index1"/>
        <w:tabs>
          <w:tab w:val="right" w:leader="dot" w:pos="3950"/>
        </w:tabs>
        <w:rPr>
          <w:noProof/>
        </w:rPr>
      </w:pPr>
      <w:r>
        <w:rPr>
          <w:noProof/>
        </w:rPr>
        <w:t>Gal 3.11</w:t>
      </w:r>
      <w:r>
        <w:rPr>
          <w:noProof/>
        </w:rPr>
        <w:tab/>
      </w:r>
      <w:r w:rsidR="00A94663">
        <w:rPr>
          <w:noProof/>
        </w:rPr>
        <w:t>[[132&gt;&gt;Page:132]]</w:t>
      </w:r>
    </w:p>
    <w:p w14:paraId="10EB58A0" w14:textId="278C1A74" w:rsidR="009330C7" w:rsidRDefault="009330C7" w:rsidP="009330C7">
      <w:pPr>
        <w:pStyle w:val="Index1"/>
        <w:tabs>
          <w:tab w:val="right" w:leader="dot" w:pos="3950"/>
        </w:tabs>
        <w:rPr>
          <w:noProof/>
        </w:rPr>
      </w:pPr>
      <w:r>
        <w:rPr>
          <w:noProof/>
        </w:rPr>
        <w:t>Gal 3.12</w:t>
      </w:r>
      <w:r>
        <w:rPr>
          <w:noProof/>
        </w:rPr>
        <w:tab/>
      </w:r>
      <w:r w:rsidR="00A94663">
        <w:rPr>
          <w:noProof/>
        </w:rPr>
        <w:t>[[98&gt;&gt;Page:98]]</w:t>
      </w:r>
    </w:p>
    <w:p w14:paraId="2FB3B244" w14:textId="01C2FE3A" w:rsidR="009330C7" w:rsidRDefault="009330C7" w:rsidP="009330C7">
      <w:pPr>
        <w:pStyle w:val="Index1"/>
        <w:tabs>
          <w:tab w:val="right" w:leader="dot" w:pos="3950"/>
        </w:tabs>
        <w:rPr>
          <w:noProof/>
        </w:rPr>
      </w:pPr>
      <w:r>
        <w:rPr>
          <w:noProof/>
        </w:rPr>
        <w:t>Gal 3.24</w:t>
      </w:r>
      <w:r>
        <w:rPr>
          <w:noProof/>
        </w:rPr>
        <w:tab/>
      </w:r>
      <w:r w:rsidR="00A94663">
        <w:rPr>
          <w:noProof/>
        </w:rPr>
        <w:t>[[86&gt;&gt;Page:86]], [[91&gt;&gt;Page:91]]</w:t>
      </w:r>
    </w:p>
    <w:p w14:paraId="1BCAA0C3" w14:textId="5350FD00" w:rsidR="009330C7" w:rsidRDefault="009330C7" w:rsidP="009330C7">
      <w:pPr>
        <w:pStyle w:val="Index1"/>
        <w:tabs>
          <w:tab w:val="right" w:leader="dot" w:pos="3950"/>
        </w:tabs>
        <w:rPr>
          <w:noProof/>
        </w:rPr>
      </w:pPr>
      <w:r>
        <w:rPr>
          <w:noProof/>
        </w:rPr>
        <w:t>Gal 3.26</w:t>
      </w:r>
      <w:r>
        <w:rPr>
          <w:noProof/>
        </w:rPr>
        <w:tab/>
      </w:r>
      <w:r w:rsidR="00A94663">
        <w:rPr>
          <w:noProof/>
        </w:rPr>
        <w:t>[[8&gt;&gt;Page:8]]</w:t>
      </w:r>
      <w:r>
        <w:rPr>
          <w:noProof/>
        </w:rPr>
        <w:t xml:space="preserve">, </w:t>
      </w:r>
      <w:r w:rsidR="00A94663">
        <w:rPr>
          <w:noProof/>
        </w:rPr>
        <w:t>[[56&gt;&gt;Page:56]]</w:t>
      </w:r>
    </w:p>
    <w:p w14:paraId="47862C4F" w14:textId="0E6BFDCE" w:rsidR="009330C7" w:rsidRDefault="009330C7" w:rsidP="009330C7">
      <w:pPr>
        <w:pStyle w:val="Index1"/>
        <w:tabs>
          <w:tab w:val="right" w:leader="dot" w:pos="3950"/>
        </w:tabs>
        <w:rPr>
          <w:noProof/>
        </w:rPr>
      </w:pPr>
      <w:r>
        <w:rPr>
          <w:noProof/>
        </w:rPr>
        <w:t>Gal 4.4-7</w:t>
      </w:r>
      <w:r>
        <w:rPr>
          <w:noProof/>
        </w:rPr>
        <w:tab/>
      </w:r>
      <w:r w:rsidR="00A94663">
        <w:rPr>
          <w:noProof/>
        </w:rPr>
        <w:t>[[50&gt;&gt;Page:50]]</w:t>
      </w:r>
    </w:p>
    <w:p w14:paraId="015EB9E1" w14:textId="3468165B" w:rsidR="009330C7" w:rsidRDefault="009330C7" w:rsidP="009330C7">
      <w:pPr>
        <w:pStyle w:val="Index1"/>
        <w:tabs>
          <w:tab w:val="right" w:leader="dot" w:pos="3950"/>
        </w:tabs>
        <w:rPr>
          <w:noProof/>
        </w:rPr>
      </w:pPr>
      <w:r>
        <w:rPr>
          <w:noProof/>
        </w:rPr>
        <w:t>Gal 5.5</w:t>
      </w:r>
      <w:r>
        <w:rPr>
          <w:noProof/>
        </w:rPr>
        <w:tab/>
      </w:r>
      <w:r w:rsidR="00A94663">
        <w:rPr>
          <w:noProof/>
        </w:rPr>
        <w:t>[[64&gt;&gt;Page:64]]</w:t>
      </w:r>
    </w:p>
    <w:p w14:paraId="2A0DA4C9" w14:textId="77777777" w:rsidR="009330C7" w:rsidRPr="00DB1D00" w:rsidRDefault="009330C7" w:rsidP="009330C7"/>
    <w:p w14:paraId="687787C3" w14:textId="35756C17" w:rsidR="009330C7" w:rsidRDefault="009330C7" w:rsidP="009330C7">
      <w:pPr>
        <w:pStyle w:val="Index1"/>
        <w:tabs>
          <w:tab w:val="right" w:leader="dot" w:pos="3950"/>
        </w:tabs>
        <w:rPr>
          <w:noProof/>
        </w:rPr>
      </w:pPr>
      <w:r>
        <w:rPr>
          <w:noProof/>
        </w:rPr>
        <w:t>Eph 1.3</w:t>
      </w:r>
      <w:r>
        <w:rPr>
          <w:noProof/>
        </w:rPr>
        <w:tab/>
      </w:r>
      <w:r w:rsidR="0089090B">
        <w:rPr>
          <w:noProof/>
        </w:rPr>
        <w:t>[[28&gt;&gt;Page:28]]</w:t>
      </w:r>
    </w:p>
    <w:p w14:paraId="4CA039E4" w14:textId="77A38B2C" w:rsidR="009330C7" w:rsidRDefault="009330C7" w:rsidP="009330C7">
      <w:pPr>
        <w:pStyle w:val="Index1"/>
        <w:tabs>
          <w:tab w:val="right" w:leader="dot" w:pos="3950"/>
        </w:tabs>
        <w:rPr>
          <w:noProof/>
        </w:rPr>
      </w:pPr>
      <w:r>
        <w:rPr>
          <w:noProof/>
        </w:rPr>
        <w:t>Eph 1.5</w:t>
      </w:r>
      <w:r>
        <w:rPr>
          <w:noProof/>
        </w:rPr>
        <w:tab/>
      </w:r>
      <w:r w:rsidR="0089090B">
        <w:rPr>
          <w:noProof/>
        </w:rPr>
        <w:t>[[50&gt;&gt;Page:50]]</w:t>
      </w:r>
    </w:p>
    <w:p w14:paraId="39D9AD28" w14:textId="3CDEAB3C" w:rsidR="009330C7" w:rsidRDefault="009330C7" w:rsidP="009330C7">
      <w:pPr>
        <w:pStyle w:val="Index1"/>
        <w:tabs>
          <w:tab w:val="right" w:leader="dot" w:pos="3950"/>
        </w:tabs>
        <w:rPr>
          <w:noProof/>
        </w:rPr>
      </w:pPr>
      <w:r>
        <w:rPr>
          <w:noProof/>
        </w:rPr>
        <w:t>Eph 1.7</w:t>
      </w:r>
      <w:r>
        <w:rPr>
          <w:noProof/>
        </w:rPr>
        <w:tab/>
      </w:r>
      <w:r w:rsidR="0089090B">
        <w:rPr>
          <w:noProof/>
        </w:rPr>
        <w:t>[[133&gt;&gt;Page:133]]</w:t>
      </w:r>
    </w:p>
    <w:p w14:paraId="6ED49C63" w14:textId="08670382" w:rsidR="009330C7" w:rsidRDefault="009330C7" w:rsidP="009330C7">
      <w:pPr>
        <w:pStyle w:val="Index1"/>
        <w:tabs>
          <w:tab w:val="right" w:leader="dot" w:pos="3950"/>
        </w:tabs>
        <w:rPr>
          <w:noProof/>
        </w:rPr>
      </w:pPr>
      <w:r>
        <w:rPr>
          <w:noProof/>
        </w:rPr>
        <w:t>Eph 1.13</w:t>
      </w:r>
      <w:r>
        <w:rPr>
          <w:noProof/>
        </w:rPr>
        <w:tab/>
      </w:r>
      <w:r w:rsidR="005B7475">
        <w:rPr>
          <w:noProof/>
        </w:rPr>
        <w:t>[[132&gt;&gt;Page:132]]</w:t>
      </w:r>
    </w:p>
    <w:p w14:paraId="6D807F64" w14:textId="342AC1D0" w:rsidR="009330C7" w:rsidRDefault="009330C7" w:rsidP="009330C7">
      <w:pPr>
        <w:pStyle w:val="Index1"/>
        <w:tabs>
          <w:tab w:val="right" w:leader="dot" w:pos="3950"/>
        </w:tabs>
        <w:rPr>
          <w:noProof/>
        </w:rPr>
      </w:pPr>
      <w:r>
        <w:rPr>
          <w:noProof/>
        </w:rPr>
        <w:t>Eph 1.20-23</w:t>
      </w:r>
      <w:r>
        <w:rPr>
          <w:noProof/>
        </w:rPr>
        <w:tab/>
      </w:r>
      <w:r w:rsidR="005B7475">
        <w:rPr>
          <w:noProof/>
        </w:rPr>
        <w:t>[[46&gt;&gt;Page:46]]</w:t>
      </w:r>
    </w:p>
    <w:p w14:paraId="75A4223A" w14:textId="61FE16B7" w:rsidR="009330C7" w:rsidRDefault="009330C7" w:rsidP="009330C7">
      <w:pPr>
        <w:pStyle w:val="Index1"/>
        <w:tabs>
          <w:tab w:val="right" w:leader="dot" w:pos="3950"/>
        </w:tabs>
        <w:rPr>
          <w:noProof/>
        </w:rPr>
      </w:pPr>
      <w:r>
        <w:rPr>
          <w:noProof/>
        </w:rPr>
        <w:t>Eph 2.8</w:t>
      </w:r>
      <w:r>
        <w:rPr>
          <w:noProof/>
        </w:rPr>
        <w:tab/>
      </w:r>
      <w:r w:rsidR="005B7475">
        <w:rPr>
          <w:noProof/>
        </w:rPr>
        <w:t>[[6&gt;&gt;Page:6]]</w:t>
      </w:r>
      <w:r>
        <w:rPr>
          <w:noProof/>
        </w:rPr>
        <w:t xml:space="preserve">, </w:t>
      </w:r>
      <w:r w:rsidR="005B7475">
        <w:rPr>
          <w:noProof/>
        </w:rPr>
        <w:t>[[88&gt;&gt;Page:88]]</w:t>
      </w:r>
      <w:r>
        <w:rPr>
          <w:noProof/>
        </w:rPr>
        <w:t xml:space="preserve">, </w:t>
      </w:r>
      <w:r w:rsidR="005B7475">
        <w:rPr>
          <w:noProof/>
        </w:rPr>
        <w:t>[[91&gt;&gt;Page:91]], [[94&gt;&gt;Page:94]], [[129&gt;&gt;Page:129]], [[138&gt;&gt;Page:138]], [[147&gt;&gt;Page:147]]</w:t>
      </w:r>
    </w:p>
    <w:p w14:paraId="34C1F180" w14:textId="75853EB4" w:rsidR="009330C7" w:rsidRDefault="009330C7" w:rsidP="009330C7">
      <w:pPr>
        <w:pStyle w:val="Index1"/>
        <w:tabs>
          <w:tab w:val="right" w:leader="dot" w:pos="3950"/>
        </w:tabs>
        <w:rPr>
          <w:noProof/>
        </w:rPr>
      </w:pPr>
      <w:r>
        <w:rPr>
          <w:noProof/>
        </w:rPr>
        <w:t>Eph 2.8-9</w:t>
      </w:r>
      <w:r>
        <w:rPr>
          <w:noProof/>
        </w:rPr>
        <w:tab/>
      </w:r>
      <w:r w:rsidR="005B7475">
        <w:rPr>
          <w:noProof/>
        </w:rPr>
        <w:t>[[126&gt;&gt;Page:126]]</w:t>
      </w:r>
      <w:r>
        <w:rPr>
          <w:noProof/>
        </w:rPr>
        <w:t xml:space="preserve">, </w:t>
      </w:r>
      <w:r w:rsidR="005B7475">
        <w:rPr>
          <w:noProof/>
        </w:rPr>
        <w:t>[[132&gt;&gt;Page:132]]</w:t>
      </w:r>
      <w:r>
        <w:rPr>
          <w:noProof/>
        </w:rPr>
        <w:t xml:space="preserve">, </w:t>
      </w:r>
      <w:r w:rsidR="005B7475">
        <w:rPr>
          <w:noProof/>
        </w:rPr>
        <w:t>[[135&gt;&gt;Page:135]]</w:t>
      </w:r>
    </w:p>
    <w:p w14:paraId="0F5A7AAB" w14:textId="0FAAEC95" w:rsidR="009330C7" w:rsidRDefault="009330C7" w:rsidP="009330C7">
      <w:pPr>
        <w:pStyle w:val="Index1"/>
        <w:tabs>
          <w:tab w:val="right" w:leader="dot" w:pos="3950"/>
        </w:tabs>
        <w:rPr>
          <w:noProof/>
        </w:rPr>
      </w:pPr>
      <w:r>
        <w:rPr>
          <w:noProof/>
        </w:rPr>
        <w:t>Eph 2.8-10</w:t>
      </w:r>
      <w:r>
        <w:rPr>
          <w:noProof/>
        </w:rPr>
        <w:tab/>
      </w:r>
      <w:r w:rsidR="005B7475">
        <w:rPr>
          <w:noProof/>
        </w:rPr>
        <w:t>[[42&gt;&gt;Page:42]]</w:t>
      </w:r>
      <w:r>
        <w:rPr>
          <w:noProof/>
        </w:rPr>
        <w:t xml:space="preserve">, </w:t>
      </w:r>
      <w:r w:rsidR="005B7475">
        <w:rPr>
          <w:noProof/>
        </w:rPr>
        <w:t>[[62&gt;&gt;Page:62]], [[133&gt;&gt;Page:133]]</w:t>
      </w:r>
    </w:p>
    <w:p w14:paraId="1D20AA52" w14:textId="1DDC79E8" w:rsidR="009330C7" w:rsidRDefault="009330C7" w:rsidP="009330C7">
      <w:pPr>
        <w:pStyle w:val="Index1"/>
        <w:tabs>
          <w:tab w:val="right" w:leader="dot" w:pos="3950"/>
        </w:tabs>
        <w:rPr>
          <w:noProof/>
        </w:rPr>
      </w:pPr>
      <w:r>
        <w:rPr>
          <w:noProof/>
        </w:rPr>
        <w:t>Eph 2.10</w:t>
      </w:r>
      <w:r>
        <w:rPr>
          <w:noProof/>
        </w:rPr>
        <w:tab/>
      </w:r>
      <w:r w:rsidR="005B7475">
        <w:rPr>
          <w:noProof/>
        </w:rPr>
        <w:t>[[138&gt;&gt;Page:138]]</w:t>
      </w:r>
    </w:p>
    <w:p w14:paraId="2E3D7E24" w14:textId="12A0BEFA" w:rsidR="005B7475" w:rsidRDefault="005B7475" w:rsidP="009330C7">
      <w:pPr>
        <w:pStyle w:val="Index1"/>
        <w:tabs>
          <w:tab w:val="right" w:leader="dot" w:pos="3950"/>
        </w:tabs>
        <w:rPr>
          <w:noProof/>
        </w:rPr>
      </w:pPr>
      <w:r>
        <w:rPr>
          <w:noProof/>
        </w:rPr>
        <w:t>Eph 2.14-18</w:t>
      </w:r>
      <w:r>
        <w:rPr>
          <w:noProof/>
        </w:rPr>
        <w:tab/>
        <w:t>[[89&gt;&gt;Page:89]]</w:t>
      </w:r>
    </w:p>
    <w:p w14:paraId="0932C81C" w14:textId="56DB5270" w:rsidR="009330C7" w:rsidRDefault="009330C7" w:rsidP="009330C7">
      <w:pPr>
        <w:pStyle w:val="Index1"/>
        <w:tabs>
          <w:tab w:val="right" w:leader="dot" w:pos="3950"/>
        </w:tabs>
        <w:rPr>
          <w:noProof/>
        </w:rPr>
      </w:pPr>
      <w:r>
        <w:rPr>
          <w:noProof/>
        </w:rPr>
        <w:t>Eph 2.16</w:t>
      </w:r>
      <w:r>
        <w:rPr>
          <w:noProof/>
        </w:rPr>
        <w:tab/>
      </w:r>
      <w:r w:rsidR="005B7475">
        <w:rPr>
          <w:noProof/>
        </w:rPr>
        <w:t>[[53&gt;&gt;Page:53]]</w:t>
      </w:r>
      <w:r>
        <w:rPr>
          <w:noProof/>
        </w:rPr>
        <w:t xml:space="preserve">, </w:t>
      </w:r>
      <w:r w:rsidR="005B7475">
        <w:rPr>
          <w:noProof/>
        </w:rPr>
        <w:t>[[141&gt;&gt;Page:141]]</w:t>
      </w:r>
    </w:p>
    <w:p w14:paraId="7C33961C" w14:textId="0C816693" w:rsidR="009330C7" w:rsidRDefault="009330C7" w:rsidP="009330C7">
      <w:pPr>
        <w:pStyle w:val="Index1"/>
        <w:tabs>
          <w:tab w:val="right" w:leader="dot" w:pos="3950"/>
        </w:tabs>
        <w:rPr>
          <w:noProof/>
        </w:rPr>
      </w:pPr>
      <w:r>
        <w:rPr>
          <w:noProof/>
        </w:rPr>
        <w:t>Eph 4.15-16</w:t>
      </w:r>
      <w:r>
        <w:rPr>
          <w:noProof/>
        </w:rPr>
        <w:tab/>
      </w:r>
      <w:r w:rsidR="005B7475">
        <w:rPr>
          <w:noProof/>
        </w:rPr>
        <w:t>[[46&gt;&gt;Page:46]]</w:t>
      </w:r>
    </w:p>
    <w:p w14:paraId="6212BC5C" w14:textId="19C76092" w:rsidR="009330C7" w:rsidRDefault="009330C7" w:rsidP="009330C7">
      <w:pPr>
        <w:pStyle w:val="Index1"/>
        <w:tabs>
          <w:tab w:val="right" w:leader="dot" w:pos="3950"/>
        </w:tabs>
        <w:rPr>
          <w:noProof/>
        </w:rPr>
      </w:pPr>
      <w:r>
        <w:rPr>
          <w:noProof/>
        </w:rPr>
        <w:t>Eph 4.24</w:t>
      </w:r>
      <w:r>
        <w:rPr>
          <w:noProof/>
        </w:rPr>
        <w:tab/>
      </w:r>
      <w:r w:rsidR="005B7475">
        <w:rPr>
          <w:noProof/>
        </w:rPr>
        <w:t>[[56&gt;&gt;Page:56]]</w:t>
      </w:r>
    </w:p>
    <w:p w14:paraId="03D10FEF" w14:textId="53E863C8" w:rsidR="009330C7" w:rsidRDefault="009330C7" w:rsidP="009330C7">
      <w:pPr>
        <w:pStyle w:val="Index1"/>
        <w:tabs>
          <w:tab w:val="right" w:leader="dot" w:pos="3950"/>
        </w:tabs>
        <w:rPr>
          <w:noProof/>
        </w:rPr>
      </w:pPr>
      <w:r>
        <w:rPr>
          <w:noProof/>
        </w:rPr>
        <w:t>Eph 5.23</w:t>
      </w:r>
      <w:r>
        <w:rPr>
          <w:noProof/>
        </w:rPr>
        <w:tab/>
      </w:r>
      <w:r w:rsidR="005B7475">
        <w:rPr>
          <w:noProof/>
        </w:rPr>
        <w:t>[[46&gt;&gt;Page:46]]</w:t>
      </w:r>
    </w:p>
    <w:p w14:paraId="065CF6A1" w14:textId="23A582B2" w:rsidR="009330C7" w:rsidRDefault="009330C7" w:rsidP="009330C7">
      <w:pPr>
        <w:pStyle w:val="Index1"/>
        <w:tabs>
          <w:tab w:val="right" w:leader="dot" w:pos="3950"/>
        </w:tabs>
        <w:rPr>
          <w:noProof/>
        </w:rPr>
      </w:pPr>
      <w:r>
        <w:rPr>
          <w:noProof/>
        </w:rPr>
        <w:t>Eph 6.8</w:t>
      </w:r>
      <w:r>
        <w:rPr>
          <w:noProof/>
        </w:rPr>
        <w:tab/>
      </w:r>
      <w:r w:rsidR="005B7475">
        <w:rPr>
          <w:noProof/>
        </w:rPr>
        <w:t>[[99&gt;&gt;Page:99]]</w:t>
      </w:r>
    </w:p>
    <w:p w14:paraId="376E37CF" w14:textId="77777777" w:rsidR="009330C7" w:rsidRDefault="009330C7" w:rsidP="009330C7">
      <w:pPr>
        <w:pStyle w:val="Index1"/>
        <w:tabs>
          <w:tab w:val="right" w:leader="dot" w:pos="3950"/>
        </w:tabs>
        <w:rPr>
          <w:noProof/>
        </w:rPr>
      </w:pPr>
    </w:p>
    <w:p w14:paraId="1A5FD851" w14:textId="1D93B3D2" w:rsidR="009330C7" w:rsidRDefault="009330C7" w:rsidP="009330C7">
      <w:pPr>
        <w:pStyle w:val="Index1"/>
        <w:tabs>
          <w:tab w:val="right" w:leader="dot" w:pos="3950"/>
        </w:tabs>
        <w:rPr>
          <w:noProof/>
        </w:rPr>
      </w:pPr>
      <w:r>
        <w:rPr>
          <w:noProof/>
        </w:rPr>
        <w:t>Phil 2.12-13</w:t>
      </w:r>
      <w:r>
        <w:rPr>
          <w:noProof/>
        </w:rPr>
        <w:tab/>
      </w:r>
      <w:r w:rsidR="005B7475">
        <w:rPr>
          <w:noProof/>
        </w:rPr>
        <w:t>[[66&gt;&gt;Page:66]]</w:t>
      </w:r>
      <w:r>
        <w:rPr>
          <w:noProof/>
        </w:rPr>
        <w:t xml:space="preserve">, </w:t>
      </w:r>
      <w:r w:rsidR="005B7475">
        <w:rPr>
          <w:noProof/>
        </w:rPr>
        <w:t>[[109&gt;&gt;Page:109]]</w:t>
      </w:r>
    </w:p>
    <w:p w14:paraId="69FA6647" w14:textId="28D4C952" w:rsidR="009330C7" w:rsidRDefault="009330C7" w:rsidP="009330C7">
      <w:pPr>
        <w:pStyle w:val="Index1"/>
        <w:tabs>
          <w:tab w:val="right" w:leader="dot" w:pos="3950"/>
        </w:tabs>
        <w:rPr>
          <w:noProof/>
        </w:rPr>
      </w:pPr>
      <w:r>
        <w:rPr>
          <w:noProof/>
        </w:rPr>
        <w:t>Phil 2.13</w:t>
      </w:r>
      <w:r>
        <w:rPr>
          <w:noProof/>
        </w:rPr>
        <w:tab/>
      </w:r>
      <w:r w:rsidR="005B7475">
        <w:rPr>
          <w:noProof/>
        </w:rPr>
        <w:t>[[138&gt;&gt;Page:138]]</w:t>
      </w:r>
    </w:p>
    <w:p w14:paraId="46329D3D" w14:textId="3487E06C" w:rsidR="009330C7" w:rsidRDefault="009330C7" w:rsidP="009330C7">
      <w:pPr>
        <w:pStyle w:val="Index1"/>
        <w:tabs>
          <w:tab w:val="right" w:leader="dot" w:pos="3950"/>
        </w:tabs>
        <w:rPr>
          <w:noProof/>
        </w:rPr>
      </w:pPr>
      <w:r>
        <w:rPr>
          <w:noProof/>
        </w:rPr>
        <w:t>Phil 3.6</w:t>
      </w:r>
      <w:r>
        <w:rPr>
          <w:noProof/>
        </w:rPr>
        <w:tab/>
      </w:r>
      <w:r w:rsidR="005B7475">
        <w:rPr>
          <w:noProof/>
        </w:rPr>
        <w:t>[[63&gt;&gt;Page:63]], [[64&gt;&gt;Page:64]]</w:t>
      </w:r>
    </w:p>
    <w:p w14:paraId="5BB950DF" w14:textId="32EFBFC4" w:rsidR="005B7475" w:rsidRDefault="005B7475" w:rsidP="009330C7">
      <w:pPr>
        <w:pStyle w:val="Index1"/>
        <w:tabs>
          <w:tab w:val="right" w:leader="dot" w:pos="3950"/>
        </w:tabs>
        <w:rPr>
          <w:noProof/>
        </w:rPr>
      </w:pPr>
      <w:r>
        <w:rPr>
          <w:noProof/>
        </w:rPr>
        <w:t>Phil 3.6-9</w:t>
      </w:r>
      <w:r>
        <w:rPr>
          <w:noProof/>
        </w:rPr>
        <w:tab/>
        <w:t>[[62&gt;&gt;Page:62]]</w:t>
      </w:r>
    </w:p>
    <w:p w14:paraId="1EC71922" w14:textId="3F4BBE11" w:rsidR="009330C7" w:rsidRDefault="009330C7" w:rsidP="009330C7">
      <w:pPr>
        <w:pStyle w:val="Index1"/>
        <w:tabs>
          <w:tab w:val="right" w:leader="dot" w:pos="3950"/>
        </w:tabs>
        <w:rPr>
          <w:noProof/>
        </w:rPr>
      </w:pPr>
      <w:r>
        <w:rPr>
          <w:noProof/>
        </w:rPr>
        <w:t>Phil 3.8-11</w:t>
      </w:r>
      <w:r>
        <w:rPr>
          <w:noProof/>
        </w:rPr>
        <w:tab/>
      </w:r>
      <w:r w:rsidR="005B7475">
        <w:rPr>
          <w:noProof/>
        </w:rPr>
        <w:t>[[28&gt;&gt;Page:28]]</w:t>
      </w:r>
    </w:p>
    <w:p w14:paraId="571BFD60" w14:textId="6C365B06" w:rsidR="009330C7" w:rsidRDefault="009330C7" w:rsidP="009330C7">
      <w:pPr>
        <w:pStyle w:val="Index1"/>
        <w:tabs>
          <w:tab w:val="right" w:leader="dot" w:pos="3950"/>
        </w:tabs>
        <w:rPr>
          <w:noProof/>
        </w:rPr>
      </w:pPr>
      <w:r>
        <w:rPr>
          <w:noProof/>
        </w:rPr>
        <w:t>Phil 3.9</w:t>
      </w:r>
      <w:r>
        <w:rPr>
          <w:noProof/>
        </w:rPr>
        <w:tab/>
      </w:r>
      <w:r w:rsidR="005B7475">
        <w:rPr>
          <w:noProof/>
        </w:rPr>
        <w:t>[[28&gt;&gt;Page:28]]</w:t>
      </w:r>
      <w:r>
        <w:rPr>
          <w:noProof/>
        </w:rPr>
        <w:t xml:space="preserve">, </w:t>
      </w:r>
      <w:r w:rsidR="005B7475">
        <w:rPr>
          <w:noProof/>
        </w:rPr>
        <w:t>[[62&gt;&gt;Page:62]]</w:t>
      </w:r>
      <w:r>
        <w:rPr>
          <w:noProof/>
        </w:rPr>
        <w:t xml:space="preserve">, </w:t>
      </w:r>
      <w:r w:rsidR="005B7475">
        <w:rPr>
          <w:noProof/>
        </w:rPr>
        <w:t>[[63&gt;&gt;Page:63]], [[64&gt;&gt;Page:64]]</w:t>
      </w:r>
      <w:r>
        <w:rPr>
          <w:noProof/>
        </w:rPr>
        <w:t xml:space="preserve">, </w:t>
      </w:r>
      <w:r w:rsidR="005B7475">
        <w:rPr>
          <w:noProof/>
        </w:rPr>
        <w:t>[[65&gt;&gt;Page:65]]</w:t>
      </w:r>
      <w:r>
        <w:rPr>
          <w:noProof/>
        </w:rPr>
        <w:t xml:space="preserve">, </w:t>
      </w:r>
      <w:r w:rsidR="005B7475">
        <w:rPr>
          <w:noProof/>
        </w:rPr>
        <w:t>[[73&gt;&gt;Page:73]]</w:t>
      </w:r>
      <w:r>
        <w:rPr>
          <w:noProof/>
        </w:rPr>
        <w:t xml:space="preserve">, </w:t>
      </w:r>
      <w:r w:rsidR="0003646A">
        <w:rPr>
          <w:noProof/>
        </w:rPr>
        <w:t>[[75&gt;&gt;Page:75]]</w:t>
      </w:r>
      <w:r>
        <w:rPr>
          <w:noProof/>
        </w:rPr>
        <w:t xml:space="preserve">, </w:t>
      </w:r>
      <w:r w:rsidR="0003646A">
        <w:rPr>
          <w:noProof/>
        </w:rPr>
        <w:t>[[91&gt;&gt;Page:91]]</w:t>
      </w:r>
      <w:r>
        <w:rPr>
          <w:noProof/>
        </w:rPr>
        <w:t xml:space="preserve">, </w:t>
      </w:r>
      <w:r w:rsidR="0003646A">
        <w:rPr>
          <w:noProof/>
        </w:rPr>
        <w:t>[[128&gt;&gt;Page:128]], [[133&gt;&gt;Page:133]]</w:t>
      </w:r>
    </w:p>
    <w:p w14:paraId="67D4256A" w14:textId="05FD49F8" w:rsidR="009330C7" w:rsidRDefault="009330C7" w:rsidP="009330C7">
      <w:pPr>
        <w:pStyle w:val="Index1"/>
        <w:tabs>
          <w:tab w:val="right" w:leader="dot" w:pos="3950"/>
        </w:tabs>
        <w:rPr>
          <w:noProof/>
        </w:rPr>
      </w:pPr>
      <w:r>
        <w:rPr>
          <w:noProof/>
        </w:rPr>
        <w:t>Phil 4.13</w:t>
      </w:r>
      <w:r>
        <w:rPr>
          <w:noProof/>
        </w:rPr>
        <w:tab/>
      </w:r>
      <w:r w:rsidR="0003646A">
        <w:rPr>
          <w:noProof/>
        </w:rPr>
        <w:t>[[109&gt;&gt;Page:109]]</w:t>
      </w:r>
    </w:p>
    <w:p w14:paraId="50AC2FAB" w14:textId="77777777" w:rsidR="009330C7" w:rsidRDefault="009330C7" w:rsidP="009330C7">
      <w:pPr>
        <w:pStyle w:val="Index1"/>
        <w:tabs>
          <w:tab w:val="right" w:leader="dot" w:pos="3950"/>
        </w:tabs>
        <w:rPr>
          <w:noProof/>
        </w:rPr>
      </w:pPr>
    </w:p>
    <w:p w14:paraId="78AD9CFE" w14:textId="34FB5306" w:rsidR="009330C7" w:rsidRDefault="000C5FFE" w:rsidP="009330C7">
      <w:pPr>
        <w:pStyle w:val="Index1"/>
        <w:tabs>
          <w:tab w:val="right" w:leader="dot" w:pos="3950"/>
        </w:tabs>
        <w:rPr>
          <w:noProof/>
        </w:rPr>
      </w:pPr>
      <w:r>
        <w:rPr>
          <w:noProof/>
        </w:rPr>
        <w:t>[[@Page:172]]</w:t>
      </w:r>
      <w:r w:rsidR="009330C7">
        <w:rPr>
          <w:noProof/>
        </w:rPr>
        <w:t>Col 1.18</w:t>
      </w:r>
      <w:r w:rsidR="009330C7">
        <w:rPr>
          <w:noProof/>
        </w:rPr>
        <w:tab/>
      </w:r>
      <w:r w:rsidR="0003646A">
        <w:rPr>
          <w:noProof/>
        </w:rPr>
        <w:t>[[46&gt;&gt;Page:46]]</w:t>
      </w:r>
    </w:p>
    <w:p w14:paraId="376CAF5D" w14:textId="519A9A93" w:rsidR="009330C7" w:rsidRDefault="009330C7" w:rsidP="009330C7">
      <w:pPr>
        <w:pStyle w:val="Index1"/>
        <w:tabs>
          <w:tab w:val="right" w:leader="dot" w:pos="3950"/>
        </w:tabs>
        <w:rPr>
          <w:noProof/>
        </w:rPr>
      </w:pPr>
      <w:r>
        <w:rPr>
          <w:noProof/>
        </w:rPr>
        <w:t>Col 1.19-2</w:t>
      </w:r>
      <w:r w:rsidR="0003646A">
        <w:rPr>
          <w:noProof/>
        </w:rPr>
        <w:t>2</w:t>
      </w:r>
      <w:r>
        <w:rPr>
          <w:noProof/>
        </w:rPr>
        <w:tab/>
      </w:r>
      <w:r w:rsidR="0003646A">
        <w:rPr>
          <w:noProof/>
        </w:rPr>
        <w:t>[[89&gt;&gt;Page:89]]</w:t>
      </w:r>
    </w:p>
    <w:p w14:paraId="3EEB285F" w14:textId="1F02CCC1" w:rsidR="0003646A" w:rsidRDefault="0003646A" w:rsidP="009330C7">
      <w:pPr>
        <w:pStyle w:val="Index1"/>
        <w:tabs>
          <w:tab w:val="right" w:leader="dot" w:pos="3950"/>
        </w:tabs>
        <w:rPr>
          <w:noProof/>
        </w:rPr>
      </w:pPr>
      <w:r>
        <w:rPr>
          <w:noProof/>
        </w:rPr>
        <w:t>Col 1.19-23</w:t>
      </w:r>
      <w:r>
        <w:rPr>
          <w:noProof/>
        </w:rPr>
        <w:tab/>
        <w:t>[[100&gt;&gt;Page:100]]</w:t>
      </w:r>
    </w:p>
    <w:p w14:paraId="4975BBAA" w14:textId="64ED0D58" w:rsidR="0003646A" w:rsidRDefault="0003646A" w:rsidP="009330C7">
      <w:pPr>
        <w:pStyle w:val="Index1"/>
        <w:tabs>
          <w:tab w:val="right" w:leader="dot" w:pos="3950"/>
        </w:tabs>
        <w:rPr>
          <w:noProof/>
        </w:rPr>
      </w:pPr>
      <w:r>
        <w:rPr>
          <w:noProof/>
        </w:rPr>
        <w:t>Col 1.20</w:t>
      </w:r>
      <w:r>
        <w:rPr>
          <w:noProof/>
        </w:rPr>
        <w:tab/>
        <w:t>[[89&gt;&gt;Page:89]]</w:t>
      </w:r>
    </w:p>
    <w:p w14:paraId="5F905C9F" w14:textId="023B4F9C" w:rsidR="009330C7" w:rsidRDefault="009330C7" w:rsidP="009330C7">
      <w:pPr>
        <w:pStyle w:val="Index1"/>
        <w:tabs>
          <w:tab w:val="right" w:leader="dot" w:pos="3950"/>
        </w:tabs>
        <w:rPr>
          <w:noProof/>
        </w:rPr>
      </w:pPr>
      <w:r>
        <w:rPr>
          <w:noProof/>
        </w:rPr>
        <w:t>Col 1.20-22</w:t>
      </w:r>
      <w:r>
        <w:rPr>
          <w:noProof/>
        </w:rPr>
        <w:tab/>
      </w:r>
      <w:r w:rsidR="0003646A">
        <w:rPr>
          <w:noProof/>
        </w:rPr>
        <w:t>[[53&gt;&gt;Page:53]]</w:t>
      </w:r>
      <w:r>
        <w:rPr>
          <w:noProof/>
        </w:rPr>
        <w:t xml:space="preserve">, </w:t>
      </w:r>
      <w:r w:rsidR="0003646A">
        <w:rPr>
          <w:noProof/>
        </w:rPr>
        <w:t>[[141&gt;&gt;Page:141]]</w:t>
      </w:r>
    </w:p>
    <w:p w14:paraId="403E37CC" w14:textId="0B7157DD" w:rsidR="009330C7" w:rsidRDefault="009330C7" w:rsidP="009330C7">
      <w:pPr>
        <w:pStyle w:val="Index1"/>
        <w:tabs>
          <w:tab w:val="right" w:leader="dot" w:pos="3950"/>
        </w:tabs>
        <w:rPr>
          <w:noProof/>
        </w:rPr>
      </w:pPr>
      <w:r>
        <w:rPr>
          <w:noProof/>
        </w:rPr>
        <w:t>Col 2.10</w:t>
      </w:r>
      <w:r>
        <w:rPr>
          <w:noProof/>
        </w:rPr>
        <w:tab/>
      </w:r>
      <w:r w:rsidR="0003646A">
        <w:rPr>
          <w:noProof/>
        </w:rPr>
        <w:t>[[46&gt;&gt;Page:46]]</w:t>
      </w:r>
    </w:p>
    <w:p w14:paraId="2DEF6680" w14:textId="40430ECB" w:rsidR="009330C7" w:rsidRDefault="009330C7" w:rsidP="009330C7">
      <w:pPr>
        <w:pStyle w:val="Index1"/>
        <w:tabs>
          <w:tab w:val="right" w:leader="dot" w:pos="3950"/>
        </w:tabs>
        <w:rPr>
          <w:noProof/>
        </w:rPr>
      </w:pPr>
      <w:r>
        <w:rPr>
          <w:noProof/>
        </w:rPr>
        <w:t>Col 2.19</w:t>
      </w:r>
      <w:r>
        <w:rPr>
          <w:noProof/>
        </w:rPr>
        <w:tab/>
      </w:r>
      <w:r w:rsidR="0003646A">
        <w:rPr>
          <w:noProof/>
        </w:rPr>
        <w:t>[[46&gt;&gt;Page:46]]</w:t>
      </w:r>
    </w:p>
    <w:p w14:paraId="543C0AB9" w14:textId="7695E140" w:rsidR="009330C7" w:rsidRDefault="009330C7" w:rsidP="009330C7">
      <w:pPr>
        <w:pStyle w:val="Index1"/>
        <w:tabs>
          <w:tab w:val="right" w:leader="dot" w:pos="3950"/>
        </w:tabs>
        <w:rPr>
          <w:noProof/>
        </w:rPr>
      </w:pPr>
      <w:r>
        <w:rPr>
          <w:noProof/>
        </w:rPr>
        <w:t>Col 3.10</w:t>
      </w:r>
      <w:r>
        <w:rPr>
          <w:noProof/>
        </w:rPr>
        <w:tab/>
      </w:r>
      <w:r w:rsidR="0003646A">
        <w:rPr>
          <w:noProof/>
        </w:rPr>
        <w:t>[[56&gt;&gt;Page:56]]</w:t>
      </w:r>
    </w:p>
    <w:p w14:paraId="1E744D53" w14:textId="381BB83D" w:rsidR="009330C7" w:rsidRDefault="009330C7" w:rsidP="009330C7">
      <w:pPr>
        <w:pStyle w:val="Index1"/>
        <w:tabs>
          <w:tab w:val="right" w:leader="dot" w:pos="3950"/>
        </w:tabs>
        <w:rPr>
          <w:noProof/>
        </w:rPr>
      </w:pPr>
      <w:r>
        <w:rPr>
          <w:noProof/>
        </w:rPr>
        <w:t>Col 3.23-24</w:t>
      </w:r>
      <w:r>
        <w:rPr>
          <w:noProof/>
        </w:rPr>
        <w:tab/>
      </w:r>
      <w:r w:rsidR="0003646A">
        <w:rPr>
          <w:noProof/>
        </w:rPr>
        <w:t>[[67&gt;&gt;Page:67]]</w:t>
      </w:r>
    </w:p>
    <w:p w14:paraId="6EC73521" w14:textId="77777777" w:rsidR="009330C7" w:rsidRDefault="009330C7" w:rsidP="009330C7">
      <w:pPr>
        <w:pStyle w:val="Index1"/>
        <w:tabs>
          <w:tab w:val="right" w:leader="dot" w:pos="3950"/>
        </w:tabs>
        <w:rPr>
          <w:noProof/>
        </w:rPr>
      </w:pPr>
    </w:p>
    <w:p w14:paraId="6B4E13DE" w14:textId="5A5F00E1" w:rsidR="009330C7" w:rsidRDefault="009330C7" w:rsidP="009330C7">
      <w:pPr>
        <w:pStyle w:val="Index1"/>
        <w:tabs>
          <w:tab w:val="right" w:leader="dot" w:pos="3950"/>
        </w:tabs>
        <w:rPr>
          <w:noProof/>
        </w:rPr>
      </w:pPr>
      <w:r>
        <w:rPr>
          <w:noProof/>
        </w:rPr>
        <w:t>1Th 2.13</w:t>
      </w:r>
      <w:r>
        <w:rPr>
          <w:noProof/>
        </w:rPr>
        <w:tab/>
      </w:r>
      <w:r w:rsidR="009F40DC">
        <w:rPr>
          <w:noProof/>
        </w:rPr>
        <w:t>[[132&gt;&gt;Page:132]]</w:t>
      </w:r>
    </w:p>
    <w:p w14:paraId="2D5D269B" w14:textId="27EF7C7F" w:rsidR="009330C7" w:rsidRDefault="009330C7" w:rsidP="009330C7">
      <w:pPr>
        <w:pStyle w:val="Index1"/>
        <w:tabs>
          <w:tab w:val="right" w:leader="dot" w:pos="3950"/>
        </w:tabs>
        <w:rPr>
          <w:noProof/>
        </w:rPr>
      </w:pPr>
      <w:r>
        <w:rPr>
          <w:noProof/>
        </w:rPr>
        <w:t>1Th 5.9-10</w:t>
      </w:r>
      <w:r>
        <w:rPr>
          <w:noProof/>
        </w:rPr>
        <w:tab/>
      </w:r>
      <w:r w:rsidR="009F40DC">
        <w:rPr>
          <w:noProof/>
        </w:rPr>
        <w:t>[[25&gt;&gt;Page:25]]</w:t>
      </w:r>
    </w:p>
    <w:p w14:paraId="699EE4FE" w14:textId="77777777" w:rsidR="009330C7" w:rsidRDefault="009330C7" w:rsidP="009330C7">
      <w:pPr>
        <w:pStyle w:val="Index1"/>
        <w:tabs>
          <w:tab w:val="right" w:leader="dot" w:pos="3950"/>
        </w:tabs>
        <w:rPr>
          <w:noProof/>
        </w:rPr>
      </w:pPr>
    </w:p>
    <w:p w14:paraId="0FC3D891" w14:textId="4AA3F316" w:rsidR="009330C7" w:rsidRDefault="009330C7" w:rsidP="009330C7">
      <w:pPr>
        <w:pStyle w:val="Index1"/>
        <w:tabs>
          <w:tab w:val="right" w:leader="dot" w:pos="3950"/>
        </w:tabs>
        <w:rPr>
          <w:noProof/>
        </w:rPr>
      </w:pPr>
      <w:r>
        <w:rPr>
          <w:noProof/>
        </w:rPr>
        <w:t>1Ti 1.2-3</w:t>
      </w:r>
      <w:r>
        <w:rPr>
          <w:noProof/>
        </w:rPr>
        <w:tab/>
      </w:r>
      <w:r w:rsidR="009F40DC">
        <w:rPr>
          <w:noProof/>
        </w:rPr>
        <w:t>[[68&gt;&gt;Page:68]]</w:t>
      </w:r>
    </w:p>
    <w:p w14:paraId="6757E28E" w14:textId="6A2DE35F" w:rsidR="009330C7" w:rsidRDefault="009330C7" w:rsidP="009330C7">
      <w:pPr>
        <w:pStyle w:val="Index1"/>
        <w:tabs>
          <w:tab w:val="right" w:leader="dot" w:pos="3950"/>
        </w:tabs>
        <w:rPr>
          <w:noProof/>
        </w:rPr>
      </w:pPr>
      <w:r>
        <w:rPr>
          <w:noProof/>
        </w:rPr>
        <w:t>1Ti 3.15</w:t>
      </w:r>
      <w:r>
        <w:rPr>
          <w:noProof/>
        </w:rPr>
        <w:tab/>
      </w:r>
      <w:r w:rsidR="009F40DC">
        <w:rPr>
          <w:noProof/>
        </w:rPr>
        <w:t>[[140&gt;&gt;Page:140]]</w:t>
      </w:r>
    </w:p>
    <w:p w14:paraId="319B3E0C" w14:textId="6A4DB8D3" w:rsidR="009330C7" w:rsidRDefault="009330C7" w:rsidP="009330C7">
      <w:pPr>
        <w:pStyle w:val="Index1"/>
        <w:tabs>
          <w:tab w:val="right" w:leader="dot" w:pos="3950"/>
        </w:tabs>
        <w:rPr>
          <w:noProof/>
        </w:rPr>
      </w:pPr>
      <w:r>
        <w:rPr>
          <w:noProof/>
        </w:rPr>
        <w:t>1Ti 5.18</w:t>
      </w:r>
      <w:r>
        <w:rPr>
          <w:noProof/>
        </w:rPr>
        <w:tab/>
      </w:r>
      <w:r w:rsidR="009F40DC">
        <w:rPr>
          <w:noProof/>
        </w:rPr>
        <w:t>[[67&gt;&gt;Page:67]]</w:t>
      </w:r>
    </w:p>
    <w:p w14:paraId="2BA831BF" w14:textId="34A2FB49" w:rsidR="009330C7" w:rsidRDefault="009330C7" w:rsidP="009330C7">
      <w:pPr>
        <w:pStyle w:val="Index1"/>
        <w:tabs>
          <w:tab w:val="right" w:leader="dot" w:pos="3950"/>
        </w:tabs>
        <w:rPr>
          <w:noProof/>
        </w:rPr>
      </w:pPr>
      <w:r>
        <w:rPr>
          <w:noProof/>
        </w:rPr>
        <w:t>1Ti 6.11</w:t>
      </w:r>
      <w:r>
        <w:rPr>
          <w:noProof/>
        </w:rPr>
        <w:tab/>
      </w:r>
      <w:r w:rsidR="009F40DC">
        <w:rPr>
          <w:noProof/>
        </w:rPr>
        <w:t>[[58&gt;&gt;Page:58]]</w:t>
      </w:r>
      <w:r>
        <w:rPr>
          <w:noProof/>
        </w:rPr>
        <w:t xml:space="preserve">, </w:t>
      </w:r>
      <w:r w:rsidR="009F40DC">
        <w:rPr>
          <w:noProof/>
        </w:rPr>
        <w:t>[[62&gt;&gt;Page:62]]</w:t>
      </w:r>
      <w:r>
        <w:rPr>
          <w:noProof/>
        </w:rPr>
        <w:t xml:space="preserve">, </w:t>
      </w:r>
      <w:r w:rsidR="009F40DC">
        <w:rPr>
          <w:noProof/>
        </w:rPr>
        <w:t>[[64&gt;&gt;Page:64]]</w:t>
      </w:r>
      <w:r>
        <w:rPr>
          <w:noProof/>
        </w:rPr>
        <w:t xml:space="preserve">, </w:t>
      </w:r>
      <w:r w:rsidR="009F40DC">
        <w:rPr>
          <w:noProof/>
        </w:rPr>
        <w:t>[[68&gt;&gt;Page:68]], [[129&gt;&gt;Page:129]]</w:t>
      </w:r>
    </w:p>
    <w:p w14:paraId="6E8928A0" w14:textId="12BE0C35" w:rsidR="009330C7" w:rsidRDefault="009330C7" w:rsidP="009330C7">
      <w:pPr>
        <w:pStyle w:val="Index1"/>
        <w:tabs>
          <w:tab w:val="right" w:leader="dot" w:pos="3950"/>
        </w:tabs>
        <w:rPr>
          <w:noProof/>
        </w:rPr>
      </w:pPr>
      <w:r>
        <w:rPr>
          <w:noProof/>
        </w:rPr>
        <w:t>1Ti 6.17-19</w:t>
      </w:r>
      <w:r>
        <w:rPr>
          <w:noProof/>
        </w:rPr>
        <w:tab/>
      </w:r>
      <w:r w:rsidR="009F40DC">
        <w:rPr>
          <w:noProof/>
        </w:rPr>
        <w:t>[[68&gt;&gt;Page:68]]</w:t>
      </w:r>
    </w:p>
    <w:p w14:paraId="1EE883D4" w14:textId="77777777" w:rsidR="009330C7" w:rsidRDefault="009330C7" w:rsidP="009330C7">
      <w:pPr>
        <w:pStyle w:val="Index1"/>
        <w:tabs>
          <w:tab w:val="right" w:leader="dot" w:pos="3950"/>
        </w:tabs>
        <w:rPr>
          <w:noProof/>
        </w:rPr>
      </w:pPr>
    </w:p>
    <w:p w14:paraId="59161FAD" w14:textId="4F3CEC90" w:rsidR="009330C7" w:rsidRDefault="009330C7" w:rsidP="009330C7">
      <w:pPr>
        <w:pStyle w:val="Index1"/>
        <w:tabs>
          <w:tab w:val="right" w:leader="dot" w:pos="3950"/>
        </w:tabs>
        <w:rPr>
          <w:noProof/>
        </w:rPr>
      </w:pPr>
      <w:r>
        <w:rPr>
          <w:noProof/>
        </w:rPr>
        <w:t>2Ti 2.22</w:t>
      </w:r>
      <w:r>
        <w:rPr>
          <w:noProof/>
        </w:rPr>
        <w:tab/>
      </w:r>
      <w:r w:rsidR="009F40DC">
        <w:rPr>
          <w:noProof/>
        </w:rPr>
        <w:t>[[58&gt;&gt;Page:58]]</w:t>
      </w:r>
      <w:r>
        <w:rPr>
          <w:noProof/>
        </w:rPr>
        <w:t xml:space="preserve">, </w:t>
      </w:r>
      <w:r w:rsidR="009F40DC">
        <w:rPr>
          <w:noProof/>
        </w:rPr>
        <w:t>[[62&gt;&gt;Page:62]], [[129&gt;&gt;Page:129]]</w:t>
      </w:r>
    </w:p>
    <w:p w14:paraId="40CA0A83" w14:textId="2025EC81" w:rsidR="009330C7" w:rsidRDefault="009330C7" w:rsidP="009330C7">
      <w:pPr>
        <w:pStyle w:val="Index1"/>
        <w:tabs>
          <w:tab w:val="right" w:leader="dot" w:pos="3950"/>
        </w:tabs>
        <w:rPr>
          <w:noProof/>
        </w:rPr>
      </w:pPr>
      <w:r>
        <w:rPr>
          <w:noProof/>
        </w:rPr>
        <w:t>2Ti 3.16</w:t>
      </w:r>
      <w:r>
        <w:rPr>
          <w:noProof/>
        </w:rPr>
        <w:tab/>
      </w:r>
      <w:r w:rsidR="00A916D8">
        <w:rPr>
          <w:noProof/>
        </w:rPr>
        <w:t>[[129&gt;&gt;Page:129]]</w:t>
      </w:r>
    </w:p>
    <w:p w14:paraId="22021530" w14:textId="59382ABF" w:rsidR="009330C7" w:rsidRDefault="009330C7" w:rsidP="009330C7">
      <w:pPr>
        <w:pStyle w:val="Index1"/>
        <w:tabs>
          <w:tab w:val="right" w:leader="dot" w:pos="3950"/>
        </w:tabs>
        <w:rPr>
          <w:noProof/>
        </w:rPr>
      </w:pPr>
      <w:r>
        <w:rPr>
          <w:noProof/>
        </w:rPr>
        <w:t>2Ti 4.8</w:t>
      </w:r>
      <w:r>
        <w:rPr>
          <w:noProof/>
        </w:rPr>
        <w:tab/>
      </w:r>
      <w:r w:rsidR="00A916D8">
        <w:rPr>
          <w:noProof/>
        </w:rPr>
        <w:t>[[62&gt;&gt;Page:62]]</w:t>
      </w:r>
      <w:r>
        <w:rPr>
          <w:noProof/>
        </w:rPr>
        <w:t xml:space="preserve">, </w:t>
      </w:r>
      <w:r w:rsidR="00A916D8">
        <w:rPr>
          <w:noProof/>
        </w:rPr>
        <w:t>[[67&gt;&gt;Page:67]], [[99&gt;&gt;Page:99]]</w:t>
      </w:r>
      <w:r>
        <w:rPr>
          <w:noProof/>
        </w:rPr>
        <w:t xml:space="preserve">, </w:t>
      </w:r>
      <w:r w:rsidR="00A916D8">
        <w:rPr>
          <w:noProof/>
        </w:rPr>
        <w:t>[[126&gt;&gt;Page:126]]</w:t>
      </w:r>
      <w:r>
        <w:rPr>
          <w:noProof/>
        </w:rPr>
        <w:t xml:space="preserve">, </w:t>
      </w:r>
      <w:r w:rsidR="00A916D8">
        <w:rPr>
          <w:noProof/>
        </w:rPr>
        <w:t>[[129&gt;&gt;Page:129]]</w:t>
      </w:r>
    </w:p>
    <w:p w14:paraId="44F3A4DC" w14:textId="40716525" w:rsidR="009330C7" w:rsidRDefault="009330C7" w:rsidP="009330C7">
      <w:pPr>
        <w:pStyle w:val="Index1"/>
        <w:tabs>
          <w:tab w:val="right" w:leader="dot" w:pos="3950"/>
        </w:tabs>
        <w:rPr>
          <w:noProof/>
        </w:rPr>
      </w:pPr>
      <w:r>
        <w:rPr>
          <w:noProof/>
        </w:rPr>
        <w:t>2Ti 4.16</w:t>
      </w:r>
      <w:r>
        <w:rPr>
          <w:noProof/>
        </w:rPr>
        <w:tab/>
      </w:r>
      <w:r w:rsidR="00A916D8">
        <w:rPr>
          <w:noProof/>
        </w:rPr>
        <w:t>[[6&gt;&gt;Page:6]]</w:t>
      </w:r>
      <w:r>
        <w:rPr>
          <w:noProof/>
        </w:rPr>
        <w:t xml:space="preserve">, </w:t>
      </w:r>
      <w:r w:rsidR="00A916D8">
        <w:rPr>
          <w:noProof/>
        </w:rPr>
        <w:t>[[83&gt;&gt;Page:83]]</w:t>
      </w:r>
    </w:p>
    <w:p w14:paraId="52085E44" w14:textId="77777777" w:rsidR="009330C7" w:rsidRDefault="009330C7" w:rsidP="009330C7">
      <w:pPr>
        <w:pStyle w:val="Index1"/>
        <w:tabs>
          <w:tab w:val="right" w:leader="dot" w:pos="3950"/>
        </w:tabs>
        <w:rPr>
          <w:noProof/>
        </w:rPr>
      </w:pPr>
    </w:p>
    <w:p w14:paraId="26154872" w14:textId="3284B375" w:rsidR="009330C7" w:rsidRDefault="009330C7" w:rsidP="009330C7">
      <w:pPr>
        <w:pStyle w:val="Index1"/>
        <w:tabs>
          <w:tab w:val="right" w:leader="dot" w:pos="3950"/>
        </w:tabs>
        <w:rPr>
          <w:noProof/>
        </w:rPr>
      </w:pPr>
      <w:r>
        <w:rPr>
          <w:noProof/>
        </w:rPr>
        <w:t>Tit 2.13-14</w:t>
      </w:r>
      <w:r>
        <w:rPr>
          <w:noProof/>
        </w:rPr>
        <w:tab/>
      </w:r>
      <w:r w:rsidR="00A916D8">
        <w:rPr>
          <w:noProof/>
        </w:rPr>
        <w:t>[[25&gt;&gt;Page:25]]</w:t>
      </w:r>
    </w:p>
    <w:p w14:paraId="19890CEA" w14:textId="3318D055" w:rsidR="009330C7" w:rsidRDefault="009330C7" w:rsidP="009330C7">
      <w:pPr>
        <w:pStyle w:val="Index1"/>
        <w:tabs>
          <w:tab w:val="right" w:leader="dot" w:pos="3950"/>
        </w:tabs>
        <w:rPr>
          <w:noProof/>
        </w:rPr>
      </w:pPr>
      <w:r>
        <w:rPr>
          <w:noProof/>
        </w:rPr>
        <w:t>Tit 3.5</w:t>
      </w:r>
      <w:r>
        <w:rPr>
          <w:noProof/>
        </w:rPr>
        <w:tab/>
      </w:r>
      <w:r w:rsidR="00E52391">
        <w:rPr>
          <w:noProof/>
        </w:rPr>
        <w:t>[[62&gt;&gt;Page:62]], [[126&gt;&gt;Page:126]], [[133&gt;&gt;Page:133]]</w:t>
      </w:r>
      <w:r>
        <w:rPr>
          <w:noProof/>
        </w:rPr>
        <w:t xml:space="preserve"> </w:t>
      </w:r>
    </w:p>
    <w:p w14:paraId="39C13C22" w14:textId="663126C2" w:rsidR="009330C7" w:rsidRDefault="009330C7" w:rsidP="009330C7">
      <w:pPr>
        <w:pStyle w:val="Index1"/>
        <w:tabs>
          <w:tab w:val="right" w:leader="dot" w:pos="3950"/>
        </w:tabs>
        <w:rPr>
          <w:noProof/>
        </w:rPr>
      </w:pPr>
      <w:r>
        <w:rPr>
          <w:noProof/>
        </w:rPr>
        <w:t>Tit 3.5-7</w:t>
      </w:r>
      <w:r>
        <w:rPr>
          <w:noProof/>
        </w:rPr>
        <w:tab/>
      </w:r>
      <w:r w:rsidR="00E52391">
        <w:rPr>
          <w:noProof/>
        </w:rPr>
        <w:t>[[131&gt;&gt;Page:131]]</w:t>
      </w:r>
      <w:r>
        <w:rPr>
          <w:noProof/>
        </w:rPr>
        <w:t xml:space="preserve">, </w:t>
      </w:r>
      <w:r w:rsidR="00E52391">
        <w:rPr>
          <w:noProof/>
        </w:rPr>
        <w:t>[[133&gt;&gt;Page:133]]</w:t>
      </w:r>
    </w:p>
    <w:p w14:paraId="452CB6FF" w14:textId="2C4B5CF7" w:rsidR="009330C7" w:rsidRDefault="009330C7" w:rsidP="009330C7">
      <w:pPr>
        <w:pStyle w:val="Index1"/>
        <w:tabs>
          <w:tab w:val="right" w:leader="dot" w:pos="3950"/>
        </w:tabs>
        <w:rPr>
          <w:noProof/>
        </w:rPr>
      </w:pPr>
      <w:r>
        <w:rPr>
          <w:noProof/>
        </w:rPr>
        <w:t>Tit 3.7</w:t>
      </w:r>
      <w:r>
        <w:rPr>
          <w:noProof/>
        </w:rPr>
        <w:tab/>
      </w:r>
      <w:r w:rsidR="00E52391">
        <w:rPr>
          <w:noProof/>
        </w:rPr>
        <w:t>[[62&gt;&gt;Page:62]]</w:t>
      </w:r>
      <w:r>
        <w:rPr>
          <w:noProof/>
        </w:rPr>
        <w:t xml:space="preserve">, </w:t>
      </w:r>
      <w:r w:rsidR="00E52391">
        <w:rPr>
          <w:noProof/>
        </w:rPr>
        <w:t>[[64&gt;&gt;Page:64]]</w:t>
      </w:r>
      <w:r>
        <w:rPr>
          <w:noProof/>
        </w:rPr>
        <w:t xml:space="preserve">, </w:t>
      </w:r>
      <w:r w:rsidR="00E52391">
        <w:rPr>
          <w:noProof/>
        </w:rPr>
        <w:t>[[91&gt;&gt;Page:91]], [[133&gt;&gt;Page:133]]</w:t>
      </w:r>
    </w:p>
    <w:p w14:paraId="5F753BE3" w14:textId="77777777" w:rsidR="009330C7" w:rsidRDefault="009330C7" w:rsidP="009330C7">
      <w:pPr>
        <w:pStyle w:val="Index1"/>
        <w:tabs>
          <w:tab w:val="right" w:leader="dot" w:pos="3950"/>
        </w:tabs>
        <w:rPr>
          <w:noProof/>
        </w:rPr>
      </w:pPr>
    </w:p>
    <w:p w14:paraId="2F8758D8" w14:textId="25259980" w:rsidR="009330C7" w:rsidRDefault="009330C7" w:rsidP="009330C7">
      <w:pPr>
        <w:pStyle w:val="Index1"/>
        <w:tabs>
          <w:tab w:val="right" w:leader="dot" w:pos="3950"/>
        </w:tabs>
        <w:rPr>
          <w:noProof/>
        </w:rPr>
      </w:pPr>
      <w:r>
        <w:rPr>
          <w:noProof/>
        </w:rPr>
        <w:t>Phm 1.18</w:t>
      </w:r>
      <w:r>
        <w:rPr>
          <w:noProof/>
        </w:rPr>
        <w:tab/>
      </w:r>
      <w:r w:rsidR="00E52391">
        <w:rPr>
          <w:noProof/>
        </w:rPr>
        <w:t>[[82&gt;&gt;Page:82]]</w:t>
      </w:r>
    </w:p>
    <w:p w14:paraId="76682717" w14:textId="77777777" w:rsidR="009330C7" w:rsidRDefault="009330C7" w:rsidP="009330C7">
      <w:pPr>
        <w:pStyle w:val="Index1"/>
        <w:tabs>
          <w:tab w:val="right" w:leader="dot" w:pos="3950"/>
        </w:tabs>
        <w:rPr>
          <w:rFonts w:eastAsiaTheme="minorEastAsia" w:cstheme="minorBidi"/>
          <w:b/>
          <w:bCs/>
          <w:i/>
          <w:noProof/>
        </w:rPr>
      </w:pPr>
    </w:p>
    <w:p w14:paraId="14B08848" w14:textId="2BBCAABA" w:rsidR="009330C7" w:rsidRDefault="009330C7" w:rsidP="009330C7">
      <w:pPr>
        <w:pStyle w:val="Index1"/>
        <w:tabs>
          <w:tab w:val="right" w:leader="dot" w:pos="3950"/>
        </w:tabs>
        <w:rPr>
          <w:noProof/>
        </w:rPr>
      </w:pPr>
      <w:r>
        <w:rPr>
          <w:noProof/>
        </w:rPr>
        <w:t>Heb 2.17</w:t>
      </w:r>
      <w:r>
        <w:rPr>
          <w:noProof/>
        </w:rPr>
        <w:tab/>
      </w:r>
      <w:r w:rsidR="00E52391">
        <w:rPr>
          <w:noProof/>
        </w:rPr>
        <w:t>[[152&gt;&gt;Page:152]]</w:t>
      </w:r>
    </w:p>
    <w:p w14:paraId="5368ED6C" w14:textId="4E23D559" w:rsidR="009330C7" w:rsidRDefault="009330C7" w:rsidP="009330C7">
      <w:pPr>
        <w:pStyle w:val="Index1"/>
        <w:tabs>
          <w:tab w:val="right" w:leader="dot" w:pos="3950"/>
        </w:tabs>
        <w:rPr>
          <w:noProof/>
        </w:rPr>
      </w:pPr>
      <w:r>
        <w:rPr>
          <w:noProof/>
        </w:rPr>
        <w:t>Heb 4.7</w:t>
      </w:r>
      <w:r>
        <w:rPr>
          <w:noProof/>
        </w:rPr>
        <w:tab/>
      </w:r>
      <w:r w:rsidR="00E52391">
        <w:rPr>
          <w:noProof/>
        </w:rPr>
        <w:t>[[47&gt;&gt;Page:47]]</w:t>
      </w:r>
    </w:p>
    <w:p w14:paraId="7B693C12" w14:textId="57B98E1D" w:rsidR="009330C7" w:rsidRDefault="009330C7" w:rsidP="009330C7">
      <w:pPr>
        <w:pStyle w:val="Index1"/>
        <w:tabs>
          <w:tab w:val="right" w:leader="dot" w:pos="3950"/>
        </w:tabs>
        <w:rPr>
          <w:noProof/>
        </w:rPr>
      </w:pPr>
      <w:r>
        <w:rPr>
          <w:noProof/>
        </w:rPr>
        <w:t>Heb 9.14</w:t>
      </w:r>
      <w:r>
        <w:rPr>
          <w:noProof/>
        </w:rPr>
        <w:tab/>
      </w:r>
      <w:r w:rsidR="00E52391">
        <w:rPr>
          <w:noProof/>
        </w:rPr>
        <w:t>[[116&gt;&gt;Page:116]]</w:t>
      </w:r>
      <w:r>
        <w:rPr>
          <w:noProof/>
        </w:rPr>
        <w:t xml:space="preserve">, </w:t>
      </w:r>
      <w:r w:rsidR="00E52391">
        <w:rPr>
          <w:noProof/>
        </w:rPr>
        <w:t>[[117&gt;&gt;Page:117]]</w:t>
      </w:r>
      <w:r>
        <w:rPr>
          <w:noProof/>
        </w:rPr>
        <w:t xml:space="preserve">, </w:t>
      </w:r>
      <w:r w:rsidR="00E52391">
        <w:rPr>
          <w:noProof/>
        </w:rPr>
        <w:t>[[119&gt;&gt;Page:119]]</w:t>
      </w:r>
    </w:p>
    <w:p w14:paraId="0F3277B4" w14:textId="0977819A" w:rsidR="009330C7" w:rsidRDefault="009330C7" w:rsidP="009330C7">
      <w:pPr>
        <w:pStyle w:val="Index1"/>
        <w:tabs>
          <w:tab w:val="right" w:leader="dot" w:pos="3950"/>
        </w:tabs>
        <w:rPr>
          <w:noProof/>
        </w:rPr>
      </w:pPr>
      <w:r>
        <w:rPr>
          <w:noProof/>
        </w:rPr>
        <w:t>Heb 9.24-28</w:t>
      </w:r>
      <w:r>
        <w:rPr>
          <w:noProof/>
        </w:rPr>
        <w:tab/>
      </w:r>
      <w:r w:rsidR="00E52391">
        <w:rPr>
          <w:noProof/>
        </w:rPr>
        <w:t>[[131&gt;&gt;Page:131]]</w:t>
      </w:r>
      <w:r>
        <w:rPr>
          <w:noProof/>
        </w:rPr>
        <w:t xml:space="preserve">, </w:t>
      </w:r>
      <w:r w:rsidR="00E52391">
        <w:rPr>
          <w:noProof/>
        </w:rPr>
        <w:t>[[133&gt;&gt;Page:133]]</w:t>
      </w:r>
    </w:p>
    <w:p w14:paraId="1E26DCEE" w14:textId="6D03B50B" w:rsidR="009330C7" w:rsidRDefault="009330C7" w:rsidP="009330C7">
      <w:pPr>
        <w:pStyle w:val="Index1"/>
        <w:tabs>
          <w:tab w:val="right" w:leader="dot" w:pos="3950"/>
        </w:tabs>
        <w:rPr>
          <w:noProof/>
        </w:rPr>
      </w:pPr>
      <w:r w:rsidRPr="00203C8B">
        <w:rPr>
          <w:rFonts w:ascii="NewCenturySchlbk-Roman" w:hAnsi="NewCenturySchlbk-Roman" w:cs="NewCenturySchlbk-Roman"/>
          <w:noProof/>
          <w:color w:val="000000"/>
        </w:rPr>
        <w:t xml:space="preserve">Heb </w:t>
      </w:r>
      <w:r>
        <w:rPr>
          <w:rFonts w:ascii="NewCenturySchlbk-Roman" w:hAnsi="NewCenturySchlbk-Roman" w:cs="NewCenturySchlbk-Roman"/>
          <w:noProof/>
          <w:color w:val="000000"/>
        </w:rPr>
        <w:t>9</w:t>
      </w:r>
      <w:r w:rsidRPr="00203C8B">
        <w:rPr>
          <w:rFonts w:ascii="NewCenturySchlbk-Roman" w:hAnsi="NewCenturySchlbk-Roman" w:cs="NewCenturySchlbk-Roman"/>
          <w:noProof/>
          <w:color w:val="000000"/>
        </w:rPr>
        <w:t>.28</w:t>
      </w:r>
      <w:r>
        <w:rPr>
          <w:noProof/>
        </w:rPr>
        <w:tab/>
      </w:r>
      <w:r w:rsidR="00E52391">
        <w:rPr>
          <w:noProof/>
        </w:rPr>
        <w:t>[[25&gt;&gt;Page:25]]</w:t>
      </w:r>
    </w:p>
    <w:p w14:paraId="7FB736CA" w14:textId="38807272" w:rsidR="006F2C7E" w:rsidRDefault="006F2C7E" w:rsidP="009330C7">
      <w:pPr>
        <w:pStyle w:val="Index1"/>
        <w:tabs>
          <w:tab w:val="right" w:leader="dot" w:pos="3950"/>
        </w:tabs>
        <w:rPr>
          <w:noProof/>
        </w:rPr>
      </w:pPr>
      <w:r>
        <w:rPr>
          <w:noProof/>
        </w:rPr>
        <w:t>Heb 10.14</w:t>
      </w:r>
      <w:r>
        <w:rPr>
          <w:noProof/>
        </w:rPr>
        <w:tab/>
        <w:t>[[141&gt;&gt;Page:141]]</w:t>
      </w:r>
    </w:p>
    <w:p w14:paraId="53F65433" w14:textId="32BDDAD2" w:rsidR="009330C7" w:rsidRDefault="009330C7" w:rsidP="009330C7">
      <w:pPr>
        <w:pStyle w:val="Index1"/>
        <w:tabs>
          <w:tab w:val="right" w:leader="dot" w:pos="3950"/>
        </w:tabs>
        <w:rPr>
          <w:noProof/>
        </w:rPr>
      </w:pPr>
      <w:r>
        <w:rPr>
          <w:noProof/>
        </w:rPr>
        <w:t>Heb 10.16-17</w:t>
      </w:r>
      <w:r>
        <w:rPr>
          <w:noProof/>
        </w:rPr>
        <w:tab/>
      </w:r>
      <w:r w:rsidR="00E52391">
        <w:rPr>
          <w:noProof/>
        </w:rPr>
        <w:t>[[23&gt;&gt;Page:23]]</w:t>
      </w:r>
    </w:p>
    <w:p w14:paraId="7E86D5A2" w14:textId="4C4DC956" w:rsidR="006F2C7E" w:rsidRDefault="006F2C7E" w:rsidP="009330C7">
      <w:pPr>
        <w:pStyle w:val="Index1"/>
        <w:tabs>
          <w:tab w:val="right" w:leader="dot" w:pos="3950"/>
        </w:tabs>
        <w:rPr>
          <w:noProof/>
        </w:rPr>
      </w:pPr>
      <w:r>
        <w:rPr>
          <w:noProof/>
        </w:rPr>
        <w:t>Heb 10.19</w:t>
      </w:r>
      <w:r>
        <w:rPr>
          <w:noProof/>
        </w:rPr>
        <w:tab/>
        <w:t>[[141&gt;&gt;Page:141]]</w:t>
      </w:r>
    </w:p>
    <w:p w14:paraId="3416ECAF" w14:textId="15BE9B05" w:rsidR="00E52391" w:rsidRDefault="00E52391" w:rsidP="009330C7">
      <w:pPr>
        <w:pStyle w:val="Index1"/>
        <w:tabs>
          <w:tab w:val="right" w:leader="dot" w:pos="3950"/>
        </w:tabs>
        <w:rPr>
          <w:noProof/>
        </w:rPr>
      </w:pPr>
      <w:r>
        <w:rPr>
          <w:noProof/>
        </w:rPr>
        <w:t>Heb 10.24</w:t>
      </w:r>
      <w:r>
        <w:rPr>
          <w:noProof/>
        </w:rPr>
        <w:tab/>
        <w:t>[[14</w:t>
      </w:r>
      <w:r w:rsidR="006F2C7E">
        <w:rPr>
          <w:noProof/>
        </w:rPr>
        <w:t>2</w:t>
      </w:r>
      <w:r>
        <w:rPr>
          <w:noProof/>
        </w:rPr>
        <w:t>&gt;&gt;Page:14</w:t>
      </w:r>
      <w:r w:rsidR="006F2C7E">
        <w:rPr>
          <w:noProof/>
        </w:rPr>
        <w:t>2</w:t>
      </w:r>
      <w:r>
        <w:rPr>
          <w:noProof/>
        </w:rPr>
        <w:t>]]</w:t>
      </w:r>
    </w:p>
    <w:p w14:paraId="2C091C25" w14:textId="3113E0A8" w:rsidR="009330C7" w:rsidRDefault="009330C7" w:rsidP="009330C7">
      <w:pPr>
        <w:pStyle w:val="Index1"/>
        <w:tabs>
          <w:tab w:val="right" w:leader="dot" w:pos="3950"/>
        </w:tabs>
        <w:rPr>
          <w:noProof/>
        </w:rPr>
      </w:pPr>
      <w:r>
        <w:rPr>
          <w:noProof/>
        </w:rPr>
        <w:t>Heb 11.4</w:t>
      </w:r>
      <w:r>
        <w:rPr>
          <w:noProof/>
        </w:rPr>
        <w:tab/>
      </w:r>
      <w:r w:rsidR="00E52391">
        <w:rPr>
          <w:noProof/>
        </w:rPr>
        <w:t>[[62&gt;&gt;Page:62]], [[126&gt;&gt;Page:126]]</w:t>
      </w:r>
    </w:p>
    <w:p w14:paraId="74897554" w14:textId="422C539B" w:rsidR="009330C7" w:rsidRDefault="009330C7" w:rsidP="009330C7">
      <w:pPr>
        <w:pStyle w:val="Index1"/>
        <w:tabs>
          <w:tab w:val="right" w:leader="dot" w:pos="3950"/>
        </w:tabs>
        <w:rPr>
          <w:noProof/>
        </w:rPr>
      </w:pPr>
      <w:r>
        <w:rPr>
          <w:noProof/>
        </w:rPr>
        <w:t>Heb 11.6</w:t>
      </w:r>
      <w:r>
        <w:rPr>
          <w:noProof/>
        </w:rPr>
        <w:tab/>
      </w:r>
      <w:r w:rsidR="00E52391">
        <w:rPr>
          <w:noProof/>
        </w:rPr>
        <w:t>[[67&gt;&gt;Page:67]], [[106&gt;&gt;Page:106]]</w:t>
      </w:r>
    </w:p>
    <w:p w14:paraId="58671911" w14:textId="42309C48" w:rsidR="009330C7" w:rsidRDefault="009330C7" w:rsidP="009330C7">
      <w:pPr>
        <w:pStyle w:val="Index1"/>
        <w:tabs>
          <w:tab w:val="right" w:leader="dot" w:pos="3950"/>
        </w:tabs>
        <w:rPr>
          <w:noProof/>
        </w:rPr>
      </w:pPr>
      <w:r>
        <w:rPr>
          <w:noProof/>
        </w:rPr>
        <w:t>Heb 11.18</w:t>
      </w:r>
      <w:r>
        <w:rPr>
          <w:noProof/>
        </w:rPr>
        <w:tab/>
      </w:r>
      <w:r w:rsidR="00E52391">
        <w:rPr>
          <w:noProof/>
        </w:rPr>
        <w:t>[[48&gt;&gt;Page:48]]</w:t>
      </w:r>
    </w:p>
    <w:p w14:paraId="5DE85D1B" w14:textId="32807075" w:rsidR="00E52391" w:rsidRDefault="00E52391" w:rsidP="009330C7">
      <w:pPr>
        <w:pStyle w:val="Index1"/>
        <w:tabs>
          <w:tab w:val="right" w:leader="dot" w:pos="3950"/>
        </w:tabs>
        <w:rPr>
          <w:noProof/>
        </w:rPr>
      </w:pPr>
      <w:r>
        <w:rPr>
          <w:noProof/>
        </w:rPr>
        <w:t>Heb 11.33</w:t>
      </w:r>
      <w:r>
        <w:rPr>
          <w:noProof/>
        </w:rPr>
        <w:tab/>
        <w:t>[[62&gt;&gt;Page:62]]</w:t>
      </w:r>
    </w:p>
    <w:p w14:paraId="06397D44" w14:textId="3D9716E7" w:rsidR="009330C7" w:rsidRDefault="009330C7" w:rsidP="009330C7">
      <w:pPr>
        <w:pStyle w:val="Index1"/>
        <w:tabs>
          <w:tab w:val="right" w:leader="dot" w:pos="3950"/>
        </w:tabs>
        <w:rPr>
          <w:noProof/>
        </w:rPr>
      </w:pPr>
      <w:r>
        <w:rPr>
          <w:noProof/>
        </w:rPr>
        <w:t>Heb 11.33-36</w:t>
      </w:r>
      <w:r>
        <w:rPr>
          <w:noProof/>
        </w:rPr>
        <w:tab/>
      </w:r>
      <w:r w:rsidR="00E52391">
        <w:rPr>
          <w:noProof/>
        </w:rPr>
        <w:t>[[42&gt;&gt;Page:42]]</w:t>
      </w:r>
    </w:p>
    <w:p w14:paraId="6687563E" w14:textId="11576FEA" w:rsidR="009330C7" w:rsidRDefault="009330C7" w:rsidP="009330C7">
      <w:pPr>
        <w:pStyle w:val="Index1"/>
        <w:tabs>
          <w:tab w:val="right" w:leader="dot" w:pos="3950"/>
        </w:tabs>
        <w:rPr>
          <w:noProof/>
        </w:rPr>
      </w:pPr>
      <w:r>
        <w:rPr>
          <w:noProof/>
        </w:rPr>
        <w:t>Heb 12.5-11</w:t>
      </w:r>
      <w:r>
        <w:rPr>
          <w:noProof/>
        </w:rPr>
        <w:tab/>
      </w:r>
      <w:r w:rsidR="00E52391">
        <w:rPr>
          <w:noProof/>
        </w:rPr>
        <w:t>[[70&gt;&gt;Page:70]]</w:t>
      </w:r>
    </w:p>
    <w:p w14:paraId="71047FBB" w14:textId="31F38763" w:rsidR="009330C7" w:rsidRDefault="009330C7" w:rsidP="009330C7">
      <w:pPr>
        <w:pStyle w:val="Index1"/>
        <w:tabs>
          <w:tab w:val="right" w:leader="dot" w:pos="3950"/>
        </w:tabs>
        <w:rPr>
          <w:noProof/>
        </w:rPr>
      </w:pPr>
      <w:r>
        <w:rPr>
          <w:noProof/>
        </w:rPr>
        <w:t>Heb 12.14</w:t>
      </w:r>
      <w:r>
        <w:rPr>
          <w:noProof/>
        </w:rPr>
        <w:tab/>
      </w:r>
      <w:r w:rsidR="00E52391">
        <w:rPr>
          <w:noProof/>
        </w:rPr>
        <w:t>[[21&gt;&gt;Page:21]]</w:t>
      </w:r>
    </w:p>
    <w:p w14:paraId="54A528C3" w14:textId="61604D83" w:rsidR="009330C7" w:rsidRDefault="009330C7" w:rsidP="009330C7">
      <w:pPr>
        <w:pStyle w:val="Index1"/>
        <w:tabs>
          <w:tab w:val="right" w:leader="dot" w:pos="3950"/>
        </w:tabs>
        <w:rPr>
          <w:noProof/>
        </w:rPr>
      </w:pPr>
      <w:r>
        <w:rPr>
          <w:noProof/>
        </w:rPr>
        <w:t>Heb 12.23</w:t>
      </w:r>
      <w:r>
        <w:rPr>
          <w:noProof/>
        </w:rPr>
        <w:tab/>
      </w:r>
      <w:r w:rsidR="00E52391">
        <w:rPr>
          <w:noProof/>
        </w:rPr>
        <w:t>[[66&gt;&gt;Page:66]]</w:t>
      </w:r>
    </w:p>
    <w:p w14:paraId="5F19962E" w14:textId="77777777" w:rsidR="009330C7" w:rsidRPr="00A72FAF" w:rsidRDefault="009330C7" w:rsidP="009330C7"/>
    <w:p w14:paraId="73A35EA4" w14:textId="3397DA39" w:rsidR="009330C7" w:rsidRDefault="009330C7" w:rsidP="009330C7">
      <w:pPr>
        <w:pStyle w:val="Index1"/>
        <w:tabs>
          <w:tab w:val="right" w:leader="dot" w:pos="3950"/>
        </w:tabs>
        <w:rPr>
          <w:noProof/>
        </w:rPr>
      </w:pPr>
      <w:r>
        <w:rPr>
          <w:noProof/>
        </w:rPr>
        <w:t>Jam 1.19-20</w:t>
      </w:r>
      <w:r>
        <w:rPr>
          <w:noProof/>
        </w:rPr>
        <w:tab/>
      </w:r>
      <w:r w:rsidR="00CF7F0E">
        <w:rPr>
          <w:noProof/>
        </w:rPr>
        <w:t>[[129&gt;&gt;Page:129]]</w:t>
      </w:r>
    </w:p>
    <w:p w14:paraId="5D72A40D" w14:textId="11690509" w:rsidR="009330C7" w:rsidRDefault="009330C7" w:rsidP="009330C7">
      <w:pPr>
        <w:pStyle w:val="Index1"/>
        <w:tabs>
          <w:tab w:val="right" w:leader="dot" w:pos="3950"/>
        </w:tabs>
        <w:rPr>
          <w:noProof/>
        </w:rPr>
      </w:pPr>
      <w:r>
        <w:rPr>
          <w:noProof/>
        </w:rPr>
        <w:t>Jam 1.20</w:t>
      </w:r>
      <w:r>
        <w:rPr>
          <w:noProof/>
        </w:rPr>
        <w:tab/>
      </w:r>
      <w:r w:rsidR="00CF7F0E">
        <w:rPr>
          <w:noProof/>
        </w:rPr>
        <w:t>[[36&gt;&gt;Page:36]]</w:t>
      </w:r>
    </w:p>
    <w:p w14:paraId="120C64E9" w14:textId="1AA76643" w:rsidR="009330C7" w:rsidRDefault="009330C7" w:rsidP="009330C7">
      <w:pPr>
        <w:pStyle w:val="Index1"/>
        <w:tabs>
          <w:tab w:val="right" w:leader="dot" w:pos="3950"/>
        </w:tabs>
        <w:rPr>
          <w:noProof/>
        </w:rPr>
      </w:pPr>
      <w:r>
        <w:rPr>
          <w:noProof/>
        </w:rPr>
        <w:t>Jam 2.10</w:t>
      </w:r>
      <w:r>
        <w:rPr>
          <w:noProof/>
        </w:rPr>
        <w:tab/>
      </w:r>
      <w:r w:rsidR="00CF7F0E">
        <w:rPr>
          <w:noProof/>
        </w:rPr>
        <w:t xml:space="preserve">[[105&gt;&gt;Page:105]], </w:t>
      </w:r>
      <w:r w:rsidR="001F12D4">
        <w:rPr>
          <w:noProof/>
        </w:rPr>
        <w:t>[[117&gt;&gt;Page:117]]</w:t>
      </w:r>
      <w:r>
        <w:rPr>
          <w:noProof/>
        </w:rPr>
        <w:t xml:space="preserve">, </w:t>
      </w:r>
      <w:r w:rsidR="001F12D4">
        <w:rPr>
          <w:noProof/>
        </w:rPr>
        <w:t>[[118&gt;&gt;Page:118]]</w:t>
      </w:r>
    </w:p>
    <w:p w14:paraId="22AE7B74" w14:textId="08AB522D" w:rsidR="00CF7F0E" w:rsidRDefault="00CF7F0E" w:rsidP="009330C7">
      <w:pPr>
        <w:pStyle w:val="Index1"/>
        <w:tabs>
          <w:tab w:val="right" w:leader="dot" w:pos="3950"/>
        </w:tabs>
        <w:rPr>
          <w:noProof/>
        </w:rPr>
      </w:pPr>
      <w:r>
        <w:rPr>
          <w:noProof/>
        </w:rPr>
        <w:t>Jam 2.14-26</w:t>
      </w:r>
      <w:r>
        <w:rPr>
          <w:noProof/>
        </w:rPr>
        <w:tab/>
        <w:t>[[62&gt;&gt;Page:62]]</w:t>
      </w:r>
    </w:p>
    <w:p w14:paraId="0087FE7D" w14:textId="27E08491" w:rsidR="009330C7" w:rsidRDefault="009330C7" w:rsidP="009330C7">
      <w:pPr>
        <w:pStyle w:val="Index1"/>
        <w:tabs>
          <w:tab w:val="right" w:leader="dot" w:pos="3950"/>
        </w:tabs>
        <w:rPr>
          <w:noProof/>
        </w:rPr>
      </w:pPr>
      <w:r>
        <w:rPr>
          <w:noProof/>
        </w:rPr>
        <w:t>Jam 2.17</w:t>
      </w:r>
      <w:r>
        <w:rPr>
          <w:noProof/>
        </w:rPr>
        <w:tab/>
      </w:r>
      <w:r w:rsidR="001F12D4">
        <w:rPr>
          <w:noProof/>
        </w:rPr>
        <w:t>[[133&gt;&gt;Page:133]]</w:t>
      </w:r>
    </w:p>
    <w:p w14:paraId="7C3AAB97" w14:textId="51A93556" w:rsidR="009330C7" w:rsidRDefault="009330C7" w:rsidP="009330C7">
      <w:pPr>
        <w:pStyle w:val="Index1"/>
        <w:tabs>
          <w:tab w:val="right" w:leader="dot" w:pos="3950"/>
        </w:tabs>
        <w:rPr>
          <w:noProof/>
        </w:rPr>
      </w:pPr>
      <w:r>
        <w:rPr>
          <w:noProof/>
        </w:rPr>
        <w:t>Jam 2.22</w:t>
      </w:r>
      <w:r>
        <w:rPr>
          <w:noProof/>
        </w:rPr>
        <w:tab/>
      </w:r>
      <w:r w:rsidR="001F12D4">
        <w:rPr>
          <w:noProof/>
        </w:rPr>
        <w:t>[[63&gt;&gt;Page:63]]</w:t>
      </w:r>
      <w:r>
        <w:rPr>
          <w:noProof/>
        </w:rPr>
        <w:t xml:space="preserve">, </w:t>
      </w:r>
      <w:r w:rsidR="001F12D4">
        <w:rPr>
          <w:noProof/>
        </w:rPr>
        <w:t>[[64&gt;&gt;Page:64]], [[133&gt;&gt;Page:133]]</w:t>
      </w:r>
    </w:p>
    <w:p w14:paraId="71D5CA2C" w14:textId="552898AB" w:rsidR="009330C7" w:rsidRDefault="009330C7" w:rsidP="009330C7">
      <w:pPr>
        <w:pStyle w:val="Index1"/>
        <w:tabs>
          <w:tab w:val="right" w:leader="dot" w:pos="3950"/>
        </w:tabs>
        <w:rPr>
          <w:noProof/>
        </w:rPr>
      </w:pPr>
      <w:r>
        <w:rPr>
          <w:noProof/>
        </w:rPr>
        <w:t>Jam 2.23</w:t>
      </w:r>
      <w:r>
        <w:rPr>
          <w:noProof/>
        </w:rPr>
        <w:tab/>
      </w:r>
      <w:r w:rsidR="001F12D4">
        <w:rPr>
          <w:noProof/>
        </w:rPr>
        <w:t>[[53&gt;&gt;Page:53]]</w:t>
      </w:r>
      <w:r>
        <w:rPr>
          <w:noProof/>
        </w:rPr>
        <w:t xml:space="preserve">, </w:t>
      </w:r>
      <w:r w:rsidR="001F12D4">
        <w:rPr>
          <w:noProof/>
        </w:rPr>
        <w:t>[[63&gt;&gt;Page:63]]</w:t>
      </w:r>
      <w:r>
        <w:rPr>
          <w:noProof/>
        </w:rPr>
        <w:t xml:space="preserve">, </w:t>
      </w:r>
      <w:r w:rsidR="001F12D4">
        <w:rPr>
          <w:noProof/>
        </w:rPr>
        <w:t>[[64&gt;&gt;Page:64]]</w:t>
      </w:r>
    </w:p>
    <w:p w14:paraId="31B9EB34" w14:textId="04D1BAE4" w:rsidR="009330C7" w:rsidRDefault="009330C7" w:rsidP="009330C7">
      <w:pPr>
        <w:pStyle w:val="Index1"/>
        <w:tabs>
          <w:tab w:val="right" w:leader="dot" w:pos="3950"/>
        </w:tabs>
        <w:rPr>
          <w:noProof/>
        </w:rPr>
      </w:pPr>
      <w:r>
        <w:rPr>
          <w:noProof/>
        </w:rPr>
        <w:t>Jam 2.24</w:t>
      </w:r>
      <w:r>
        <w:rPr>
          <w:noProof/>
        </w:rPr>
        <w:tab/>
      </w:r>
      <w:r w:rsidR="001F12D4">
        <w:rPr>
          <w:noProof/>
        </w:rPr>
        <w:t>[[63&gt;&gt;Page:63]]</w:t>
      </w:r>
      <w:r>
        <w:rPr>
          <w:noProof/>
        </w:rPr>
        <w:t xml:space="preserve">, </w:t>
      </w:r>
      <w:r w:rsidR="001F12D4">
        <w:rPr>
          <w:noProof/>
        </w:rPr>
        <w:t>[[136&gt;&gt;Page:136]]</w:t>
      </w:r>
    </w:p>
    <w:p w14:paraId="4480EF0D" w14:textId="245485DF" w:rsidR="009330C7" w:rsidRDefault="009330C7" w:rsidP="009330C7">
      <w:pPr>
        <w:pStyle w:val="Index1"/>
        <w:tabs>
          <w:tab w:val="right" w:leader="dot" w:pos="3950"/>
        </w:tabs>
        <w:rPr>
          <w:noProof/>
        </w:rPr>
      </w:pPr>
      <w:r>
        <w:rPr>
          <w:noProof/>
        </w:rPr>
        <w:t>Jam 5.9</w:t>
      </w:r>
      <w:r>
        <w:rPr>
          <w:noProof/>
        </w:rPr>
        <w:tab/>
      </w:r>
      <w:r w:rsidR="000D4B7B">
        <w:rPr>
          <w:noProof/>
        </w:rPr>
        <w:t>[[99&gt;&gt;Page:99]]</w:t>
      </w:r>
    </w:p>
    <w:p w14:paraId="215F924D" w14:textId="4B65B67A" w:rsidR="009330C7" w:rsidRDefault="009330C7" w:rsidP="009330C7">
      <w:pPr>
        <w:pStyle w:val="Index1"/>
        <w:tabs>
          <w:tab w:val="right" w:leader="dot" w:pos="3950"/>
        </w:tabs>
        <w:rPr>
          <w:noProof/>
        </w:rPr>
      </w:pPr>
      <w:r>
        <w:rPr>
          <w:noProof/>
        </w:rPr>
        <w:t>Jam 5.16</w:t>
      </w:r>
      <w:r>
        <w:rPr>
          <w:noProof/>
        </w:rPr>
        <w:tab/>
      </w:r>
      <w:r w:rsidR="000D4B7B">
        <w:rPr>
          <w:noProof/>
        </w:rPr>
        <w:t>[[58&gt;&gt;Page:58]]</w:t>
      </w:r>
      <w:r>
        <w:rPr>
          <w:noProof/>
        </w:rPr>
        <w:t xml:space="preserve">, </w:t>
      </w:r>
      <w:r w:rsidR="000D4B7B">
        <w:rPr>
          <w:noProof/>
        </w:rPr>
        <w:t>[[62&gt;&gt;Page:62]]</w:t>
      </w:r>
      <w:r>
        <w:rPr>
          <w:noProof/>
        </w:rPr>
        <w:t xml:space="preserve">, </w:t>
      </w:r>
      <w:r w:rsidR="000D4B7B">
        <w:rPr>
          <w:noProof/>
        </w:rPr>
        <w:t>[[68&gt;&gt;Page:68]], [[126&gt;&gt;Page:126]]</w:t>
      </w:r>
    </w:p>
    <w:p w14:paraId="6A7C5FDF" w14:textId="77777777" w:rsidR="009330C7" w:rsidRDefault="009330C7" w:rsidP="009330C7">
      <w:pPr>
        <w:pStyle w:val="Index1"/>
        <w:tabs>
          <w:tab w:val="right" w:leader="dot" w:pos="3950"/>
        </w:tabs>
        <w:rPr>
          <w:noProof/>
        </w:rPr>
      </w:pPr>
    </w:p>
    <w:p w14:paraId="4076EE4A" w14:textId="162AA551" w:rsidR="009330C7" w:rsidRDefault="009330C7" w:rsidP="009330C7">
      <w:pPr>
        <w:pStyle w:val="Index1"/>
        <w:tabs>
          <w:tab w:val="right" w:leader="dot" w:pos="3950"/>
        </w:tabs>
        <w:rPr>
          <w:noProof/>
        </w:rPr>
      </w:pPr>
      <w:r>
        <w:rPr>
          <w:noProof/>
        </w:rPr>
        <w:t>1Pe 1.17</w:t>
      </w:r>
      <w:r>
        <w:rPr>
          <w:noProof/>
        </w:rPr>
        <w:tab/>
      </w:r>
      <w:r w:rsidR="000D4B7B">
        <w:rPr>
          <w:noProof/>
        </w:rPr>
        <w:t>[[62&gt;&gt;Page:62]], [[64&gt;&gt;Page:64]]</w:t>
      </w:r>
    </w:p>
    <w:p w14:paraId="2DA06586" w14:textId="1F5A6149" w:rsidR="009330C7" w:rsidRDefault="009330C7" w:rsidP="009330C7">
      <w:pPr>
        <w:pStyle w:val="Index1"/>
        <w:tabs>
          <w:tab w:val="right" w:leader="dot" w:pos="3950"/>
        </w:tabs>
        <w:rPr>
          <w:noProof/>
        </w:rPr>
      </w:pPr>
      <w:r>
        <w:rPr>
          <w:noProof/>
        </w:rPr>
        <w:t>1Pe 1.17-1</w:t>
      </w:r>
      <w:r w:rsidR="000D4B7B">
        <w:rPr>
          <w:noProof/>
        </w:rPr>
        <w:t>9</w:t>
      </w:r>
      <w:r>
        <w:rPr>
          <w:noProof/>
        </w:rPr>
        <w:tab/>
      </w:r>
      <w:r w:rsidR="000D4B7B">
        <w:rPr>
          <w:noProof/>
        </w:rPr>
        <w:t>[[105&gt;&gt;Page:105]]</w:t>
      </w:r>
    </w:p>
    <w:p w14:paraId="7D639AF2" w14:textId="73AEFC40" w:rsidR="009330C7" w:rsidRDefault="009330C7" w:rsidP="009330C7">
      <w:pPr>
        <w:pStyle w:val="Index1"/>
        <w:tabs>
          <w:tab w:val="right" w:leader="dot" w:pos="3950"/>
        </w:tabs>
        <w:rPr>
          <w:noProof/>
        </w:rPr>
      </w:pPr>
      <w:r>
        <w:rPr>
          <w:noProof/>
        </w:rPr>
        <w:t>1Pe 1.19</w:t>
      </w:r>
      <w:r>
        <w:rPr>
          <w:noProof/>
        </w:rPr>
        <w:tab/>
      </w:r>
      <w:r w:rsidR="000D4B7B">
        <w:rPr>
          <w:noProof/>
        </w:rPr>
        <w:t>[[116&gt;&gt;Page:116]]</w:t>
      </w:r>
      <w:r>
        <w:rPr>
          <w:noProof/>
        </w:rPr>
        <w:t xml:space="preserve">, </w:t>
      </w:r>
      <w:r w:rsidR="000D4B7B">
        <w:rPr>
          <w:noProof/>
        </w:rPr>
        <w:t>[[117&gt;&gt;Page:117]]</w:t>
      </w:r>
      <w:r>
        <w:rPr>
          <w:noProof/>
        </w:rPr>
        <w:t xml:space="preserve">, </w:t>
      </w:r>
      <w:r w:rsidR="000D4B7B">
        <w:rPr>
          <w:noProof/>
        </w:rPr>
        <w:t>[[118&gt;&gt;Page:118]]</w:t>
      </w:r>
    </w:p>
    <w:p w14:paraId="713C2AE0" w14:textId="212C54F6" w:rsidR="009330C7" w:rsidRDefault="009330C7" w:rsidP="009330C7">
      <w:pPr>
        <w:pStyle w:val="Index1"/>
        <w:tabs>
          <w:tab w:val="right" w:leader="dot" w:pos="3950"/>
        </w:tabs>
        <w:rPr>
          <w:noProof/>
        </w:rPr>
      </w:pPr>
      <w:r>
        <w:rPr>
          <w:noProof/>
        </w:rPr>
        <w:t>1Pe 1.20-21</w:t>
      </w:r>
      <w:r>
        <w:rPr>
          <w:noProof/>
        </w:rPr>
        <w:tab/>
      </w:r>
      <w:r w:rsidR="000D4B7B">
        <w:rPr>
          <w:noProof/>
        </w:rPr>
        <w:t>[[132&gt;&gt;Page:132]]</w:t>
      </w:r>
    </w:p>
    <w:p w14:paraId="2C45C20C" w14:textId="1D5CEECB" w:rsidR="009330C7" w:rsidRDefault="009330C7" w:rsidP="009330C7">
      <w:pPr>
        <w:pStyle w:val="Index1"/>
        <w:tabs>
          <w:tab w:val="right" w:leader="dot" w:pos="3950"/>
        </w:tabs>
        <w:rPr>
          <w:noProof/>
        </w:rPr>
      </w:pPr>
      <w:r>
        <w:rPr>
          <w:noProof/>
        </w:rPr>
        <w:t>1Pe 2.2</w:t>
      </w:r>
      <w:r>
        <w:rPr>
          <w:noProof/>
        </w:rPr>
        <w:tab/>
      </w:r>
      <w:r w:rsidR="000D4B7B">
        <w:rPr>
          <w:noProof/>
        </w:rPr>
        <w:t>[[14</w:t>
      </w:r>
      <w:r w:rsidR="00521AEA">
        <w:rPr>
          <w:noProof/>
        </w:rPr>
        <w:t>4</w:t>
      </w:r>
      <w:r w:rsidR="000D4B7B">
        <w:rPr>
          <w:noProof/>
        </w:rPr>
        <w:t>&gt;&gt;Page:14</w:t>
      </w:r>
      <w:r w:rsidR="00521AEA">
        <w:rPr>
          <w:noProof/>
        </w:rPr>
        <w:t>4</w:t>
      </w:r>
      <w:r w:rsidR="000D4B7B">
        <w:rPr>
          <w:noProof/>
        </w:rPr>
        <w:t>]]</w:t>
      </w:r>
    </w:p>
    <w:p w14:paraId="0B3204C7" w14:textId="28F6B035" w:rsidR="009330C7" w:rsidRDefault="009330C7" w:rsidP="009330C7">
      <w:pPr>
        <w:pStyle w:val="Index1"/>
        <w:tabs>
          <w:tab w:val="right" w:leader="dot" w:pos="3950"/>
        </w:tabs>
        <w:rPr>
          <w:noProof/>
        </w:rPr>
      </w:pPr>
      <w:r w:rsidRPr="00203C8B">
        <w:rPr>
          <w:rFonts w:ascii="NewCenturySchlbk-Roman" w:hAnsi="NewCenturySchlbk-Roman" w:cs="NewCenturySchlbk-Roman"/>
          <w:noProof/>
          <w:color w:val="000000"/>
        </w:rPr>
        <w:t>1Pe 2.24</w:t>
      </w:r>
      <w:r>
        <w:rPr>
          <w:noProof/>
        </w:rPr>
        <w:tab/>
      </w:r>
      <w:r w:rsidR="000D4B7B">
        <w:rPr>
          <w:noProof/>
        </w:rPr>
        <w:t>[[25&gt;&gt;Page:25]]</w:t>
      </w:r>
      <w:r>
        <w:rPr>
          <w:noProof/>
        </w:rPr>
        <w:t xml:space="preserve">, </w:t>
      </w:r>
      <w:r w:rsidR="000D4B7B">
        <w:rPr>
          <w:noProof/>
        </w:rPr>
        <w:t>[[81&gt;&gt;Page:81]]</w:t>
      </w:r>
      <w:r>
        <w:rPr>
          <w:noProof/>
        </w:rPr>
        <w:t xml:space="preserve">, </w:t>
      </w:r>
      <w:r w:rsidR="000D4B7B">
        <w:rPr>
          <w:noProof/>
        </w:rPr>
        <w:t>[[131&gt;&gt;Page:131]]</w:t>
      </w:r>
      <w:r>
        <w:rPr>
          <w:noProof/>
        </w:rPr>
        <w:t xml:space="preserve">, </w:t>
      </w:r>
      <w:r w:rsidR="000D4B7B">
        <w:rPr>
          <w:noProof/>
        </w:rPr>
        <w:t>[[133&gt;&gt;Page:133]]</w:t>
      </w:r>
    </w:p>
    <w:p w14:paraId="18EE0589" w14:textId="7C0CE372" w:rsidR="009330C7" w:rsidRDefault="009330C7" w:rsidP="009330C7">
      <w:pPr>
        <w:pStyle w:val="Index1"/>
        <w:tabs>
          <w:tab w:val="right" w:leader="dot" w:pos="3950"/>
        </w:tabs>
        <w:rPr>
          <w:noProof/>
        </w:rPr>
      </w:pPr>
      <w:r>
        <w:rPr>
          <w:noProof/>
        </w:rPr>
        <w:t>1Pe 3.18</w:t>
      </w:r>
      <w:r>
        <w:rPr>
          <w:noProof/>
        </w:rPr>
        <w:tab/>
      </w:r>
      <w:r w:rsidR="00D21C24">
        <w:rPr>
          <w:noProof/>
        </w:rPr>
        <w:t>[[75&gt;&gt;Page:75]]</w:t>
      </w:r>
      <w:r>
        <w:rPr>
          <w:noProof/>
        </w:rPr>
        <w:t xml:space="preserve">, </w:t>
      </w:r>
      <w:r w:rsidR="00D21C24">
        <w:rPr>
          <w:noProof/>
        </w:rPr>
        <w:t>[[119&gt;&gt;Page:119]]</w:t>
      </w:r>
      <w:r>
        <w:rPr>
          <w:noProof/>
        </w:rPr>
        <w:t xml:space="preserve">, </w:t>
      </w:r>
      <w:r w:rsidR="00D21C24">
        <w:rPr>
          <w:noProof/>
        </w:rPr>
        <w:t>[[131&gt;&gt;Page:131]]</w:t>
      </w:r>
      <w:r>
        <w:rPr>
          <w:noProof/>
        </w:rPr>
        <w:t xml:space="preserve">, </w:t>
      </w:r>
      <w:r w:rsidR="00D21C24">
        <w:rPr>
          <w:noProof/>
        </w:rPr>
        <w:t>[[133&gt;&gt;Page:133]]</w:t>
      </w:r>
      <w:r>
        <w:rPr>
          <w:noProof/>
        </w:rPr>
        <w:t xml:space="preserve">, </w:t>
      </w:r>
      <w:r w:rsidR="00D21C24">
        <w:rPr>
          <w:noProof/>
        </w:rPr>
        <w:t>[[136&gt;&gt;Page:136]]</w:t>
      </w:r>
    </w:p>
    <w:p w14:paraId="7E5717EE" w14:textId="7A23E283" w:rsidR="009330C7" w:rsidRDefault="009330C7" w:rsidP="009330C7">
      <w:pPr>
        <w:pStyle w:val="Index1"/>
        <w:tabs>
          <w:tab w:val="right" w:leader="dot" w:pos="3950"/>
        </w:tabs>
        <w:rPr>
          <w:noProof/>
        </w:rPr>
      </w:pPr>
      <w:r>
        <w:rPr>
          <w:noProof/>
        </w:rPr>
        <w:t>1Pe 4.17</w:t>
      </w:r>
      <w:r>
        <w:rPr>
          <w:noProof/>
        </w:rPr>
        <w:tab/>
      </w:r>
      <w:r w:rsidR="00D21C24">
        <w:rPr>
          <w:noProof/>
        </w:rPr>
        <w:t>[[70&gt;&gt;Page:70]]</w:t>
      </w:r>
      <w:r>
        <w:rPr>
          <w:noProof/>
        </w:rPr>
        <w:t xml:space="preserve">, </w:t>
      </w:r>
      <w:r w:rsidR="00D21C24">
        <w:rPr>
          <w:noProof/>
        </w:rPr>
        <w:t>[[109&gt;&gt;Page:109]]</w:t>
      </w:r>
    </w:p>
    <w:p w14:paraId="6E3E0A62" w14:textId="77777777" w:rsidR="009330C7" w:rsidRDefault="009330C7" w:rsidP="009330C7">
      <w:pPr>
        <w:pStyle w:val="Index1"/>
        <w:tabs>
          <w:tab w:val="right" w:leader="dot" w:pos="3950"/>
        </w:tabs>
        <w:rPr>
          <w:noProof/>
        </w:rPr>
      </w:pPr>
    </w:p>
    <w:p w14:paraId="5D21346E" w14:textId="4C6DB0EE" w:rsidR="009330C7" w:rsidRDefault="009330C7" w:rsidP="009330C7">
      <w:pPr>
        <w:pStyle w:val="Index1"/>
        <w:tabs>
          <w:tab w:val="right" w:leader="dot" w:pos="3950"/>
        </w:tabs>
        <w:rPr>
          <w:noProof/>
        </w:rPr>
      </w:pPr>
      <w:r>
        <w:rPr>
          <w:noProof/>
        </w:rPr>
        <w:t>2Pe 1.1</w:t>
      </w:r>
      <w:r>
        <w:rPr>
          <w:noProof/>
        </w:rPr>
        <w:tab/>
      </w:r>
      <w:r w:rsidR="00104F81">
        <w:rPr>
          <w:noProof/>
        </w:rPr>
        <w:t>[[7&gt;&gt;Page:7]]</w:t>
      </w:r>
      <w:r>
        <w:rPr>
          <w:noProof/>
        </w:rPr>
        <w:t xml:space="preserve">, </w:t>
      </w:r>
      <w:r w:rsidR="00104F81">
        <w:rPr>
          <w:noProof/>
        </w:rPr>
        <w:t>[[65&gt;&gt;Page:65]], [[88&gt;&gt;Page:88]]</w:t>
      </w:r>
    </w:p>
    <w:p w14:paraId="5DE55047" w14:textId="5D0349E8" w:rsidR="009330C7" w:rsidRDefault="009330C7" w:rsidP="009330C7">
      <w:pPr>
        <w:pStyle w:val="Index1"/>
        <w:tabs>
          <w:tab w:val="right" w:leader="dot" w:pos="3950"/>
        </w:tabs>
        <w:rPr>
          <w:noProof/>
        </w:rPr>
      </w:pPr>
      <w:r>
        <w:rPr>
          <w:noProof/>
        </w:rPr>
        <w:t>2Pe 1.4</w:t>
      </w:r>
      <w:r>
        <w:rPr>
          <w:noProof/>
        </w:rPr>
        <w:tab/>
      </w:r>
      <w:r w:rsidR="00104F81">
        <w:rPr>
          <w:noProof/>
        </w:rPr>
        <w:t>[[50&gt;&gt;Page:50]]</w:t>
      </w:r>
    </w:p>
    <w:p w14:paraId="41459859" w14:textId="62E5678E" w:rsidR="009330C7" w:rsidRDefault="009330C7" w:rsidP="009330C7">
      <w:pPr>
        <w:pStyle w:val="Index1"/>
        <w:tabs>
          <w:tab w:val="right" w:leader="dot" w:pos="3950"/>
        </w:tabs>
        <w:rPr>
          <w:noProof/>
        </w:rPr>
      </w:pPr>
      <w:r>
        <w:rPr>
          <w:noProof/>
        </w:rPr>
        <w:t>2Pe 2.1</w:t>
      </w:r>
      <w:r>
        <w:rPr>
          <w:noProof/>
        </w:rPr>
        <w:tab/>
      </w:r>
      <w:r w:rsidR="00104F81">
        <w:rPr>
          <w:noProof/>
        </w:rPr>
        <w:t>[[6&gt;&gt;Page:6]], [[147&gt;&gt;Page:147]]</w:t>
      </w:r>
    </w:p>
    <w:p w14:paraId="25F25F08" w14:textId="2A49D5ED" w:rsidR="009330C7" w:rsidRDefault="009330C7" w:rsidP="009330C7">
      <w:pPr>
        <w:pStyle w:val="Index1"/>
        <w:tabs>
          <w:tab w:val="right" w:leader="dot" w:pos="3950"/>
        </w:tabs>
        <w:rPr>
          <w:noProof/>
        </w:rPr>
      </w:pPr>
      <w:r>
        <w:rPr>
          <w:noProof/>
        </w:rPr>
        <w:t>2Pe 2.7-8</w:t>
      </w:r>
      <w:r>
        <w:rPr>
          <w:noProof/>
        </w:rPr>
        <w:tab/>
      </w:r>
      <w:r w:rsidR="00104F81">
        <w:rPr>
          <w:noProof/>
        </w:rPr>
        <w:t>[[62&gt;&gt;Page:</w:t>
      </w:r>
      <w:r w:rsidR="009955E6">
        <w:rPr>
          <w:noProof/>
        </w:rPr>
        <w:t>62</w:t>
      </w:r>
      <w:r w:rsidR="00104F81">
        <w:rPr>
          <w:noProof/>
        </w:rPr>
        <w:t>]], [[125&gt;&gt;Page:125]]</w:t>
      </w:r>
    </w:p>
    <w:p w14:paraId="5E34816F" w14:textId="77777777" w:rsidR="009330C7" w:rsidRDefault="009330C7" w:rsidP="009330C7">
      <w:pPr>
        <w:pStyle w:val="Index1"/>
        <w:tabs>
          <w:tab w:val="right" w:leader="dot" w:pos="3950"/>
        </w:tabs>
        <w:rPr>
          <w:noProof/>
        </w:rPr>
      </w:pPr>
    </w:p>
    <w:p w14:paraId="1F565CC3" w14:textId="094CC663" w:rsidR="009330C7" w:rsidRDefault="009330C7" w:rsidP="009330C7">
      <w:pPr>
        <w:pStyle w:val="Index1"/>
        <w:tabs>
          <w:tab w:val="right" w:leader="dot" w:pos="3950"/>
        </w:tabs>
        <w:rPr>
          <w:noProof/>
        </w:rPr>
      </w:pPr>
      <w:r>
        <w:rPr>
          <w:noProof/>
        </w:rPr>
        <w:t>1Jo 2.2</w:t>
      </w:r>
      <w:r>
        <w:rPr>
          <w:noProof/>
        </w:rPr>
        <w:tab/>
      </w:r>
      <w:r w:rsidR="00104F81">
        <w:rPr>
          <w:noProof/>
        </w:rPr>
        <w:t>[[13&gt;&gt;Page:13]]</w:t>
      </w:r>
      <w:r>
        <w:rPr>
          <w:noProof/>
        </w:rPr>
        <w:t xml:space="preserve">, </w:t>
      </w:r>
      <w:r w:rsidR="00104F81">
        <w:rPr>
          <w:noProof/>
        </w:rPr>
        <w:t>[[136&gt;&gt;Page:136]]</w:t>
      </w:r>
      <w:r>
        <w:rPr>
          <w:noProof/>
        </w:rPr>
        <w:t xml:space="preserve">, </w:t>
      </w:r>
      <w:r w:rsidR="00104F81">
        <w:rPr>
          <w:noProof/>
        </w:rPr>
        <w:t>[[152&gt;&gt;Page:152]]</w:t>
      </w:r>
    </w:p>
    <w:p w14:paraId="4F316BB9" w14:textId="06B397E0" w:rsidR="009330C7" w:rsidRDefault="009330C7" w:rsidP="009330C7">
      <w:pPr>
        <w:pStyle w:val="Index1"/>
        <w:tabs>
          <w:tab w:val="right" w:leader="dot" w:pos="3950"/>
        </w:tabs>
        <w:rPr>
          <w:noProof/>
        </w:rPr>
      </w:pPr>
      <w:r>
        <w:rPr>
          <w:noProof/>
        </w:rPr>
        <w:t>1Jo 2.29</w:t>
      </w:r>
      <w:r>
        <w:rPr>
          <w:noProof/>
        </w:rPr>
        <w:tab/>
      </w:r>
      <w:r w:rsidR="00104F81">
        <w:rPr>
          <w:noProof/>
        </w:rPr>
        <w:t>[[62&gt;&gt;Page:62]], [[100&gt;&gt;Page:100]]</w:t>
      </w:r>
    </w:p>
    <w:p w14:paraId="35FE6B9A" w14:textId="656D83DA" w:rsidR="009330C7" w:rsidRDefault="009330C7" w:rsidP="009330C7">
      <w:pPr>
        <w:pStyle w:val="Index1"/>
        <w:tabs>
          <w:tab w:val="right" w:leader="dot" w:pos="3950"/>
        </w:tabs>
        <w:rPr>
          <w:noProof/>
        </w:rPr>
      </w:pPr>
      <w:r w:rsidRPr="00203C8B">
        <w:rPr>
          <w:noProof/>
          <w:color w:val="000000"/>
        </w:rPr>
        <w:t>1Jo 3.</w:t>
      </w:r>
      <w:r>
        <w:rPr>
          <w:noProof/>
          <w:color w:val="000000"/>
        </w:rPr>
        <w:t>7</w:t>
      </w:r>
      <w:r>
        <w:rPr>
          <w:noProof/>
        </w:rPr>
        <w:tab/>
      </w:r>
      <w:r w:rsidR="00104F81">
        <w:rPr>
          <w:noProof/>
        </w:rPr>
        <w:t>[[62&gt;&gt;Page:62]]</w:t>
      </w:r>
      <w:r>
        <w:rPr>
          <w:noProof/>
        </w:rPr>
        <w:t xml:space="preserve">, </w:t>
      </w:r>
      <w:r w:rsidR="00104F81">
        <w:rPr>
          <w:noProof/>
        </w:rPr>
        <w:t>[[64&gt;&gt;Page:64]]</w:t>
      </w:r>
      <w:r>
        <w:rPr>
          <w:noProof/>
        </w:rPr>
        <w:t xml:space="preserve">, </w:t>
      </w:r>
      <w:r w:rsidR="00104F81">
        <w:rPr>
          <w:noProof/>
        </w:rPr>
        <w:t>[[69&gt;&gt;Page:69]], [[126&gt;&gt;Page:126]]</w:t>
      </w:r>
    </w:p>
    <w:p w14:paraId="7C72D326" w14:textId="47A14FE3" w:rsidR="009330C7" w:rsidRDefault="009330C7" w:rsidP="009330C7">
      <w:pPr>
        <w:pStyle w:val="Index1"/>
        <w:tabs>
          <w:tab w:val="right" w:leader="dot" w:pos="3950"/>
        </w:tabs>
        <w:rPr>
          <w:noProof/>
        </w:rPr>
      </w:pPr>
      <w:r>
        <w:rPr>
          <w:noProof/>
        </w:rPr>
        <w:t>1Jo 3.12</w:t>
      </w:r>
      <w:r>
        <w:rPr>
          <w:noProof/>
        </w:rPr>
        <w:tab/>
      </w:r>
      <w:r w:rsidR="00104F81">
        <w:rPr>
          <w:noProof/>
        </w:rPr>
        <w:t>[[126&gt;&gt;Page:126]]</w:t>
      </w:r>
    </w:p>
    <w:p w14:paraId="5C1B61B3" w14:textId="4557F58C" w:rsidR="009330C7" w:rsidRDefault="009330C7" w:rsidP="009330C7">
      <w:pPr>
        <w:pStyle w:val="Index1"/>
        <w:tabs>
          <w:tab w:val="right" w:leader="dot" w:pos="3950"/>
        </w:tabs>
        <w:rPr>
          <w:noProof/>
        </w:rPr>
      </w:pPr>
      <w:r>
        <w:rPr>
          <w:noProof/>
        </w:rPr>
        <w:t>1Jo 3.16</w:t>
      </w:r>
      <w:r>
        <w:rPr>
          <w:noProof/>
        </w:rPr>
        <w:tab/>
      </w:r>
      <w:r w:rsidR="00104F81">
        <w:rPr>
          <w:noProof/>
        </w:rPr>
        <w:t>[[25&gt;&gt;Page:25]]</w:t>
      </w:r>
    </w:p>
    <w:p w14:paraId="217FE479" w14:textId="22995865" w:rsidR="009330C7" w:rsidRDefault="009330C7" w:rsidP="009330C7">
      <w:pPr>
        <w:pStyle w:val="Index1"/>
        <w:tabs>
          <w:tab w:val="right" w:leader="dot" w:pos="3950"/>
        </w:tabs>
        <w:rPr>
          <w:noProof/>
        </w:rPr>
      </w:pPr>
      <w:r>
        <w:rPr>
          <w:noProof/>
        </w:rPr>
        <w:t>1Jo 4.10</w:t>
      </w:r>
      <w:r>
        <w:rPr>
          <w:noProof/>
        </w:rPr>
        <w:tab/>
      </w:r>
      <w:r w:rsidR="00104F81">
        <w:rPr>
          <w:noProof/>
        </w:rPr>
        <w:t>[[152&gt;&gt;Page:152]]</w:t>
      </w:r>
    </w:p>
    <w:p w14:paraId="426CC4A2" w14:textId="6B2DA728" w:rsidR="009330C7" w:rsidRDefault="009330C7" w:rsidP="009330C7">
      <w:pPr>
        <w:pStyle w:val="Index1"/>
        <w:tabs>
          <w:tab w:val="right" w:leader="dot" w:pos="3950"/>
        </w:tabs>
        <w:rPr>
          <w:noProof/>
        </w:rPr>
      </w:pPr>
      <w:r>
        <w:rPr>
          <w:noProof/>
        </w:rPr>
        <w:t>1Jo 5.4</w:t>
      </w:r>
      <w:r>
        <w:rPr>
          <w:noProof/>
        </w:rPr>
        <w:tab/>
      </w:r>
      <w:r w:rsidR="00104F81">
        <w:rPr>
          <w:noProof/>
        </w:rPr>
        <w:t>[[137&gt;&gt;Page:137]]</w:t>
      </w:r>
    </w:p>
    <w:p w14:paraId="61C04A0D" w14:textId="227E86B8" w:rsidR="009330C7" w:rsidRDefault="009330C7" w:rsidP="009330C7">
      <w:pPr>
        <w:pStyle w:val="Index1"/>
        <w:tabs>
          <w:tab w:val="right" w:leader="dot" w:pos="3950"/>
        </w:tabs>
        <w:rPr>
          <w:noProof/>
        </w:rPr>
      </w:pPr>
      <w:r>
        <w:rPr>
          <w:noProof/>
        </w:rPr>
        <w:t>1Jo 5.</w:t>
      </w:r>
      <w:r w:rsidR="009E520A">
        <w:rPr>
          <w:noProof/>
        </w:rPr>
        <w:t>11-</w:t>
      </w:r>
      <w:r>
        <w:rPr>
          <w:noProof/>
        </w:rPr>
        <w:t>12</w:t>
      </w:r>
      <w:r>
        <w:rPr>
          <w:noProof/>
        </w:rPr>
        <w:tab/>
      </w:r>
      <w:r w:rsidR="00104F81">
        <w:rPr>
          <w:noProof/>
        </w:rPr>
        <w:t>[[72&gt;&gt;Page:72]]</w:t>
      </w:r>
    </w:p>
    <w:p w14:paraId="28E5AE57" w14:textId="16104EFD" w:rsidR="009330C7" w:rsidRDefault="00104F81" w:rsidP="009330C7">
      <w:pPr>
        <w:pStyle w:val="Index1"/>
        <w:tabs>
          <w:tab w:val="right" w:leader="dot" w:pos="3950"/>
        </w:tabs>
        <w:rPr>
          <w:noProof/>
        </w:rPr>
      </w:pPr>
      <w:r>
        <w:rPr>
          <w:noProof/>
        </w:rPr>
        <w:t>1Jo 5.12</w:t>
      </w:r>
      <w:r>
        <w:rPr>
          <w:noProof/>
        </w:rPr>
        <w:tab/>
        <w:t>[[54&gt;&gt;Page:54]]</w:t>
      </w:r>
    </w:p>
    <w:p w14:paraId="6B02F91D" w14:textId="77777777" w:rsidR="00104F81" w:rsidRPr="00104F81" w:rsidRDefault="00104F81" w:rsidP="00104F81"/>
    <w:p w14:paraId="0E5DFC60" w14:textId="73F7A9A3" w:rsidR="009330C7" w:rsidRDefault="009330C7" w:rsidP="009330C7">
      <w:pPr>
        <w:pStyle w:val="Index1"/>
        <w:tabs>
          <w:tab w:val="right" w:leader="dot" w:pos="3950"/>
        </w:tabs>
        <w:rPr>
          <w:noProof/>
        </w:rPr>
      </w:pPr>
      <w:r>
        <w:rPr>
          <w:noProof/>
        </w:rPr>
        <w:t>2Jo 1.8</w:t>
      </w:r>
      <w:r>
        <w:rPr>
          <w:noProof/>
        </w:rPr>
        <w:tab/>
      </w:r>
      <w:r w:rsidR="00104F81">
        <w:rPr>
          <w:noProof/>
        </w:rPr>
        <w:t>[[68&gt;&gt;Page:68]]</w:t>
      </w:r>
    </w:p>
    <w:p w14:paraId="46A7AE44" w14:textId="77777777" w:rsidR="009330C7" w:rsidRDefault="009330C7" w:rsidP="009330C7">
      <w:pPr>
        <w:pStyle w:val="Index1"/>
        <w:tabs>
          <w:tab w:val="right" w:leader="dot" w:pos="3950"/>
        </w:tabs>
        <w:rPr>
          <w:noProof/>
        </w:rPr>
      </w:pPr>
    </w:p>
    <w:p w14:paraId="29D533CE" w14:textId="0CAE929C" w:rsidR="009330C7" w:rsidRDefault="009330C7" w:rsidP="009330C7">
      <w:pPr>
        <w:pStyle w:val="Index1"/>
        <w:tabs>
          <w:tab w:val="right" w:leader="dot" w:pos="3950"/>
        </w:tabs>
        <w:rPr>
          <w:noProof/>
        </w:rPr>
      </w:pPr>
      <w:r>
        <w:rPr>
          <w:noProof/>
        </w:rPr>
        <w:t>Rev 3.2</w:t>
      </w:r>
      <w:r>
        <w:rPr>
          <w:noProof/>
        </w:rPr>
        <w:tab/>
      </w:r>
      <w:r w:rsidR="00104F81">
        <w:rPr>
          <w:noProof/>
        </w:rPr>
        <w:t>[[38&gt;&gt;Page:38]]</w:t>
      </w:r>
    </w:p>
    <w:p w14:paraId="73313C27" w14:textId="0AA247DA" w:rsidR="009330C7" w:rsidRDefault="009330C7" w:rsidP="009330C7">
      <w:pPr>
        <w:pStyle w:val="Index1"/>
        <w:tabs>
          <w:tab w:val="right" w:leader="dot" w:pos="3950"/>
        </w:tabs>
        <w:rPr>
          <w:noProof/>
        </w:rPr>
      </w:pPr>
      <w:r>
        <w:rPr>
          <w:noProof/>
        </w:rPr>
        <w:t>Rev 3.4-5</w:t>
      </w:r>
      <w:r>
        <w:rPr>
          <w:noProof/>
        </w:rPr>
        <w:tab/>
      </w:r>
      <w:r w:rsidR="00104F81">
        <w:rPr>
          <w:noProof/>
        </w:rPr>
        <w:t>[[38&gt;&gt;Page:38]]</w:t>
      </w:r>
      <w:r>
        <w:rPr>
          <w:noProof/>
        </w:rPr>
        <w:t xml:space="preserve">, </w:t>
      </w:r>
      <w:r w:rsidR="00104F81">
        <w:rPr>
          <w:noProof/>
        </w:rPr>
        <w:t>[[39&gt;&gt;Page:39]]</w:t>
      </w:r>
    </w:p>
    <w:p w14:paraId="42DD8799" w14:textId="233DB089" w:rsidR="009330C7" w:rsidRDefault="000C5FFE" w:rsidP="009330C7">
      <w:pPr>
        <w:pStyle w:val="Index1"/>
        <w:tabs>
          <w:tab w:val="right" w:leader="dot" w:pos="3950"/>
        </w:tabs>
        <w:rPr>
          <w:noProof/>
        </w:rPr>
      </w:pPr>
      <w:r w:rsidRPr="00057548">
        <w:t>[[@Page:1</w:t>
      </w:r>
      <w:r>
        <w:t>73</w:t>
      </w:r>
      <w:r w:rsidRPr="00057548">
        <w:t>]]</w:t>
      </w:r>
      <w:r w:rsidR="009330C7">
        <w:rPr>
          <w:noProof/>
        </w:rPr>
        <w:t>Rev 3.19</w:t>
      </w:r>
      <w:r w:rsidR="009330C7">
        <w:rPr>
          <w:noProof/>
        </w:rPr>
        <w:tab/>
      </w:r>
      <w:r w:rsidR="00104F81">
        <w:rPr>
          <w:noProof/>
        </w:rPr>
        <w:t>[[39&gt;&gt;Page:39]]</w:t>
      </w:r>
      <w:r w:rsidR="009330C7">
        <w:rPr>
          <w:noProof/>
        </w:rPr>
        <w:t xml:space="preserve">, </w:t>
      </w:r>
      <w:r w:rsidR="00104F81">
        <w:rPr>
          <w:noProof/>
        </w:rPr>
        <w:t>[[70&gt;&gt;Page:70]]</w:t>
      </w:r>
    </w:p>
    <w:p w14:paraId="47A7D3EB" w14:textId="293DD1DB" w:rsidR="009330C7" w:rsidRDefault="009330C7" w:rsidP="009330C7">
      <w:pPr>
        <w:pStyle w:val="Index1"/>
        <w:tabs>
          <w:tab w:val="right" w:leader="dot" w:pos="3950"/>
        </w:tabs>
        <w:rPr>
          <w:noProof/>
        </w:rPr>
      </w:pPr>
      <w:r>
        <w:rPr>
          <w:noProof/>
        </w:rPr>
        <w:t>Rev 3.20</w:t>
      </w:r>
      <w:r>
        <w:rPr>
          <w:noProof/>
        </w:rPr>
        <w:tab/>
      </w:r>
      <w:r w:rsidR="00104F81">
        <w:rPr>
          <w:noProof/>
        </w:rPr>
        <w:t>[[39&gt;&gt;Page:39]]</w:t>
      </w:r>
    </w:p>
    <w:p w14:paraId="0C79C853" w14:textId="493CE0EE" w:rsidR="009330C7" w:rsidRDefault="009330C7" w:rsidP="009330C7">
      <w:pPr>
        <w:pStyle w:val="Index1"/>
        <w:tabs>
          <w:tab w:val="right" w:leader="dot" w:pos="3950"/>
        </w:tabs>
        <w:rPr>
          <w:noProof/>
        </w:rPr>
      </w:pPr>
      <w:r>
        <w:rPr>
          <w:noProof/>
        </w:rPr>
        <w:t>Rev 4</w:t>
      </w:r>
      <w:r>
        <w:rPr>
          <w:noProof/>
        </w:rPr>
        <w:tab/>
      </w:r>
      <w:r w:rsidR="00104F81">
        <w:rPr>
          <w:noProof/>
        </w:rPr>
        <w:t>[[40&gt;&gt;Page:40]]</w:t>
      </w:r>
    </w:p>
    <w:p w14:paraId="3706C57C" w14:textId="3447E7A5" w:rsidR="009330C7" w:rsidRDefault="009330C7" w:rsidP="009330C7">
      <w:pPr>
        <w:pStyle w:val="Index1"/>
        <w:tabs>
          <w:tab w:val="right" w:leader="dot" w:pos="3950"/>
        </w:tabs>
        <w:rPr>
          <w:noProof/>
        </w:rPr>
      </w:pPr>
      <w:r>
        <w:rPr>
          <w:noProof/>
        </w:rPr>
        <w:t>Rev 4.4</w:t>
      </w:r>
      <w:r>
        <w:rPr>
          <w:noProof/>
        </w:rPr>
        <w:tab/>
      </w:r>
      <w:r w:rsidR="00104F81">
        <w:rPr>
          <w:noProof/>
        </w:rPr>
        <w:t>[[40&gt;&gt;Page:40]]</w:t>
      </w:r>
    </w:p>
    <w:p w14:paraId="19D2FBC4" w14:textId="14B270A5" w:rsidR="009330C7" w:rsidRDefault="009330C7" w:rsidP="009330C7">
      <w:pPr>
        <w:pStyle w:val="Index1"/>
        <w:tabs>
          <w:tab w:val="right" w:leader="dot" w:pos="3950"/>
        </w:tabs>
        <w:rPr>
          <w:noProof/>
        </w:rPr>
      </w:pPr>
      <w:r>
        <w:rPr>
          <w:noProof/>
        </w:rPr>
        <w:t>Rev 5.9-10</w:t>
      </w:r>
      <w:r>
        <w:rPr>
          <w:noProof/>
        </w:rPr>
        <w:tab/>
      </w:r>
      <w:r w:rsidR="00104F81">
        <w:rPr>
          <w:noProof/>
        </w:rPr>
        <w:t>[[54&gt;&gt;Page:54]]</w:t>
      </w:r>
    </w:p>
    <w:p w14:paraId="4E116040" w14:textId="15EF087D" w:rsidR="009330C7" w:rsidRDefault="009330C7" w:rsidP="009330C7">
      <w:pPr>
        <w:pStyle w:val="Index1"/>
        <w:tabs>
          <w:tab w:val="right" w:leader="dot" w:pos="3950"/>
        </w:tabs>
        <w:rPr>
          <w:noProof/>
        </w:rPr>
      </w:pPr>
      <w:r>
        <w:rPr>
          <w:noProof/>
        </w:rPr>
        <w:t>Rev 6</w:t>
      </w:r>
      <w:r>
        <w:rPr>
          <w:noProof/>
        </w:rPr>
        <w:tab/>
      </w:r>
      <w:r w:rsidR="00104F81">
        <w:rPr>
          <w:noProof/>
        </w:rPr>
        <w:t>[[40&gt;&gt;Page:40]]</w:t>
      </w:r>
    </w:p>
    <w:p w14:paraId="0BA64D1F" w14:textId="49A8A67A" w:rsidR="009330C7" w:rsidRDefault="009330C7" w:rsidP="009330C7">
      <w:pPr>
        <w:pStyle w:val="Index1"/>
        <w:tabs>
          <w:tab w:val="right" w:leader="dot" w:pos="3950"/>
        </w:tabs>
        <w:rPr>
          <w:noProof/>
        </w:rPr>
      </w:pPr>
      <w:r>
        <w:rPr>
          <w:noProof/>
        </w:rPr>
        <w:t>Rev 6.9-11</w:t>
      </w:r>
      <w:r>
        <w:rPr>
          <w:noProof/>
        </w:rPr>
        <w:tab/>
      </w:r>
      <w:r w:rsidR="00104F81">
        <w:rPr>
          <w:noProof/>
        </w:rPr>
        <w:t>[[40&gt;&gt;Page:40]]</w:t>
      </w:r>
    </w:p>
    <w:p w14:paraId="05E957E3" w14:textId="46141675" w:rsidR="009330C7" w:rsidRDefault="009330C7" w:rsidP="009330C7">
      <w:pPr>
        <w:pStyle w:val="Index1"/>
        <w:tabs>
          <w:tab w:val="right" w:leader="dot" w:pos="3950"/>
        </w:tabs>
        <w:rPr>
          <w:noProof/>
        </w:rPr>
      </w:pPr>
      <w:r>
        <w:rPr>
          <w:noProof/>
        </w:rPr>
        <w:t>Rev 7</w:t>
      </w:r>
      <w:r>
        <w:rPr>
          <w:noProof/>
        </w:rPr>
        <w:tab/>
      </w:r>
      <w:r w:rsidR="00104F81">
        <w:rPr>
          <w:noProof/>
        </w:rPr>
        <w:t>[[41&gt;&gt;Page:41]]</w:t>
      </w:r>
    </w:p>
    <w:p w14:paraId="63DD46BA" w14:textId="755CCFEC" w:rsidR="009330C7" w:rsidRDefault="009330C7" w:rsidP="009330C7">
      <w:pPr>
        <w:pStyle w:val="Index1"/>
        <w:tabs>
          <w:tab w:val="right" w:leader="dot" w:pos="3950"/>
        </w:tabs>
        <w:rPr>
          <w:noProof/>
        </w:rPr>
      </w:pPr>
      <w:r>
        <w:rPr>
          <w:noProof/>
        </w:rPr>
        <w:t>Rev 7.9-17</w:t>
      </w:r>
      <w:r>
        <w:rPr>
          <w:noProof/>
        </w:rPr>
        <w:tab/>
      </w:r>
      <w:r w:rsidR="00AE3AC3">
        <w:rPr>
          <w:noProof/>
        </w:rPr>
        <w:t xml:space="preserve"> [[40&gt;&gt;Page:40]]</w:t>
      </w:r>
    </w:p>
    <w:p w14:paraId="3AEF2E4E" w14:textId="6B884DBD" w:rsidR="009330C7" w:rsidRDefault="009330C7" w:rsidP="009330C7">
      <w:pPr>
        <w:pStyle w:val="Index1"/>
        <w:tabs>
          <w:tab w:val="right" w:leader="dot" w:pos="3950"/>
        </w:tabs>
        <w:rPr>
          <w:noProof/>
        </w:rPr>
      </w:pPr>
      <w:r>
        <w:rPr>
          <w:noProof/>
        </w:rPr>
        <w:t>Rev 8.3-4</w:t>
      </w:r>
      <w:r>
        <w:rPr>
          <w:noProof/>
        </w:rPr>
        <w:tab/>
      </w:r>
      <w:r w:rsidR="00AE3AC3">
        <w:rPr>
          <w:noProof/>
        </w:rPr>
        <w:t>[[40&gt;&gt;Page:40]]</w:t>
      </w:r>
    </w:p>
    <w:p w14:paraId="04D02CEC" w14:textId="4B39A6B4" w:rsidR="009330C7" w:rsidRDefault="009330C7" w:rsidP="009330C7">
      <w:pPr>
        <w:pStyle w:val="Index1"/>
        <w:tabs>
          <w:tab w:val="right" w:leader="dot" w:pos="3950"/>
        </w:tabs>
        <w:rPr>
          <w:noProof/>
        </w:rPr>
      </w:pPr>
      <w:r>
        <w:rPr>
          <w:noProof/>
        </w:rPr>
        <w:t>Rev 15.4</w:t>
      </w:r>
      <w:r>
        <w:rPr>
          <w:noProof/>
        </w:rPr>
        <w:tab/>
      </w:r>
      <w:r w:rsidR="00AE3AC3">
        <w:rPr>
          <w:noProof/>
        </w:rPr>
        <w:t>[[127&gt;&gt;Page:127]]</w:t>
      </w:r>
    </w:p>
    <w:p w14:paraId="41581142" w14:textId="778734B3" w:rsidR="009330C7" w:rsidRDefault="009330C7" w:rsidP="009330C7">
      <w:pPr>
        <w:pStyle w:val="Index1"/>
        <w:tabs>
          <w:tab w:val="right" w:leader="dot" w:pos="3950"/>
        </w:tabs>
        <w:rPr>
          <w:noProof/>
        </w:rPr>
      </w:pPr>
      <w:r>
        <w:rPr>
          <w:noProof/>
        </w:rPr>
        <w:t>Rev 16.7</w:t>
      </w:r>
      <w:r>
        <w:rPr>
          <w:noProof/>
        </w:rPr>
        <w:tab/>
      </w:r>
      <w:r w:rsidR="00AE3AC3">
        <w:rPr>
          <w:noProof/>
        </w:rPr>
        <w:t>[[139&gt;&gt;Page:139]]</w:t>
      </w:r>
    </w:p>
    <w:p w14:paraId="6A9ADB4E" w14:textId="45DFC59F" w:rsidR="009330C7" w:rsidRDefault="009330C7" w:rsidP="009330C7">
      <w:pPr>
        <w:pStyle w:val="Index1"/>
        <w:tabs>
          <w:tab w:val="right" w:leader="dot" w:pos="3950"/>
        </w:tabs>
        <w:rPr>
          <w:noProof/>
        </w:rPr>
      </w:pPr>
      <w:r>
        <w:rPr>
          <w:noProof/>
        </w:rPr>
        <w:t>Rev 19.7-8</w:t>
      </w:r>
      <w:r>
        <w:rPr>
          <w:noProof/>
        </w:rPr>
        <w:tab/>
      </w:r>
      <w:r w:rsidR="00AE3AC3">
        <w:rPr>
          <w:noProof/>
        </w:rPr>
        <w:t>[[42&gt;&gt;Page:42]]</w:t>
      </w:r>
      <w:r>
        <w:rPr>
          <w:noProof/>
        </w:rPr>
        <w:t xml:space="preserve">, </w:t>
      </w:r>
      <w:r w:rsidR="00AE3AC3">
        <w:rPr>
          <w:noProof/>
        </w:rPr>
        <w:t>[[68&gt;&gt;Page:68]]</w:t>
      </w:r>
    </w:p>
    <w:p w14:paraId="51DC205E" w14:textId="6139C140" w:rsidR="009330C7" w:rsidRDefault="009330C7" w:rsidP="009330C7">
      <w:pPr>
        <w:pStyle w:val="Index1"/>
        <w:tabs>
          <w:tab w:val="right" w:leader="dot" w:pos="3950"/>
        </w:tabs>
        <w:rPr>
          <w:noProof/>
        </w:rPr>
      </w:pPr>
      <w:r>
        <w:rPr>
          <w:noProof/>
        </w:rPr>
        <w:t>Rev 19.7-16</w:t>
      </w:r>
      <w:r>
        <w:rPr>
          <w:noProof/>
        </w:rPr>
        <w:tab/>
      </w:r>
      <w:r w:rsidR="00AE3AC3">
        <w:rPr>
          <w:noProof/>
        </w:rPr>
        <w:t>[[38&gt;&gt;Page:38]]</w:t>
      </w:r>
    </w:p>
    <w:p w14:paraId="04D2989C" w14:textId="3A0B53D1" w:rsidR="009330C7" w:rsidRDefault="009330C7" w:rsidP="009330C7">
      <w:pPr>
        <w:pStyle w:val="Index1"/>
        <w:tabs>
          <w:tab w:val="right" w:leader="dot" w:pos="3950"/>
        </w:tabs>
        <w:rPr>
          <w:noProof/>
        </w:rPr>
      </w:pPr>
      <w:r w:rsidRPr="005C6915">
        <w:rPr>
          <w:noProof/>
        </w:rPr>
        <w:t>Rev 19.8</w:t>
      </w:r>
      <w:r>
        <w:rPr>
          <w:noProof/>
        </w:rPr>
        <w:tab/>
      </w:r>
      <w:r w:rsidR="00AE3AC3">
        <w:rPr>
          <w:noProof/>
        </w:rPr>
        <w:t>[[i&gt;&gt;Page:i]]</w:t>
      </w:r>
      <w:r>
        <w:rPr>
          <w:noProof/>
        </w:rPr>
        <w:t xml:space="preserve">, </w:t>
      </w:r>
      <w:r w:rsidR="00AE3AC3">
        <w:rPr>
          <w:noProof/>
        </w:rPr>
        <w:t>[[62&gt;&gt;Page:62]], [[126&gt;&gt;Page:126]]</w:t>
      </w:r>
      <w:r>
        <w:rPr>
          <w:noProof/>
        </w:rPr>
        <w:t xml:space="preserve">, </w:t>
      </w:r>
      <w:r w:rsidR="00AE3AC3">
        <w:rPr>
          <w:noProof/>
        </w:rPr>
        <w:t>[[138&gt;&gt;Page:138]]</w:t>
      </w:r>
    </w:p>
    <w:p w14:paraId="1E353FB6" w14:textId="77D1B26C" w:rsidR="009330C7" w:rsidRDefault="009330C7" w:rsidP="009330C7">
      <w:pPr>
        <w:pStyle w:val="Index1"/>
        <w:tabs>
          <w:tab w:val="right" w:leader="dot" w:pos="3950"/>
        </w:tabs>
        <w:rPr>
          <w:noProof/>
        </w:rPr>
      </w:pPr>
      <w:r>
        <w:rPr>
          <w:noProof/>
        </w:rPr>
        <w:t>Rev 19.11</w:t>
      </w:r>
      <w:r>
        <w:rPr>
          <w:noProof/>
        </w:rPr>
        <w:tab/>
      </w:r>
      <w:r w:rsidR="00AE3AC3">
        <w:rPr>
          <w:noProof/>
        </w:rPr>
        <w:t>[[38&gt;&gt;Page:38]]</w:t>
      </w:r>
    </w:p>
    <w:p w14:paraId="7BD9F4F1" w14:textId="0D9EA287" w:rsidR="009330C7" w:rsidRDefault="009330C7" w:rsidP="009330C7">
      <w:pPr>
        <w:pStyle w:val="Index1"/>
        <w:tabs>
          <w:tab w:val="right" w:leader="dot" w:pos="3950"/>
        </w:tabs>
        <w:rPr>
          <w:noProof/>
        </w:rPr>
      </w:pPr>
      <w:r>
        <w:rPr>
          <w:noProof/>
        </w:rPr>
        <w:t>Rev 19.14</w:t>
      </w:r>
      <w:r>
        <w:rPr>
          <w:noProof/>
        </w:rPr>
        <w:tab/>
      </w:r>
      <w:r w:rsidR="00AE3AC3">
        <w:rPr>
          <w:noProof/>
        </w:rPr>
        <w:t>[[41&gt;&gt;Page:41]], [[42&gt;&gt;Page:42]]</w:t>
      </w:r>
    </w:p>
    <w:p w14:paraId="7396BADB" w14:textId="2F6247B1" w:rsidR="009330C7" w:rsidRDefault="009330C7" w:rsidP="009330C7">
      <w:pPr>
        <w:pStyle w:val="Index1"/>
        <w:tabs>
          <w:tab w:val="right" w:leader="dot" w:pos="3950"/>
        </w:tabs>
        <w:rPr>
          <w:noProof/>
        </w:rPr>
      </w:pPr>
      <w:r>
        <w:rPr>
          <w:noProof/>
        </w:rPr>
        <w:t>Rev 20.12</w:t>
      </w:r>
      <w:r>
        <w:rPr>
          <w:noProof/>
        </w:rPr>
        <w:tab/>
      </w:r>
      <w:r w:rsidR="00AE3AC3">
        <w:rPr>
          <w:noProof/>
        </w:rPr>
        <w:t>[[64&gt;&gt;Page:64]]</w:t>
      </w:r>
    </w:p>
    <w:p w14:paraId="788B66C1" w14:textId="49FA5B5B" w:rsidR="009330C7" w:rsidRDefault="009330C7" w:rsidP="009330C7">
      <w:pPr>
        <w:pStyle w:val="Index1"/>
        <w:tabs>
          <w:tab w:val="right" w:leader="dot" w:pos="3950"/>
        </w:tabs>
        <w:rPr>
          <w:noProof/>
        </w:rPr>
      </w:pPr>
      <w:r>
        <w:rPr>
          <w:noProof/>
        </w:rPr>
        <w:t>Rev 20.12-13</w:t>
      </w:r>
      <w:r>
        <w:rPr>
          <w:noProof/>
        </w:rPr>
        <w:tab/>
      </w:r>
      <w:r w:rsidR="00AE3AC3">
        <w:rPr>
          <w:noProof/>
        </w:rPr>
        <w:t>[[99&gt;&gt;Page:99]], [[141&gt;&gt;Page:141]]</w:t>
      </w:r>
    </w:p>
    <w:p w14:paraId="16F1FC6B" w14:textId="4684DF95" w:rsidR="009330C7" w:rsidRPr="001913CA" w:rsidRDefault="009330C7" w:rsidP="009330C7">
      <w:pPr>
        <w:pStyle w:val="Index1"/>
        <w:tabs>
          <w:tab w:val="right" w:leader="dot" w:pos="3950"/>
        </w:tabs>
        <w:rPr>
          <w:noProof/>
        </w:rPr>
      </w:pPr>
      <w:r>
        <w:rPr>
          <w:noProof/>
        </w:rPr>
        <w:t>Rev 22.11</w:t>
      </w:r>
      <w:r>
        <w:rPr>
          <w:noProof/>
        </w:rPr>
        <w:tab/>
      </w:r>
      <w:r w:rsidR="00AE3AC3">
        <w:rPr>
          <w:noProof/>
        </w:rPr>
        <w:t>[[62&gt;&gt;Page:62]], [[126&gt;&gt;Page:126]]</w:t>
      </w:r>
    </w:p>
    <w:p w14:paraId="7282214E" w14:textId="76093B54" w:rsidR="00AE3AC3" w:rsidRDefault="009330C7" w:rsidP="009330C7">
      <w:pPr>
        <w:pStyle w:val="Index1"/>
        <w:tabs>
          <w:tab w:val="right" w:leader="dot" w:pos="3950"/>
        </w:tabs>
        <w:rPr>
          <w:noProof/>
        </w:rPr>
      </w:pPr>
      <w:r>
        <w:rPr>
          <w:noProof/>
        </w:rPr>
        <w:t>Rev 22.12</w:t>
      </w:r>
      <w:r>
        <w:rPr>
          <w:noProof/>
        </w:rPr>
        <w:tab/>
      </w:r>
      <w:r w:rsidR="00AE3AC3">
        <w:rPr>
          <w:noProof/>
        </w:rPr>
        <w:t>[[67&gt;&gt;Page:67]], [[141&gt;&gt;Page:141]]</w:t>
      </w:r>
    </w:p>
    <w:p w14:paraId="14F083CF" w14:textId="77777777" w:rsidR="00AE3AC3" w:rsidRPr="00AE3AC3" w:rsidRDefault="00AE3AC3" w:rsidP="00296FD2">
      <w:pPr>
        <w:pStyle w:val="Index1"/>
      </w:pPr>
    </w:p>
    <w:p w14:paraId="72FDAB57" w14:textId="56D123D5" w:rsidR="00AE3AC3" w:rsidRDefault="00AE3AC3" w:rsidP="009330C7">
      <w:pPr>
        <w:pStyle w:val="Index1"/>
        <w:tabs>
          <w:tab w:val="right" w:leader="dot" w:pos="3950"/>
        </w:tabs>
        <w:rPr>
          <w:noProof/>
        </w:rPr>
      </w:pPr>
      <w:r>
        <w:rPr>
          <w:noProof/>
        </w:rPr>
        <w:t>Sir 24.8</w:t>
      </w:r>
      <w:r>
        <w:rPr>
          <w:noProof/>
        </w:rPr>
        <w:tab/>
        <w:t>[[47&gt;&gt;Page:47]]</w:t>
      </w:r>
    </w:p>
    <w:p w14:paraId="5C6D438D" w14:textId="08A315DB" w:rsidR="009330C7" w:rsidRDefault="000C5FFE" w:rsidP="009330C7">
      <w:pPr>
        <w:pStyle w:val="Index1"/>
        <w:tabs>
          <w:tab w:val="right" w:leader="dot" w:pos="3950"/>
        </w:tabs>
        <w:rPr>
          <w:noProof/>
        </w:rPr>
      </w:pPr>
      <w:r>
        <w:rPr>
          <w:noProof/>
        </w:rPr>
        <w:t>[[@Page:174]][[@Page:175]]</w:t>
      </w:r>
    </w:p>
    <w:p w14:paraId="66C55847" w14:textId="77777777" w:rsidR="009330C7" w:rsidRDefault="009330C7" w:rsidP="009330C7"/>
    <w:p w14:paraId="370F491D" w14:textId="2DA4C9A7" w:rsidR="00BE04FA" w:rsidRPr="00057548" w:rsidRDefault="00BE04FA" w:rsidP="00BE04FA"/>
    <w:p w14:paraId="1D9C3555" w14:textId="77777777" w:rsidR="006148BA" w:rsidRPr="00057548" w:rsidRDefault="006148BA" w:rsidP="00E5285A">
      <w:bookmarkStart w:id="2765" w:name="_Toc178682339"/>
    </w:p>
    <w:p w14:paraId="3D2CCEB0" w14:textId="77777777" w:rsidR="00191D70" w:rsidRDefault="00191D70">
      <w:pPr>
        <w:spacing w:line="240" w:lineRule="auto"/>
        <w:jc w:val="left"/>
        <w:rPr>
          <w:rFonts w:ascii="Calibri" w:eastAsia="Times New Roman" w:hAnsi="Calibri"/>
          <w:b/>
          <w:bCs/>
          <w:color w:val="9D0655"/>
          <w:kern w:val="32"/>
          <w:sz w:val="32"/>
          <w:szCs w:val="32"/>
        </w:rPr>
      </w:pPr>
      <w:r>
        <w:br w:type="page"/>
      </w:r>
    </w:p>
    <w:p w14:paraId="4FDBE3E5" w14:textId="2C225BE9" w:rsidR="002A773A" w:rsidRPr="00057548" w:rsidRDefault="002A773A" w:rsidP="00357EA4">
      <w:pPr>
        <w:pStyle w:val="Heading1"/>
      </w:pPr>
      <w:bookmarkStart w:id="2766" w:name="_Bibliography_1"/>
      <w:bookmarkEnd w:id="2766"/>
      <w:r w:rsidRPr="00057548">
        <w:t>Bibliography</w:t>
      </w:r>
    </w:p>
    <w:p w14:paraId="026AEAD8" w14:textId="77777777" w:rsidR="000E08DB" w:rsidRDefault="000E08DB" w:rsidP="000E08DB">
      <w:pPr>
        <w:pStyle w:val="Bibliography"/>
        <w:spacing w:after="120" w:line="240" w:lineRule="auto"/>
        <w:rPr>
          <w:noProof/>
        </w:rPr>
      </w:pPr>
      <w:r>
        <w:rPr>
          <w:noProof/>
        </w:rPr>
        <w:t xml:space="preserve">Abernathy, David. </w:t>
      </w:r>
      <w:r>
        <w:rPr>
          <w:i/>
          <w:iCs/>
          <w:noProof/>
        </w:rPr>
        <w:t>An Exegetical Summary Of 2 Corinthians.</w:t>
      </w:r>
      <w:r>
        <w:rPr>
          <w:noProof/>
        </w:rPr>
        <w:t xml:space="preserve"> 2nd Edition. Dallas, TX: SIL International, 2008.</w:t>
      </w:r>
    </w:p>
    <w:p w14:paraId="5AC016F1" w14:textId="77777777" w:rsidR="000E08DB" w:rsidRDefault="000E08DB" w:rsidP="000E08DB">
      <w:pPr>
        <w:pStyle w:val="Bibliography"/>
        <w:spacing w:after="120" w:line="240" w:lineRule="auto"/>
        <w:rPr>
          <w:noProof/>
        </w:rPr>
      </w:pPr>
      <w:r>
        <w:rPr>
          <w:noProof/>
        </w:rPr>
        <w:t xml:space="preserve">Barackman, Floyd H. </w:t>
      </w:r>
      <w:r>
        <w:rPr>
          <w:i/>
          <w:iCs/>
          <w:noProof/>
        </w:rPr>
        <w:t>Practical Christian Theology: Examining The Great Doctrines Of The Faith.</w:t>
      </w:r>
      <w:r>
        <w:rPr>
          <w:noProof/>
        </w:rPr>
        <w:t xml:space="preserve"> 3rd Edition. Grand Rapids, MI: Kregel, 1998.</w:t>
      </w:r>
    </w:p>
    <w:p w14:paraId="163CF76B" w14:textId="77777777" w:rsidR="000E08DB" w:rsidRDefault="000E08DB" w:rsidP="000E08DB">
      <w:pPr>
        <w:pStyle w:val="Bibliography"/>
        <w:spacing w:after="120" w:line="240" w:lineRule="auto"/>
        <w:rPr>
          <w:noProof/>
        </w:rPr>
      </w:pPr>
      <w:r>
        <w:rPr>
          <w:noProof/>
        </w:rPr>
        <w:t xml:space="preserve">Beale, G. K. </w:t>
      </w:r>
      <w:r>
        <w:rPr>
          <w:i/>
          <w:iCs/>
          <w:noProof/>
        </w:rPr>
        <w:t>The Book Of Revelation: The New International Greek Testament Commentary.</w:t>
      </w:r>
      <w:r>
        <w:rPr>
          <w:noProof/>
        </w:rPr>
        <w:t xml:space="preserve"> Grand Rapids, MI: Eerdmans, 1999.</w:t>
      </w:r>
    </w:p>
    <w:p w14:paraId="3BEC8283" w14:textId="77777777" w:rsidR="000E08DB" w:rsidRPr="007D32F6" w:rsidRDefault="000E08DB" w:rsidP="000E08DB">
      <w:pPr>
        <w:pStyle w:val="Bibliography"/>
        <w:spacing w:after="120" w:line="240" w:lineRule="auto"/>
        <w:rPr>
          <w:noProof/>
        </w:rPr>
      </w:pPr>
      <w:r>
        <w:rPr>
          <w:noProof/>
        </w:rPr>
        <w:t xml:space="preserve">Beale, G. K., and D. A. Carson. </w:t>
      </w:r>
      <w:r>
        <w:rPr>
          <w:i/>
          <w:noProof/>
        </w:rPr>
        <w:t>Commentary On The New Testament Use Of The Old Testament.</w:t>
      </w:r>
      <w:r>
        <w:rPr>
          <w:noProof/>
        </w:rPr>
        <w:t xml:space="preserve"> Grand Rapids, MI: Baker Academic, 2007.</w:t>
      </w:r>
    </w:p>
    <w:p w14:paraId="7B57AFBB" w14:textId="77777777" w:rsidR="000E08DB" w:rsidRDefault="000E08DB" w:rsidP="000E08DB">
      <w:pPr>
        <w:pStyle w:val="Bibliography"/>
        <w:spacing w:after="120" w:line="240" w:lineRule="auto"/>
        <w:rPr>
          <w:noProof/>
        </w:rPr>
      </w:pPr>
      <w:r>
        <w:rPr>
          <w:noProof/>
        </w:rPr>
        <w:t xml:space="preserve">Berkhof, Louis. </w:t>
      </w:r>
      <w:r>
        <w:rPr>
          <w:i/>
          <w:iCs/>
          <w:noProof/>
        </w:rPr>
        <w:t>Systematic Theology.</w:t>
      </w:r>
      <w:r>
        <w:rPr>
          <w:noProof/>
        </w:rPr>
        <w:t xml:space="preserve"> 4th Edition. Grand Rapids, MI: Eerdmans, 1941.</w:t>
      </w:r>
    </w:p>
    <w:p w14:paraId="6DFD9876" w14:textId="77777777" w:rsidR="000E08DB" w:rsidRDefault="000E08DB" w:rsidP="000E08DB">
      <w:pPr>
        <w:pStyle w:val="Bibliography"/>
        <w:spacing w:after="120" w:line="240" w:lineRule="auto"/>
        <w:rPr>
          <w:noProof/>
        </w:rPr>
      </w:pPr>
      <w:r>
        <w:rPr>
          <w:noProof/>
        </w:rPr>
        <w:t xml:space="preserve">—. </w:t>
      </w:r>
      <w:r>
        <w:rPr>
          <w:i/>
          <w:iCs/>
          <w:noProof/>
        </w:rPr>
        <w:t>The History Of Christian Doctrines.</w:t>
      </w:r>
      <w:r>
        <w:rPr>
          <w:noProof/>
        </w:rPr>
        <w:t xml:space="preserve"> Grand Rapids, MI: Baker, 1937.</w:t>
      </w:r>
    </w:p>
    <w:p w14:paraId="34CEC6B4" w14:textId="77777777" w:rsidR="000E08DB" w:rsidRPr="008C54DE" w:rsidRDefault="000E08DB" w:rsidP="000E08DB">
      <w:pPr>
        <w:pStyle w:val="Bibliography"/>
        <w:spacing w:after="120" w:line="240" w:lineRule="auto"/>
        <w:rPr>
          <w:noProof/>
        </w:rPr>
      </w:pPr>
      <w:r w:rsidRPr="008C54DE">
        <w:rPr>
          <w:noProof/>
        </w:rPr>
        <w:t xml:space="preserve">Bird, Michael F.  “Progressive Reformed View” in </w:t>
      </w:r>
      <w:r w:rsidRPr="008C54DE">
        <w:rPr>
          <w:i/>
          <w:noProof/>
        </w:rPr>
        <w:t>Justification: Five Views,</w:t>
      </w:r>
      <w:r w:rsidRPr="008C54DE">
        <w:rPr>
          <w:noProof/>
        </w:rPr>
        <w:t xml:space="preserve"> edited by James K. Beilby &amp; Paul Rhodes Eddy</w:t>
      </w:r>
      <w:r>
        <w:rPr>
          <w:noProof/>
        </w:rPr>
        <w:t xml:space="preserve">. </w:t>
      </w:r>
      <w:r w:rsidRPr="008C54DE">
        <w:rPr>
          <w:noProof/>
        </w:rPr>
        <w:t>Downers Grove, IL: IVP Academic, 2011</w:t>
      </w:r>
      <w:r>
        <w:rPr>
          <w:noProof/>
        </w:rPr>
        <w:t>.</w:t>
      </w:r>
    </w:p>
    <w:p w14:paraId="7BA9A727" w14:textId="77777777" w:rsidR="000E08DB" w:rsidRDefault="000E08DB" w:rsidP="000E08DB">
      <w:pPr>
        <w:pStyle w:val="Bibliography"/>
        <w:spacing w:after="120" w:line="240" w:lineRule="auto"/>
        <w:rPr>
          <w:noProof/>
        </w:rPr>
      </w:pPr>
      <w:r>
        <w:rPr>
          <w:noProof/>
        </w:rPr>
        <w:t xml:space="preserve">Black, David Alan, ed. </w:t>
      </w:r>
      <w:r>
        <w:rPr>
          <w:i/>
          <w:iCs/>
          <w:noProof/>
        </w:rPr>
        <w:t>Perspectives On The Ending Of Mark.</w:t>
      </w:r>
      <w:r>
        <w:rPr>
          <w:noProof/>
        </w:rPr>
        <w:t xml:space="preserve"> Nashville, TN: Broadman &amp; Holman, 2008.</w:t>
      </w:r>
    </w:p>
    <w:p w14:paraId="367E731D" w14:textId="77777777" w:rsidR="000E08DB" w:rsidRDefault="000E08DB" w:rsidP="000E08DB">
      <w:pPr>
        <w:pStyle w:val="Bibliography"/>
        <w:spacing w:after="120" w:line="240" w:lineRule="auto"/>
        <w:rPr>
          <w:noProof/>
        </w:rPr>
      </w:pPr>
      <w:r>
        <w:rPr>
          <w:noProof/>
        </w:rPr>
        <w:t xml:space="preserve">Boyce, James Petigru. </w:t>
      </w:r>
      <w:r>
        <w:rPr>
          <w:i/>
          <w:iCs/>
          <w:noProof/>
        </w:rPr>
        <w:t>Abstract Of Systematic Theology.</w:t>
      </w:r>
      <w:r>
        <w:rPr>
          <w:noProof/>
        </w:rPr>
        <w:t xml:space="preserve"> Bellingham, WA: Logos Research Systems, Inc., 2010.</w:t>
      </w:r>
    </w:p>
    <w:p w14:paraId="2C12E166" w14:textId="77777777" w:rsidR="000E08DB" w:rsidRDefault="000E08DB" w:rsidP="000E08DB">
      <w:pPr>
        <w:pStyle w:val="Bibliography"/>
        <w:spacing w:after="120" w:line="240" w:lineRule="auto"/>
        <w:rPr>
          <w:noProof/>
        </w:rPr>
      </w:pPr>
      <w:r>
        <w:rPr>
          <w:noProof/>
        </w:rPr>
        <w:t xml:space="preserve">Brondos, David A. </w:t>
      </w:r>
      <w:r>
        <w:rPr>
          <w:i/>
          <w:iCs/>
          <w:noProof/>
        </w:rPr>
        <w:t>Paul On The Cross: Reconstructing The Apostle’s Story Of Redemption.</w:t>
      </w:r>
      <w:r>
        <w:rPr>
          <w:noProof/>
        </w:rPr>
        <w:t xml:space="preserve"> Minneapolis, MN: Fortress Press, 2006.</w:t>
      </w:r>
    </w:p>
    <w:p w14:paraId="6B5DD2EE" w14:textId="77777777" w:rsidR="000E08DB" w:rsidRDefault="000E08DB" w:rsidP="000E08DB">
      <w:pPr>
        <w:pStyle w:val="Bibliography"/>
        <w:spacing w:after="120" w:line="240" w:lineRule="auto"/>
        <w:rPr>
          <w:noProof/>
        </w:rPr>
      </w:pPr>
      <w:r>
        <w:rPr>
          <w:noProof/>
        </w:rPr>
        <w:t xml:space="preserve">Brown, Colin, ed. </w:t>
      </w:r>
      <w:r>
        <w:rPr>
          <w:i/>
          <w:iCs/>
          <w:noProof/>
        </w:rPr>
        <w:t>New International Dictionary Of New Testament Theology.</w:t>
      </w:r>
      <w:r>
        <w:rPr>
          <w:noProof/>
        </w:rPr>
        <w:t xml:space="preserve"> Grand Rapids, MI: Zondervan, 1967.</w:t>
      </w:r>
    </w:p>
    <w:p w14:paraId="0971DC3E" w14:textId="77777777" w:rsidR="000E08DB" w:rsidRDefault="000E08DB" w:rsidP="000E08DB">
      <w:pPr>
        <w:pStyle w:val="Bibliography"/>
        <w:spacing w:after="120" w:line="240" w:lineRule="auto"/>
        <w:rPr>
          <w:noProof/>
        </w:rPr>
      </w:pPr>
      <w:r>
        <w:rPr>
          <w:noProof/>
        </w:rPr>
        <w:t xml:space="preserve">Buchanan, James. </w:t>
      </w:r>
      <w:r>
        <w:rPr>
          <w:i/>
          <w:iCs/>
          <w:noProof/>
        </w:rPr>
        <w:t>The Doctrine Of Justification: An Outline Of Its History In The Church And Of Its Exposition From Scripture.</w:t>
      </w:r>
      <w:r>
        <w:rPr>
          <w:noProof/>
        </w:rPr>
        <w:t xml:space="preserve"> Edinburgh: T. &amp; T. Clark, 1867.</w:t>
      </w:r>
    </w:p>
    <w:p w14:paraId="511D2FDD" w14:textId="77777777" w:rsidR="000E08DB" w:rsidRDefault="000E08DB" w:rsidP="000E08DB">
      <w:pPr>
        <w:spacing w:after="120"/>
        <w:rPr>
          <w:noProof/>
        </w:rPr>
      </w:pPr>
      <w:r>
        <w:rPr>
          <w:noProof/>
        </w:rPr>
        <w:t xml:space="preserve">Calvin, John. </w:t>
      </w:r>
      <w:r>
        <w:rPr>
          <w:i/>
          <w:iCs/>
          <w:noProof/>
        </w:rPr>
        <w:t>Institutes Of The Christian Religion.</w:t>
      </w:r>
      <w:r>
        <w:rPr>
          <w:noProof/>
        </w:rPr>
        <w:t xml:space="preserve"> Translated by Henry Beveridge. Bellingham, WA: Logos Research Systems, 1997.</w:t>
      </w:r>
    </w:p>
    <w:p w14:paraId="786DD70A" w14:textId="67C21AB5" w:rsidR="006162BE" w:rsidRPr="00057548" w:rsidRDefault="006162BE" w:rsidP="000E08DB">
      <w:pPr>
        <w:spacing w:after="120"/>
        <w:rPr>
          <w:noProof/>
        </w:rPr>
      </w:pPr>
      <w:r w:rsidRPr="00057548">
        <w:rPr>
          <w:noProof/>
        </w:rPr>
        <w:t>Committee on Evangelical Unity in the Gospel. “</w:t>
      </w:r>
      <w:hyperlink r:id="rId27" w:anchor="gospel" w:history="1">
        <w:r w:rsidRPr="00057548">
          <w:rPr>
            <w:rStyle w:val="Hyperlink"/>
            <w:noProof/>
          </w:rPr>
          <w:t>The Gospel of Jesus Christ: An Evangelical Celebration</w:t>
        </w:r>
      </w:hyperlink>
      <w:r w:rsidRPr="00057548">
        <w:rPr>
          <w:noProof/>
        </w:rPr>
        <w:t xml:space="preserve">.” </w:t>
      </w:r>
      <w:r w:rsidRPr="00057548">
        <w:rPr>
          <w:i/>
          <w:iCs/>
          <w:noProof/>
        </w:rPr>
        <w:t>Seek God.</w:t>
      </w:r>
      <w:r w:rsidRPr="00057548">
        <w:rPr>
          <w:noProof/>
        </w:rPr>
        <w:t xml:space="preserve"> June 1, 1999. (accessed 12 15, 2010).</w:t>
      </w:r>
    </w:p>
    <w:p w14:paraId="191DBB2A" w14:textId="77777777" w:rsidR="000E08DB" w:rsidRDefault="000E08DB" w:rsidP="000E08DB">
      <w:pPr>
        <w:pStyle w:val="Bibliography"/>
        <w:spacing w:after="120" w:line="240" w:lineRule="auto"/>
        <w:rPr>
          <w:noProof/>
        </w:rPr>
      </w:pPr>
      <w:r>
        <w:rPr>
          <w:noProof/>
        </w:rPr>
        <w:t xml:space="preserve">Cottrell, Jack. </w:t>
      </w:r>
      <w:r>
        <w:rPr>
          <w:i/>
          <w:iCs/>
          <w:noProof/>
        </w:rPr>
        <w:t>The Faith Once For All: Bible Doctrine For Today.</w:t>
      </w:r>
      <w:r>
        <w:rPr>
          <w:noProof/>
        </w:rPr>
        <w:t xml:space="preserve"> Joplin, MO: College Press, 2002.</w:t>
      </w:r>
    </w:p>
    <w:p w14:paraId="24A1E8B7" w14:textId="77777777" w:rsidR="000E08DB" w:rsidRDefault="000E08DB" w:rsidP="000E08DB">
      <w:pPr>
        <w:pStyle w:val="Bibliography"/>
        <w:spacing w:after="120" w:line="240" w:lineRule="auto"/>
        <w:rPr>
          <w:noProof/>
        </w:rPr>
      </w:pPr>
      <w:r>
        <w:rPr>
          <w:noProof/>
        </w:rPr>
        <w:t xml:space="preserve">Cunningham, William. </w:t>
      </w:r>
      <w:r>
        <w:rPr>
          <w:i/>
          <w:iCs/>
          <w:noProof/>
        </w:rPr>
        <w:t>Historical Theology: A Review Of The Principal Discussions In The Christian Church Since The Apostolic Age.</w:t>
      </w:r>
      <w:r>
        <w:rPr>
          <w:noProof/>
        </w:rPr>
        <w:t xml:space="preserve"> 2nd Edition. Vol. II. Edinburgh: T. &amp; T. Clark, 1864.</w:t>
      </w:r>
    </w:p>
    <w:p w14:paraId="72697FA1" w14:textId="77777777" w:rsidR="000E08DB" w:rsidRDefault="000E08DB" w:rsidP="000E08DB">
      <w:pPr>
        <w:pStyle w:val="Bibliography"/>
        <w:spacing w:after="120" w:line="240" w:lineRule="auto"/>
        <w:rPr>
          <w:noProof/>
        </w:rPr>
      </w:pPr>
      <w:r>
        <w:rPr>
          <w:noProof/>
        </w:rPr>
        <w:t xml:space="preserve">Dabney, R. L. </w:t>
      </w:r>
      <w:r>
        <w:rPr>
          <w:i/>
          <w:iCs/>
          <w:noProof/>
        </w:rPr>
        <w:t>Lectures In Systematic Theology.</w:t>
      </w:r>
      <w:r>
        <w:rPr>
          <w:noProof/>
        </w:rPr>
        <w:t xml:space="preserve"> Grand Rapids, MI: Baker, 1927.</w:t>
      </w:r>
    </w:p>
    <w:p w14:paraId="54524ACF" w14:textId="28B943CF" w:rsidR="000E08DB" w:rsidRDefault="000C5FFE" w:rsidP="000E08DB">
      <w:pPr>
        <w:pStyle w:val="Bibliography"/>
        <w:spacing w:after="120" w:line="240" w:lineRule="auto"/>
        <w:rPr>
          <w:noProof/>
        </w:rPr>
      </w:pPr>
      <w:r>
        <w:t>[[@Page:176]]</w:t>
      </w:r>
      <w:r w:rsidR="000E08DB">
        <w:t xml:space="preserve"> Dunn,</w:t>
      </w:r>
      <w:r w:rsidR="000E08DB" w:rsidRPr="00A9582D">
        <w:t xml:space="preserve"> </w:t>
      </w:r>
      <w:r w:rsidR="000E08DB">
        <w:t>James</w:t>
      </w:r>
      <w:r w:rsidRPr="000C5FFE">
        <w:t xml:space="preserve"> </w:t>
      </w:r>
      <w:r>
        <w:t>D. G</w:t>
      </w:r>
      <w:r w:rsidR="000E08DB">
        <w:t xml:space="preserve">. “New Perspective View” in </w:t>
      </w:r>
      <w:r w:rsidR="000E08DB">
        <w:rPr>
          <w:i/>
          <w:noProof/>
        </w:rPr>
        <w:t>Justification: Five Views,</w:t>
      </w:r>
      <w:r w:rsidR="000E08DB">
        <w:rPr>
          <w:noProof/>
        </w:rPr>
        <w:t xml:space="preserve"> edited by James K. Beilby &amp; Paul Rhodes Eddy. Downers Grove, IL: IVP Academic, 2011.</w:t>
      </w:r>
    </w:p>
    <w:p w14:paraId="740CC2D5" w14:textId="77777777" w:rsidR="000E08DB" w:rsidRDefault="000E08DB" w:rsidP="000E08DB">
      <w:pPr>
        <w:pStyle w:val="Bibliography"/>
        <w:spacing w:after="120" w:line="240" w:lineRule="auto"/>
        <w:rPr>
          <w:noProof/>
        </w:rPr>
      </w:pPr>
      <w:r>
        <w:rPr>
          <w:noProof/>
        </w:rPr>
        <w:t xml:space="preserve">—. </w:t>
      </w:r>
      <w:r>
        <w:rPr>
          <w:i/>
          <w:iCs/>
          <w:noProof/>
        </w:rPr>
        <w:t>Word Biblical Commentary Vol. 38A: Romans 1-8.</w:t>
      </w:r>
      <w:r>
        <w:rPr>
          <w:noProof/>
        </w:rPr>
        <w:t xml:space="preserve"> Dallas, TX: Word Books, 1988.</w:t>
      </w:r>
    </w:p>
    <w:p w14:paraId="289B6B34" w14:textId="77777777" w:rsidR="000E08DB" w:rsidRDefault="000E08DB" w:rsidP="000E08DB">
      <w:pPr>
        <w:pStyle w:val="Bibliography"/>
        <w:spacing w:after="120" w:line="240" w:lineRule="auto"/>
        <w:rPr>
          <w:noProof/>
        </w:rPr>
      </w:pPr>
      <w:r>
        <w:rPr>
          <w:noProof/>
        </w:rPr>
        <w:t xml:space="preserve">Edwards, Jonathan. </w:t>
      </w:r>
      <w:r>
        <w:rPr>
          <w:i/>
          <w:iCs/>
          <w:noProof/>
        </w:rPr>
        <w:t>Justification By Faith Alone.</w:t>
      </w:r>
      <w:r>
        <w:rPr>
          <w:noProof/>
        </w:rPr>
        <w:t xml:space="preserve"> Vol. IV, in </w:t>
      </w:r>
      <w:r>
        <w:rPr>
          <w:i/>
          <w:iCs/>
          <w:noProof/>
        </w:rPr>
        <w:t>The Works Of Jonathan Edwards</w:t>
      </w:r>
      <w:r>
        <w:rPr>
          <w:noProof/>
        </w:rPr>
        <w:t>, by Jonathan Edwards. Albany, OR: AGES Software, 1997.</w:t>
      </w:r>
    </w:p>
    <w:p w14:paraId="6D6C6D40" w14:textId="77777777" w:rsidR="000E08DB" w:rsidRDefault="000E08DB" w:rsidP="000E08DB">
      <w:pPr>
        <w:pStyle w:val="Bibliography"/>
        <w:spacing w:after="120" w:line="240" w:lineRule="auto"/>
        <w:rPr>
          <w:noProof/>
        </w:rPr>
      </w:pPr>
      <w:r>
        <w:rPr>
          <w:noProof/>
        </w:rPr>
        <w:t xml:space="preserve">Edwards, Jonathan. </w:t>
      </w:r>
      <w:r>
        <w:rPr>
          <w:i/>
          <w:iCs/>
          <w:noProof/>
        </w:rPr>
        <w:t>The Great Christian Doctrine Of Original Sin Defended.</w:t>
      </w:r>
      <w:r>
        <w:rPr>
          <w:noProof/>
        </w:rPr>
        <w:t xml:space="preserve"> Vol. II, in </w:t>
      </w:r>
      <w:r>
        <w:rPr>
          <w:i/>
          <w:iCs/>
          <w:noProof/>
        </w:rPr>
        <w:t>The Works Of Jonathan Edwards</w:t>
      </w:r>
      <w:r>
        <w:rPr>
          <w:noProof/>
        </w:rPr>
        <w:t>. Albany, OR: AGES Software, 1997.</w:t>
      </w:r>
    </w:p>
    <w:p w14:paraId="73A81566" w14:textId="77777777" w:rsidR="000E08DB" w:rsidRDefault="000E08DB" w:rsidP="000E08DB">
      <w:pPr>
        <w:pStyle w:val="Bibliography"/>
        <w:spacing w:after="120" w:line="240" w:lineRule="auto"/>
        <w:rPr>
          <w:noProof/>
        </w:rPr>
      </w:pPr>
      <w:r>
        <w:rPr>
          <w:noProof/>
        </w:rPr>
        <w:t xml:space="preserve">Elwell, Walter A., ed. </w:t>
      </w:r>
      <w:r>
        <w:rPr>
          <w:i/>
          <w:iCs/>
          <w:noProof/>
        </w:rPr>
        <w:t>Evangelical Commentary On The Bible.</w:t>
      </w:r>
      <w:r>
        <w:rPr>
          <w:noProof/>
        </w:rPr>
        <w:t xml:space="preserve"> Grand Rapids, MI: Baker, 1996.</w:t>
      </w:r>
    </w:p>
    <w:p w14:paraId="1249F2A7" w14:textId="77777777" w:rsidR="000E08DB" w:rsidRDefault="000E08DB" w:rsidP="000E08DB">
      <w:pPr>
        <w:pStyle w:val="Bibliography"/>
        <w:spacing w:after="120" w:line="240" w:lineRule="auto"/>
        <w:rPr>
          <w:noProof/>
        </w:rPr>
      </w:pPr>
      <w:r>
        <w:rPr>
          <w:noProof/>
        </w:rPr>
        <w:t xml:space="preserve">—. </w:t>
      </w:r>
      <w:r>
        <w:rPr>
          <w:i/>
          <w:iCs/>
          <w:noProof/>
        </w:rPr>
        <w:t>Evangelical Dictionary Of Theology.</w:t>
      </w:r>
      <w:r>
        <w:rPr>
          <w:noProof/>
        </w:rPr>
        <w:t xml:space="preserve"> 2nd Edition. Grand Rapids, MI: Baker Academic, 2001.</w:t>
      </w:r>
    </w:p>
    <w:p w14:paraId="39EEA93D" w14:textId="77777777" w:rsidR="000E08DB" w:rsidRDefault="000E08DB" w:rsidP="000E08DB">
      <w:pPr>
        <w:pStyle w:val="Bibliography"/>
        <w:spacing w:after="120" w:line="240" w:lineRule="auto"/>
        <w:rPr>
          <w:noProof/>
        </w:rPr>
      </w:pPr>
      <w:r>
        <w:rPr>
          <w:noProof/>
        </w:rPr>
        <w:t xml:space="preserve">Enns, Paul. </w:t>
      </w:r>
      <w:r>
        <w:rPr>
          <w:i/>
          <w:iCs/>
          <w:noProof/>
        </w:rPr>
        <w:t>The Moody Handbook Of Theology.</w:t>
      </w:r>
      <w:r>
        <w:rPr>
          <w:noProof/>
        </w:rPr>
        <w:t xml:space="preserve"> Chicago, IL: Moody Press, 1989.</w:t>
      </w:r>
    </w:p>
    <w:p w14:paraId="13DF6852" w14:textId="77777777" w:rsidR="000E08DB" w:rsidRDefault="000E08DB" w:rsidP="000E08DB">
      <w:pPr>
        <w:pStyle w:val="Bibliography"/>
        <w:spacing w:after="120" w:line="240" w:lineRule="auto"/>
        <w:rPr>
          <w:noProof/>
        </w:rPr>
      </w:pPr>
      <w:r>
        <w:rPr>
          <w:noProof/>
        </w:rPr>
        <w:t xml:space="preserve">Erickson, Millard J. </w:t>
      </w:r>
      <w:r>
        <w:rPr>
          <w:i/>
          <w:iCs/>
          <w:noProof/>
        </w:rPr>
        <w:t>Introducing Christian Doctrine.</w:t>
      </w:r>
      <w:r>
        <w:rPr>
          <w:noProof/>
        </w:rPr>
        <w:t xml:space="preserve"> 2nd Edition. Grand Rapids, MI: Baker, 2001.</w:t>
      </w:r>
    </w:p>
    <w:p w14:paraId="7CB1DF7C" w14:textId="77777777" w:rsidR="000E08DB" w:rsidRDefault="000E08DB" w:rsidP="000E08DB">
      <w:pPr>
        <w:pStyle w:val="Bibliography"/>
        <w:spacing w:after="120" w:line="240" w:lineRule="auto"/>
        <w:rPr>
          <w:noProof/>
        </w:rPr>
      </w:pPr>
      <w:r>
        <w:rPr>
          <w:noProof/>
        </w:rPr>
        <w:t xml:space="preserve">Flannery, Austin, ed. </w:t>
      </w:r>
      <w:r>
        <w:rPr>
          <w:i/>
          <w:iCs/>
          <w:noProof/>
        </w:rPr>
        <w:t>Vatican Council II: The Conciliar And Post Conciliar Documents.</w:t>
      </w:r>
      <w:r>
        <w:rPr>
          <w:noProof/>
        </w:rPr>
        <w:t xml:space="preserve"> Collegville, MN: The Liturgical Press, 1975.</w:t>
      </w:r>
    </w:p>
    <w:p w14:paraId="4ED7A61C" w14:textId="77777777" w:rsidR="000E08DB" w:rsidRDefault="000E08DB" w:rsidP="000E08DB">
      <w:pPr>
        <w:pStyle w:val="Bibliography"/>
        <w:spacing w:after="120" w:line="240" w:lineRule="auto"/>
        <w:rPr>
          <w:noProof/>
        </w:rPr>
      </w:pPr>
      <w:r>
        <w:rPr>
          <w:noProof/>
        </w:rPr>
        <w:t xml:space="preserve">Fuller, Andrew. </w:t>
      </w:r>
      <w:r>
        <w:rPr>
          <w:i/>
          <w:iCs/>
          <w:noProof/>
        </w:rPr>
        <w:t>Three Conversations.</w:t>
      </w:r>
      <w:r>
        <w:rPr>
          <w:noProof/>
        </w:rPr>
        <w:t xml:space="preserve"> Vol. II, in </w:t>
      </w:r>
      <w:r>
        <w:rPr>
          <w:i/>
          <w:iCs/>
          <w:noProof/>
        </w:rPr>
        <w:t>The Complete Works Of Andrew Fuller</w:t>
      </w:r>
      <w:r>
        <w:rPr>
          <w:noProof/>
        </w:rPr>
        <w:t>, by Andrew Fuller. Harrisburg, VA: Sprinkle Publications, 1988.</w:t>
      </w:r>
    </w:p>
    <w:p w14:paraId="420C68FF" w14:textId="77777777" w:rsidR="000E08DB" w:rsidRDefault="000E08DB" w:rsidP="000E08DB">
      <w:pPr>
        <w:pStyle w:val="Bibliography"/>
        <w:spacing w:after="120" w:line="240" w:lineRule="auto"/>
        <w:rPr>
          <w:noProof/>
        </w:rPr>
      </w:pPr>
      <w:r>
        <w:rPr>
          <w:noProof/>
        </w:rPr>
        <w:t xml:space="preserve">George, Timothy. “Dr. Luther’s Theology.” </w:t>
      </w:r>
      <w:r>
        <w:rPr>
          <w:i/>
          <w:iCs/>
          <w:noProof/>
        </w:rPr>
        <w:t>Christian History Magazine</w:t>
      </w:r>
      <w:r>
        <w:rPr>
          <w:noProof/>
        </w:rPr>
        <w:t>, 1992.</w:t>
      </w:r>
    </w:p>
    <w:p w14:paraId="7124DCE5" w14:textId="77777777" w:rsidR="000E08DB" w:rsidRDefault="000E08DB" w:rsidP="000E08DB">
      <w:pPr>
        <w:pStyle w:val="Bibliography"/>
        <w:spacing w:after="120" w:line="240" w:lineRule="auto"/>
        <w:rPr>
          <w:noProof/>
        </w:rPr>
      </w:pPr>
      <w:r>
        <w:rPr>
          <w:noProof/>
        </w:rPr>
        <w:t xml:space="preserve">Gill, John. </w:t>
      </w:r>
      <w:r>
        <w:rPr>
          <w:i/>
          <w:iCs/>
          <w:noProof/>
        </w:rPr>
        <w:t>The Doctrine Of Justification, By The Righteousness Of Christ, Stated And Maintained.</w:t>
      </w:r>
      <w:r>
        <w:rPr>
          <w:noProof/>
        </w:rPr>
        <w:t xml:space="preserve"> Sermon, Rio, WI: AGES Software.</w:t>
      </w:r>
    </w:p>
    <w:p w14:paraId="2E3B2A5D" w14:textId="77777777" w:rsidR="000E08DB" w:rsidRDefault="000E08DB" w:rsidP="000E08DB">
      <w:pPr>
        <w:pStyle w:val="Bibliography"/>
        <w:spacing w:after="120" w:line="240" w:lineRule="auto"/>
        <w:rPr>
          <w:noProof/>
        </w:rPr>
      </w:pPr>
      <w:r>
        <w:rPr>
          <w:noProof/>
        </w:rPr>
        <w:t xml:space="preserve">Gospel, Committee on Evangelical Unity in the. “The Gospel of Jesus Christ: An Evangelical Celebration.” </w:t>
      </w:r>
      <w:r>
        <w:rPr>
          <w:i/>
          <w:iCs/>
          <w:noProof/>
        </w:rPr>
        <w:t>Seek God.</w:t>
      </w:r>
      <w:r>
        <w:rPr>
          <w:noProof/>
        </w:rPr>
        <w:t xml:space="preserve"> Edited by Vicky Dillen. June 1, 1999. http://www.seekgod.ca/ec.htm (accessed September 23, 2010).</w:t>
      </w:r>
    </w:p>
    <w:p w14:paraId="2ED4FE4A" w14:textId="77777777" w:rsidR="000E08DB" w:rsidRDefault="000E08DB" w:rsidP="000E08DB">
      <w:pPr>
        <w:pStyle w:val="Bibliography"/>
        <w:spacing w:after="120" w:line="240" w:lineRule="auto"/>
        <w:rPr>
          <w:noProof/>
        </w:rPr>
      </w:pPr>
      <w:r>
        <w:rPr>
          <w:noProof/>
        </w:rPr>
        <w:t xml:space="preserve">Graham, Glen H. </w:t>
      </w:r>
      <w:r>
        <w:rPr>
          <w:i/>
          <w:iCs/>
          <w:noProof/>
        </w:rPr>
        <w:t>An Exegetical Summary Of Ephesians.</w:t>
      </w:r>
      <w:r>
        <w:rPr>
          <w:noProof/>
        </w:rPr>
        <w:t xml:space="preserve"> 2nd Edition. Dallas, TX: SIL International, 2008.</w:t>
      </w:r>
    </w:p>
    <w:p w14:paraId="3C2C21D1" w14:textId="77777777" w:rsidR="000E08DB" w:rsidRDefault="000E08DB" w:rsidP="000E08DB">
      <w:pPr>
        <w:pStyle w:val="Bibliography"/>
        <w:spacing w:after="120" w:line="240" w:lineRule="auto"/>
        <w:rPr>
          <w:noProof/>
        </w:rPr>
      </w:pPr>
      <w:r>
        <w:rPr>
          <w:noProof/>
        </w:rPr>
        <w:t xml:space="preserve">Grenz, Stanley J., David Guretzki, and Cherith Fee Nordling. </w:t>
      </w:r>
      <w:r>
        <w:rPr>
          <w:i/>
          <w:iCs/>
          <w:noProof/>
        </w:rPr>
        <w:t>Pocket Dictionary Of Theological Terms.</w:t>
      </w:r>
      <w:r>
        <w:rPr>
          <w:noProof/>
        </w:rPr>
        <w:t xml:space="preserve"> Downers Grove, IL: InterVarsity, 1999.</w:t>
      </w:r>
    </w:p>
    <w:p w14:paraId="041A2CF7" w14:textId="77777777" w:rsidR="000E08DB" w:rsidRDefault="000E08DB" w:rsidP="000E08DB">
      <w:pPr>
        <w:pStyle w:val="Bibliography"/>
        <w:spacing w:after="120" w:line="240" w:lineRule="auto"/>
        <w:rPr>
          <w:noProof/>
        </w:rPr>
      </w:pPr>
      <w:r>
        <w:rPr>
          <w:noProof/>
        </w:rPr>
        <w:t xml:space="preserve">Grudem, Wayne. </w:t>
      </w:r>
      <w:r>
        <w:rPr>
          <w:i/>
          <w:iCs/>
          <w:noProof/>
        </w:rPr>
        <w:t>Bible Doctrine: Essential Teachings Of The Christian Faith.</w:t>
      </w:r>
      <w:r>
        <w:rPr>
          <w:noProof/>
        </w:rPr>
        <w:t xml:space="preserve"> Grand Rapids, MI: Zondervan, 1999.</w:t>
      </w:r>
    </w:p>
    <w:p w14:paraId="7B3BB1A1" w14:textId="77777777" w:rsidR="000E08DB" w:rsidRDefault="000E08DB" w:rsidP="000E08DB">
      <w:pPr>
        <w:pStyle w:val="Bibliography"/>
        <w:spacing w:after="120" w:line="240" w:lineRule="auto"/>
        <w:rPr>
          <w:noProof/>
        </w:rPr>
      </w:pPr>
      <w:r>
        <w:rPr>
          <w:noProof/>
        </w:rPr>
        <w:t xml:space="preserve">—. </w:t>
      </w:r>
      <w:r>
        <w:rPr>
          <w:i/>
          <w:iCs/>
          <w:noProof/>
        </w:rPr>
        <w:t>Systematic Theology: An Introduction To Bible Doctrine.</w:t>
      </w:r>
      <w:r>
        <w:rPr>
          <w:noProof/>
        </w:rPr>
        <w:t xml:space="preserve"> Whitefish, MT: Bits &amp; Bytes, Inc., 1997, 2004.</w:t>
      </w:r>
    </w:p>
    <w:p w14:paraId="3C1A6CA4" w14:textId="77777777" w:rsidR="000E08DB" w:rsidRDefault="000E08DB" w:rsidP="000E08DB">
      <w:pPr>
        <w:pStyle w:val="Bibliography"/>
        <w:spacing w:after="120" w:line="240" w:lineRule="auto"/>
        <w:rPr>
          <w:noProof/>
        </w:rPr>
      </w:pPr>
      <w:r>
        <w:rPr>
          <w:noProof/>
        </w:rPr>
        <w:t xml:space="preserve">Gruenler, Royce Gordeon. “Romans.” In </w:t>
      </w:r>
      <w:r>
        <w:rPr>
          <w:i/>
          <w:iCs/>
          <w:noProof/>
        </w:rPr>
        <w:t>Evangelical Commentary On The Bible</w:t>
      </w:r>
      <w:r>
        <w:rPr>
          <w:noProof/>
        </w:rPr>
        <w:t>, edited by Walter A. Elwell. Grand Rapids, MI: Baker.</w:t>
      </w:r>
    </w:p>
    <w:p w14:paraId="5CC6B2DB" w14:textId="4AFE9703" w:rsidR="000E08DB" w:rsidRDefault="00A73688" w:rsidP="000E08DB">
      <w:pPr>
        <w:pStyle w:val="Bibliography"/>
        <w:spacing w:after="120" w:line="240" w:lineRule="auto"/>
        <w:rPr>
          <w:noProof/>
        </w:rPr>
      </w:pPr>
      <w:r>
        <w:t>[[@Page:177]]</w:t>
      </w:r>
      <w:r w:rsidR="000E08DB">
        <w:t>Gundry,</w:t>
      </w:r>
      <w:r w:rsidR="000E08DB" w:rsidRPr="00780F13">
        <w:t xml:space="preserve"> </w:t>
      </w:r>
      <w:r w:rsidR="000E08DB">
        <w:t xml:space="preserve">Robert H. “The Nonimputation Of Christ’s Righteousness,” in </w:t>
      </w:r>
      <w:r w:rsidR="000E08DB">
        <w:rPr>
          <w:i/>
        </w:rPr>
        <w:t>Justification: What’s At Stake In The Current Debate,</w:t>
      </w:r>
      <w:r w:rsidR="000E08DB">
        <w:t xml:space="preserve"> </w:t>
      </w:r>
      <w:r w:rsidR="000E08DB">
        <w:rPr>
          <w:noProof/>
        </w:rPr>
        <w:t>edited by Mark Husbands and Daniel J. Treier. Downers Grove, IL: IVP, 2004.</w:t>
      </w:r>
    </w:p>
    <w:p w14:paraId="4DC86F3F" w14:textId="77777777" w:rsidR="000E08DB" w:rsidRDefault="000E08DB" w:rsidP="000E08DB">
      <w:pPr>
        <w:pStyle w:val="Bibliography"/>
        <w:spacing w:after="120" w:line="240" w:lineRule="auto"/>
        <w:rPr>
          <w:noProof/>
        </w:rPr>
      </w:pPr>
      <w:r>
        <w:rPr>
          <w:noProof/>
        </w:rPr>
        <w:t xml:space="preserve">—. “Why I Didn’t Endorse The Gospel Of Jesus Christ: An Evangelical Celebration.” </w:t>
      </w:r>
      <w:r>
        <w:rPr>
          <w:i/>
          <w:iCs/>
          <w:noProof/>
        </w:rPr>
        <w:t>Books And Culture: A Christian Review</w:t>
      </w:r>
      <w:r>
        <w:rPr>
          <w:noProof/>
        </w:rPr>
        <w:t>, Jan-Feb 2001.</w:t>
      </w:r>
    </w:p>
    <w:p w14:paraId="1D60AF1D" w14:textId="77777777" w:rsidR="000E08DB" w:rsidRDefault="000E08DB" w:rsidP="000E08DB">
      <w:pPr>
        <w:pStyle w:val="Bibliography"/>
        <w:spacing w:after="120" w:line="240" w:lineRule="auto"/>
        <w:rPr>
          <w:noProof/>
        </w:rPr>
      </w:pPr>
      <w:r>
        <w:rPr>
          <w:noProof/>
        </w:rPr>
        <w:t xml:space="preserve">Harris, R. Laird, </w:t>
      </w:r>
      <w:r w:rsidRPr="00E06BC7">
        <w:rPr>
          <w:i/>
          <w:noProof/>
        </w:rPr>
        <w:t>et al.</w:t>
      </w:r>
      <w:r>
        <w:rPr>
          <w:noProof/>
        </w:rPr>
        <w:t xml:space="preserve"> </w:t>
      </w:r>
      <w:r>
        <w:rPr>
          <w:i/>
          <w:iCs/>
          <w:noProof/>
        </w:rPr>
        <w:t>Theological Wordbook Of The Old Testament.</w:t>
      </w:r>
      <w:r>
        <w:rPr>
          <w:noProof/>
        </w:rPr>
        <w:t xml:space="preserve"> Chicago, IL: Moody, 1980.</w:t>
      </w:r>
    </w:p>
    <w:p w14:paraId="212A9C3E" w14:textId="77777777" w:rsidR="000E08DB" w:rsidRDefault="000E08DB" w:rsidP="000E08DB">
      <w:pPr>
        <w:pStyle w:val="Bibliography"/>
        <w:spacing w:after="120" w:line="240" w:lineRule="auto"/>
        <w:rPr>
          <w:noProof/>
        </w:rPr>
      </w:pPr>
      <w:r>
        <w:rPr>
          <w:noProof/>
        </w:rPr>
        <w:t>Heidland, H. W. “</w:t>
      </w:r>
      <w:r w:rsidRPr="00F801E1">
        <w:rPr>
          <w:i/>
          <w:noProof/>
        </w:rPr>
        <w:t>Logizomai, Logismos</w:t>
      </w:r>
      <w:r>
        <w:rPr>
          <w:noProof/>
        </w:rPr>
        <w:t xml:space="preserve">.” In </w:t>
      </w:r>
      <w:r>
        <w:rPr>
          <w:i/>
          <w:iCs/>
          <w:noProof/>
        </w:rPr>
        <w:t>Theological Dictionary Of The New Testament: Abridged In One Volume</w:t>
      </w:r>
      <w:r>
        <w:rPr>
          <w:noProof/>
        </w:rPr>
        <w:t>, edited by Geoffrey W. Bromiley. Grand Rapids, MI: Eerdmans, 1985.</w:t>
      </w:r>
    </w:p>
    <w:p w14:paraId="7AB8AC8B" w14:textId="77777777" w:rsidR="000E08DB" w:rsidRDefault="000E08DB" w:rsidP="000E08DB">
      <w:pPr>
        <w:pStyle w:val="Bibliography"/>
        <w:spacing w:after="120" w:line="240" w:lineRule="auto"/>
        <w:rPr>
          <w:noProof/>
        </w:rPr>
      </w:pPr>
      <w:r>
        <w:rPr>
          <w:noProof/>
        </w:rPr>
        <w:t xml:space="preserve">Henry, Matthew. </w:t>
      </w:r>
      <w:r>
        <w:rPr>
          <w:i/>
          <w:iCs/>
          <w:noProof/>
        </w:rPr>
        <w:t>Matthew Henry’s Commentary On The Whole Bible: Complete And Unabridged In One Volume.</w:t>
      </w:r>
      <w:r>
        <w:rPr>
          <w:noProof/>
        </w:rPr>
        <w:t xml:space="preserve"> Peabody, MA: Hendrickson, 1996.</w:t>
      </w:r>
    </w:p>
    <w:p w14:paraId="19C04F47" w14:textId="77777777" w:rsidR="000E08DB" w:rsidRDefault="000E08DB" w:rsidP="000E08DB">
      <w:pPr>
        <w:pStyle w:val="Bibliography"/>
        <w:spacing w:after="120" w:line="240" w:lineRule="auto"/>
        <w:rPr>
          <w:noProof/>
        </w:rPr>
      </w:pPr>
      <w:r>
        <w:rPr>
          <w:noProof/>
        </w:rPr>
        <w:t xml:space="preserve">Hindson, Edward E., and Woodrow Michael Kroll. </w:t>
      </w:r>
      <w:r>
        <w:rPr>
          <w:i/>
          <w:iCs/>
          <w:noProof/>
        </w:rPr>
        <w:t>The KJV Bible Commentary.</w:t>
      </w:r>
      <w:r>
        <w:rPr>
          <w:noProof/>
        </w:rPr>
        <w:t xml:space="preserve"> Nashville, TN: Thomas Nelson, 1994.</w:t>
      </w:r>
    </w:p>
    <w:p w14:paraId="01AE1729" w14:textId="77777777" w:rsidR="000E08DB" w:rsidRDefault="000E08DB" w:rsidP="000E08DB">
      <w:pPr>
        <w:pStyle w:val="Bibliography"/>
        <w:spacing w:after="120" w:line="240" w:lineRule="auto"/>
        <w:rPr>
          <w:noProof/>
        </w:rPr>
      </w:pPr>
      <w:r>
        <w:rPr>
          <w:noProof/>
        </w:rPr>
        <w:t xml:space="preserve">Hodge, Charles. </w:t>
      </w:r>
      <w:r>
        <w:rPr>
          <w:i/>
          <w:iCs/>
          <w:noProof/>
        </w:rPr>
        <w:t>Systematic Theology.</w:t>
      </w:r>
      <w:r>
        <w:rPr>
          <w:noProof/>
        </w:rPr>
        <w:t xml:space="preserve"> Electronic Edition. Vol. III. III vols. Oak Harbor, WA: Logos, 1997.</w:t>
      </w:r>
    </w:p>
    <w:p w14:paraId="0EBB347F" w14:textId="77777777" w:rsidR="000E08DB" w:rsidRDefault="000E08DB" w:rsidP="000E08DB">
      <w:pPr>
        <w:spacing w:after="120"/>
        <w:rPr>
          <w:noProof/>
        </w:rPr>
      </w:pPr>
      <w:r w:rsidRPr="00057548">
        <w:rPr>
          <w:noProof/>
        </w:rPr>
        <w:t>Kärkkäinen, V</w:t>
      </w:r>
      <w:r>
        <w:rPr>
          <w:noProof/>
        </w:rPr>
        <w:t>eli-</w:t>
      </w:r>
      <w:r w:rsidRPr="00057548">
        <w:rPr>
          <w:noProof/>
        </w:rPr>
        <w:t>M</w:t>
      </w:r>
      <w:r>
        <w:rPr>
          <w:noProof/>
        </w:rPr>
        <w:t>atti</w:t>
      </w:r>
      <w:r w:rsidRPr="00057548">
        <w:rPr>
          <w:noProof/>
        </w:rPr>
        <w:t xml:space="preserve">. “Justification.” In </w:t>
      </w:r>
      <w:r w:rsidRPr="00057548">
        <w:rPr>
          <w:i/>
          <w:iCs/>
          <w:noProof/>
        </w:rPr>
        <w:t>Global Dictionary Of Theology</w:t>
      </w:r>
      <w:r w:rsidRPr="00057548">
        <w:rPr>
          <w:noProof/>
        </w:rPr>
        <w:t>, edited by William A. Dyrness and Veli-Matti Kärkkäinen. Downers Grove, IL: IVP Academic, 2008.</w:t>
      </w:r>
    </w:p>
    <w:p w14:paraId="3ED9B33F" w14:textId="77777777" w:rsidR="000E08DB" w:rsidRDefault="000E08DB" w:rsidP="000E08DB">
      <w:pPr>
        <w:pStyle w:val="Bibliography"/>
        <w:spacing w:after="120" w:line="240" w:lineRule="auto"/>
        <w:rPr>
          <w:noProof/>
        </w:rPr>
      </w:pPr>
      <w:r>
        <w:rPr>
          <w:noProof/>
        </w:rPr>
        <w:t xml:space="preserve">—. “Deification View.” In </w:t>
      </w:r>
      <w:r>
        <w:rPr>
          <w:i/>
          <w:noProof/>
        </w:rPr>
        <w:t>Justification: Five Views,</w:t>
      </w:r>
      <w:r>
        <w:rPr>
          <w:noProof/>
        </w:rPr>
        <w:t xml:space="preserve"> edited by James K. Beilby &amp; Paul Rhodes Eddy. Downers Grove, IL: IVP Academic, 2011.</w:t>
      </w:r>
    </w:p>
    <w:p w14:paraId="40BE50D4" w14:textId="77777777" w:rsidR="000E08DB" w:rsidRDefault="000E08DB" w:rsidP="000E08DB">
      <w:pPr>
        <w:pStyle w:val="Bibliography"/>
        <w:spacing w:after="120" w:line="240" w:lineRule="auto"/>
        <w:rPr>
          <w:noProof/>
        </w:rPr>
      </w:pPr>
      <w:r>
        <w:rPr>
          <w:noProof/>
        </w:rPr>
        <w:t xml:space="preserve">Kennedy, H. A. A. </w:t>
      </w:r>
      <w:r>
        <w:rPr>
          <w:i/>
          <w:iCs/>
          <w:noProof/>
        </w:rPr>
        <w:t>St. Paul And The Mystery-Religions.</w:t>
      </w:r>
      <w:r>
        <w:rPr>
          <w:noProof/>
        </w:rPr>
        <w:t xml:space="preserve"> New York, NY: Hodder And Stoughton, 1913.</w:t>
      </w:r>
    </w:p>
    <w:p w14:paraId="602F9FCB" w14:textId="77777777" w:rsidR="000E08DB" w:rsidRDefault="000E08DB" w:rsidP="000E08DB">
      <w:pPr>
        <w:pStyle w:val="Bibliography"/>
        <w:spacing w:after="120" w:line="240" w:lineRule="auto"/>
        <w:rPr>
          <w:noProof/>
        </w:rPr>
      </w:pPr>
      <w:r>
        <w:rPr>
          <w:noProof/>
        </w:rPr>
        <w:t xml:space="preserve">Kittel, Gerhard, and Gerhard Friedrich, . </w:t>
      </w:r>
      <w:r>
        <w:rPr>
          <w:i/>
          <w:iCs/>
          <w:noProof/>
        </w:rPr>
        <w:t>Theological Dictionary Of The New Testament.</w:t>
      </w:r>
      <w:r>
        <w:rPr>
          <w:noProof/>
        </w:rPr>
        <w:t xml:space="preserve"> Translated by Geoffrey W. Bromiley. Vol. I. X vols. Grand Rapids, MI: Eerdmans, 1963.</w:t>
      </w:r>
    </w:p>
    <w:p w14:paraId="1E12133A" w14:textId="77777777" w:rsidR="000E08DB" w:rsidRDefault="000E08DB" w:rsidP="000E08DB">
      <w:pPr>
        <w:pStyle w:val="Bibliography"/>
        <w:spacing w:after="120" w:line="240" w:lineRule="auto"/>
        <w:rPr>
          <w:noProof/>
        </w:rPr>
      </w:pPr>
      <w:r>
        <w:rPr>
          <w:noProof/>
        </w:rPr>
        <w:t xml:space="preserve">Kreeft, Peter. </w:t>
      </w:r>
      <w:r>
        <w:rPr>
          <w:i/>
          <w:iCs/>
          <w:noProof/>
        </w:rPr>
        <w:t>Catholic Christianity: A Complete Catechism Of Catholic Beliefs.</w:t>
      </w:r>
      <w:r>
        <w:rPr>
          <w:noProof/>
        </w:rPr>
        <w:t xml:space="preserve"> San Francisco, CA: Ignatius Press, 2001.</w:t>
      </w:r>
    </w:p>
    <w:p w14:paraId="367861CD" w14:textId="77777777" w:rsidR="000E08DB" w:rsidRDefault="000E08DB" w:rsidP="000E08DB">
      <w:pPr>
        <w:pStyle w:val="Bibliography"/>
        <w:spacing w:after="120" w:line="240" w:lineRule="auto"/>
        <w:rPr>
          <w:noProof/>
        </w:rPr>
      </w:pPr>
      <w:r>
        <w:rPr>
          <w:noProof/>
        </w:rPr>
        <w:t xml:space="preserve">Ladd, George Eldon. </w:t>
      </w:r>
      <w:r>
        <w:rPr>
          <w:i/>
          <w:iCs/>
          <w:noProof/>
        </w:rPr>
        <w:t>A Theology Of The New Testament.</w:t>
      </w:r>
      <w:r>
        <w:rPr>
          <w:noProof/>
        </w:rPr>
        <w:t xml:space="preserve"> Grand Rapids, MI: Eerdmans, 1974.</w:t>
      </w:r>
    </w:p>
    <w:p w14:paraId="434CC51F" w14:textId="77777777" w:rsidR="000E08DB" w:rsidRDefault="000E08DB" w:rsidP="000E08DB">
      <w:pPr>
        <w:pStyle w:val="Bibliography"/>
        <w:spacing w:after="120" w:line="240" w:lineRule="auto"/>
        <w:rPr>
          <w:noProof/>
        </w:rPr>
      </w:pPr>
      <w:r>
        <w:rPr>
          <w:noProof/>
        </w:rPr>
        <w:t xml:space="preserve">Lightfoot, J. B. </w:t>
      </w:r>
      <w:r>
        <w:rPr>
          <w:i/>
          <w:iCs/>
          <w:noProof/>
        </w:rPr>
        <w:t>Saint Paul’s Epistle To The Philippians.</w:t>
      </w:r>
      <w:r>
        <w:rPr>
          <w:noProof/>
        </w:rPr>
        <w:t xml:space="preserve"> Logos Edition. London: Macmillan, 1913.</w:t>
      </w:r>
    </w:p>
    <w:p w14:paraId="73331352" w14:textId="77777777" w:rsidR="000E08DB" w:rsidRDefault="000E08DB" w:rsidP="000E08DB">
      <w:pPr>
        <w:pStyle w:val="Bibliography"/>
        <w:spacing w:after="120" w:line="240" w:lineRule="auto"/>
        <w:rPr>
          <w:noProof/>
        </w:rPr>
      </w:pPr>
      <w:r>
        <w:rPr>
          <w:noProof/>
        </w:rPr>
        <w:t xml:space="preserve">Lightfoot, John. </w:t>
      </w:r>
      <w:r>
        <w:rPr>
          <w:i/>
          <w:iCs/>
          <w:noProof/>
        </w:rPr>
        <w:t>A Commentary On The New Testament From The Talmud And Hebraica: Matthew — 1 Corinthians.</w:t>
      </w:r>
      <w:r>
        <w:rPr>
          <w:noProof/>
        </w:rPr>
        <w:t xml:space="preserve"> Vol. III. Peabody, MA: Hendrickson/Oxford, 1995/1859.</w:t>
      </w:r>
    </w:p>
    <w:p w14:paraId="0979218F" w14:textId="77777777" w:rsidR="000E08DB" w:rsidRDefault="000E08DB" w:rsidP="000E08DB">
      <w:pPr>
        <w:pStyle w:val="Bibliography"/>
        <w:spacing w:after="120" w:line="240" w:lineRule="auto"/>
        <w:rPr>
          <w:noProof/>
        </w:rPr>
      </w:pPr>
      <w:r>
        <w:rPr>
          <w:noProof/>
        </w:rPr>
        <w:t xml:space="preserve">Louth, Andrew, and Thomas C. Oden. </w:t>
      </w:r>
      <w:r>
        <w:rPr>
          <w:i/>
          <w:iCs/>
          <w:noProof/>
        </w:rPr>
        <w:t>Ancient Christian Commentary On Scripture: Genesis 1-11.</w:t>
      </w:r>
      <w:r>
        <w:rPr>
          <w:noProof/>
        </w:rPr>
        <w:t xml:space="preserve"> Downers Grove, IL: IVP, 2001.</w:t>
      </w:r>
    </w:p>
    <w:p w14:paraId="79B2475A" w14:textId="6C691DFE" w:rsidR="006162BE" w:rsidRPr="00057548" w:rsidRDefault="000E08DB" w:rsidP="009776C6">
      <w:pPr>
        <w:pStyle w:val="Bibliography"/>
        <w:spacing w:after="120" w:line="240" w:lineRule="auto"/>
        <w:rPr>
          <w:noProof/>
        </w:rPr>
      </w:pPr>
      <w:r>
        <w:rPr>
          <w:noProof/>
        </w:rPr>
        <w:t xml:space="preserve">Luther, Martin. </w:t>
      </w:r>
      <w:r>
        <w:rPr>
          <w:i/>
          <w:iCs/>
          <w:noProof/>
        </w:rPr>
        <w:t>Commentary On St. Paul’s Epistle To The Galatians.</w:t>
      </w:r>
      <w:r>
        <w:rPr>
          <w:noProof/>
        </w:rPr>
        <w:t xml:space="preserve"> Albany, OR: AGES Software, 1997.</w:t>
      </w:r>
    </w:p>
    <w:p w14:paraId="47685024" w14:textId="23F41A5E" w:rsidR="006162BE" w:rsidRPr="00057548" w:rsidRDefault="00A73688" w:rsidP="00F9718D">
      <w:pPr>
        <w:spacing w:after="120"/>
        <w:rPr>
          <w:noProof/>
        </w:rPr>
      </w:pPr>
      <w:r>
        <w:rPr>
          <w:noProof/>
        </w:rPr>
        <w:t>[[@Page:178]]</w:t>
      </w:r>
      <w:r w:rsidR="006162BE" w:rsidRPr="00057548">
        <w:rPr>
          <w:noProof/>
        </w:rPr>
        <w:t xml:space="preserve">—. </w:t>
      </w:r>
      <w:hyperlink r:id="rId28" w:history="1">
        <w:r w:rsidR="006162BE" w:rsidRPr="00057548">
          <w:rPr>
            <w:rStyle w:val="Hyperlink"/>
            <w:i/>
            <w:iCs/>
            <w:noProof/>
          </w:rPr>
          <w:t>The Larger Catechism XIIIA. Part Fourth, Of Infant Baptism.</w:t>
        </w:r>
      </w:hyperlink>
      <w:r w:rsidR="006162BE" w:rsidRPr="00057548">
        <w:rPr>
          <w:noProof/>
        </w:rPr>
        <w:t xml:space="preserve"> Robert E. Smith. (accessed April 14, 2010).</w:t>
      </w:r>
    </w:p>
    <w:p w14:paraId="11BF0DB0" w14:textId="77777777" w:rsidR="009A3183" w:rsidRDefault="009A3183" w:rsidP="009A3183">
      <w:pPr>
        <w:pStyle w:val="Bibliography"/>
        <w:spacing w:after="120" w:line="240" w:lineRule="auto"/>
        <w:rPr>
          <w:noProof/>
        </w:rPr>
      </w:pPr>
      <w:bookmarkStart w:id="2767" w:name="_Bibliography_2"/>
      <w:bookmarkStart w:id="2768" w:name="_Bibliography"/>
      <w:bookmarkStart w:id="2769" w:name="_Toc178682340"/>
      <w:bookmarkEnd w:id="2765"/>
      <w:bookmarkEnd w:id="2767"/>
      <w:bookmarkEnd w:id="2768"/>
      <w:r>
        <w:rPr>
          <w:noProof/>
        </w:rPr>
        <w:t xml:space="preserve">Macquarrie, John. </w:t>
      </w:r>
      <w:r>
        <w:rPr>
          <w:i/>
          <w:iCs/>
          <w:noProof/>
        </w:rPr>
        <w:t>Principles Of Christian Theology.</w:t>
      </w:r>
      <w:r>
        <w:rPr>
          <w:noProof/>
        </w:rPr>
        <w:t xml:space="preserve"> New York, NY: Charles Scribner’s Sons, 1966.</w:t>
      </w:r>
    </w:p>
    <w:p w14:paraId="697CDB66" w14:textId="77777777" w:rsidR="009A3183" w:rsidRDefault="009A3183" w:rsidP="009A3183">
      <w:pPr>
        <w:pStyle w:val="Bibliography"/>
        <w:spacing w:after="120" w:line="240" w:lineRule="auto"/>
        <w:rPr>
          <w:noProof/>
        </w:rPr>
      </w:pPr>
      <w:r>
        <w:rPr>
          <w:noProof/>
        </w:rPr>
        <w:t>McGowan,</w:t>
      </w:r>
      <w:r w:rsidRPr="00E43CDB">
        <w:rPr>
          <w:noProof/>
        </w:rPr>
        <w:t xml:space="preserve"> </w:t>
      </w:r>
      <w:r>
        <w:rPr>
          <w:noProof/>
        </w:rPr>
        <w:t xml:space="preserve">A. T. B.  “Justification And The </w:t>
      </w:r>
      <w:r>
        <w:rPr>
          <w:i/>
          <w:noProof/>
        </w:rPr>
        <w:t>Ordo Salutis</w:t>
      </w:r>
      <w:r w:rsidRPr="00C75516">
        <w:rPr>
          <w:i/>
          <w:noProof/>
        </w:rPr>
        <w:t>,</w:t>
      </w:r>
      <w:r>
        <w:rPr>
          <w:noProof/>
        </w:rPr>
        <w:t xml:space="preserve">” in </w:t>
      </w:r>
      <w:r>
        <w:rPr>
          <w:i/>
          <w:noProof/>
        </w:rPr>
        <w:t>Justification In Perspective: Historical Developments And Contemporary Challenges,</w:t>
      </w:r>
      <w:r>
        <w:rPr>
          <w:noProof/>
        </w:rPr>
        <w:t xml:space="preserve"> edited by Bruce L. McCormack. Grand Rapids, MI: Baker Academic, 2006.</w:t>
      </w:r>
    </w:p>
    <w:p w14:paraId="75F9B650" w14:textId="77777777" w:rsidR="009A3183" w:rsidRDefault="009A3183" w:rsidP="009A3183">
      <w:pPr>
        <w:pStyle w:val="Bibliography"/>
        <w:spacing w:after="120" w:line="240" w:lineRule="auto"/>
        <w:rPr>
          <w:noProof/>
        </w:rPr>
      </w:pPr>
      <w:r>
        <w:rPr>
          <w:noProof/>
        </w:rPr>
        <w:t xml:space="preserve">McGrath, Alister E. </w:t>
      </w:r>
      <w:r>
        <w:rPr>
          <w:i/>
          <w:iCs/>
          <w:noProof/>
        </w:rPr>
        <w:t>Christian Theology: An Introduction.</w:t>
      </w:r>
      <w:r>
        <w:rPr>
          <w:noProof/>
        </w:rPr>
        <w:t xml:space="preserve"> Malden, MA: Blackwell Publishing, 2001.</w:t>
      </w:r>
    </w:p>
    <w:p w14:paraId="07D4083D" w14:textId="77777777" w:rsidR="009A3183" w:rsidRDefault="009A3183" w:rsidP="009A3183">
      <w:pPr>
        <w:pStyle w:val="Bibliography"/>
        <w:spacing w:after="120" w:line="240" w:lineRule="auto"/>
        <w:rPr>
          <w:noProof/>
        </w:rPr>
      </w:pPr>
      <w:r>
        <w:rPr>
          <w:noProof/>
        </w:rPr>
        <w:t xml:space="preserve">—. </w:t>
      </w:r>
      <w:r>
        <w:rPr>
          <w:i/>
          <w:iCs/>
          <w:noProof/>
        </w:rPr>
        <w:t>Iustitia Dei: A History Of The Christian Doctrine Of Justification.</w:t>
      </w:r>
      <w:r>
        <w:rPr>
          <w:noProof/>
        </w:rPr>
        <w:t xml:space="preserve"> 3rd Edition. Cambridge: Cambridge University Press, 2005.</w:t>
      </w:r>
    </w:p>
    <w:p w14:paraId="6C4CB24C" w14:textId="77777777" w:rsidR="009A3183" w:rsidRDefault="009A3183" w:rsidP="009A3183">
      <w:pPr>
        <w:pStyle w:val="Bibliography"/>
        <w:spacing w:after="120" w:line="240" w:lineRule="auto"/>
        <w:rPr>
          <w:noProof/>
        </w:rPr>
      </w:pPr>
      <w:r>
        <w:rPr>
          <w:noProof/>
        </w:rPr>
        <w:t xml:space="preserve">McGrath, Alister E., and James I. Packer. </w:t>
      </w:r>
      <w:r>
        <w:rPr>
          <w:i/>
          <w:iCs/>
          <w:noProof/>
        </w:rPr>
        <w:t>Zondervan Handbook Of Christian Beliefs.</w:t>
      </w:r>
      <w:r>
        <w:rPr>
          <w:noProof/>
        </w:rPr>
        <w:t xml:space="preserve"> Grand Rapids, MI: Zondervan, 2005.</w:t>
      </w:r>
    </w:p>
    <w:p w14:paraId="5560F8E8" w14:textId="77777777" w:rsidR="009A3183" w:rsidRDefault="009A3183" w:rsidP="009A3183">
      <w:pPr>
        <w:pStyle w:val="Bibliography"/>
        <w:spacing w:after="120" w:line="240" w:lineRule="auto"/>
        <w:rPr>
          <w:noProof/>
        </w:rPr>
      </w:pPr>
      <w:r>
        <w:rPr>
          <w:noProof/>
        </w:rPr>
        <w:t xml:space="preserve">Miley, John. </w:t>
      </w:r>
      <w:r>
        <w:rPr>
          <w:i/>
          <w:iCs/>
          <w:noProof/>
        </w:rPr>
        <w:t>Systematic Theology.</w:t>
      </w:r>
      <w:r>
        <w:rPr>
          <w:noProof/>
        </w:rPr>
        <w:t xml:space="preserve"> Vol. II. II vols. Peabody, MA: Hendrickson, 1893.</w:t>
      </w:r>
    </w:p>
    <w:p w14:paraId="0439BA52" w14:textId="77777777" w:rsidR="009A3183" w:rsidRDefault="009A3183" w:rsidP="009A3183">
      <w:pPr>
        <w:pStyle w:val="Bibliography"/>
        <w:spacing w:after="120" w:line="240" w:lineRule="auto"/>
        <w:rPr>
          <w:noProof/>
        </w:rPr>
      </w:pPr>
      <w:r>
        <w:rPr>
          <w:noProof/>
        </w:rPr>
        <w:t xml:space="preserve">Morris, Leon. </w:t>
      </w:r>
      <w:r>
        <w:rPr>
          <w:i/>
          <w:iCs/>
          <w:noProof/>
        </w:rPr>
        <w:t>The Gospel According To John.</w:t>
      </w:r>
      <w:r>
        <w:rPr>
          <w:noProof/>
        </w:rPr>
        <w:t xml:space="preserve"> Revised Edition. Grand Rapids, MI: Eerdmans, 1995.</w:t>
      </w:r>
    </w:p>
    <w:p w14:paraId="35AD8DB1" w14:textId="77777777" w:rsidR="009A3183" w:rsidRDefault="009A3183" w:rsidP="009A3183">
      <w:pPr>
        <w:pStyle w:val="Bibliography"/>
        <w:spacing w:after="120" w:line="240" w:lineRule="auto"/>
        <w:rPr>
          <w:noProof/>
        </w:rPr>
      </w:pPr>
      <w:r>
        <w:rPr>
          <w:noProof/>
        </w:rPr>
        <w:t xml:space="preserve">Muller, Richard A. </w:t>
      </w:r>
      <w:r>
        <w:rPr>
          <w:i/>
          <w:iCs/>
          <w:noProof/>
        </w:rPr>
        <w:t>Dictionary of Latin and Greek Theological Terms.</w:t>
      </w:r>
      <w:r>
        <w:rPr>
          <w:noProof/>
        </w:rPr>
        <w:t xml:space="preserve"> Grand Rapids, MI: Baker Academic, 1985.</w:t>
      </w:r>
    </w:p>
    <w:p w14:paraId="5E219817" w14:textId="77777777" w:rsidR="009A3183" w:rsidRPr="001827A6" w:rsidRDefault="009A3183" w:rsidP="009A3183">
      <w:pPr>
        <w:spacing w:after="120"/>
        <w:rPr>
          <w:noProof/>
        </w:rPr>
      </w:pPr>
      <w:r>
        <w:rPr>
          <w:noProof/>
        </w:rPr>
        <w:t xml:space="preserve">__. “Reformed Confessions And Catechisms.” In </w:t>
      </w:r>
      <w:r>
        <w:rPr>
          <w:i/>
          <w:iCs/>
          <w:noProof/>
        </w:rPr>
        <w:t>The Dictionary Of Historical Theology</w:t>
      </w:r>
      <w:r>
        <w:rPr>
          <w:noProof/>
        </w:rPr>
        <w:t>, edited by Trevor A. Hart. Grand Rapids, MI: Eerdmans, 2000.</w:t>
      </w:r>
    </w:p>
    <w:p w14:paraId="49D48D8F" w14:textId="77777777" w:rsidR="009A3183" w:rsidRDefault="009A3183" w:rsidP="009A3183">
      <w:pPr>
        <w:pStyle w:val="Bibliography"/>
        <w:spacing w:after="120" w:line="240" w:lineRule="auto"/>
        <w:rPr>
          <w:noProof/>
        </w:rPr>
      </w:pPr>
      <w:r>
        <w:rPr>
          <w:noProof/>
        </w:rPr>
        <w:t xml:space="preserve">Murray, John. </w:t>
      </w:r>
      <w:r>
        <w:rPr>
          <w:i/>
          <w:iCs/>
          <w:noProof/>
        </w:rPr>
        <w:t>The Imputation Of Adam’s Sin.</w:t>
      </w:r>
      <w:r>
        <w:rPr>
          <w:noProof/>
        </w:rPr>
        <w:t xml:space="preserve"> Nutley, NJ: Presbyterian And Reformed Publishing Co., 1977.</w:t>
      </w:r>
    </w:p>
    <w:p w14:paraId="7A4793AB" w14:textId="77777777" w:rsidR="009A3183" w:rsidRDefault="009A3183" w:rsidP="009A3183">
      <w:pPr>
        <w:pStyle w:val="Bibliography"/>
        <w:spacing w:after="120" w:line="240" w:lineRule="auto"/>
        <w:rPr>
          <w:noProof/>
        </w:rPr>
      </w:pPr>
      <w:r>
        <w:rPr>
          <w:noProof/>
        </w:rPr>
        <w:t xml:space="preserve">Newman, John Henry. </w:t>
      </w:r>
      <w:r>
        <w:rPr>
          <w:i/>
          <w:iCs/>
          <w:noProof/>
        </w:rPr>
        <w:t>Lectures On The Doctrine Of Justification.</w:t>
      </w:r>
      <w:r>
        <w:rPr>
          <w:noProof/>
        </w:rPr>
        <w:t xml:space="preserve"> London: Longman, Green &amp; Co., 1914.</w:t>
      </w:r>
    </w:p>
    <w:p w14:paraId="26F8F677" w14:textId="77777777" w:rsidR="009A3183" w:rsidRDefault="009A3183" w:rsidP="009A3183">
      <w:pPr>
        <w:pStyle w:val="Bibliography"/>
        <w:spacing w:after="120" w:line="240" w:lineRule="auto"/>
        <w:rPr>
          <w:noProof/>
        </w:rPr>
      </w:pPr>
      <w:r>
        <w:rPr>
          <w:noProof/>
        </w:rPr>
        <w:t xml:space="preserve">Owen, John. </w:t>
      </w:r>
      <w:r>
        <w:rPr>
          <w:i/>
          <w:iCs/>
          <w:noProof/>
        </w:rPr>
        <w:t>The Doctrine Of Justification By Faith.</w:t>
      </w:r>
      <w:r>
        <w:rPr>
          <w:noProof/>
        </w:rPr>
        <w:t xml:space="preserve"> Edited by William H. Goold. Johnstone &amp; Hunter, 1850-53.</w:t>
      </w:r>
    </w:p>
    <w:p w14:paraId="38140A13" w14:textId="77777777" w:rsidR="009A3183" w:rsidRDefault="009A3183" w:rsidP="009A3183">
      <w:pPr>
        <w:pStyle w:val="Bibliography"/>
        <w:spacing w:after="120" w:line="240" w:lineRule="auto"/>
        <w:rPr>
          <w:noProof/>
        </w:rPr>
      </w:pPr>
      <w:r>
        <w:rPr>
          <w:noProof/>
        </w:rPr>
        <w:t xml:space="preserve">Piper, John. </w:t>
      </w:r>
      <w:r>
        <w:rPr>
          <w:i/>
          <w:iCs/>
          <w:noProof/>
        </w:rPr>
        <w:t>Counted Righteous In Christ: Should We Abandon The Imputation Of Christ’s Righteousness.</w:t>
      </w:r>
      <w:r>
        <w:rPr>
          <w:noProof/>
        </w:rPr>
        <w:t xml:space="preserve"> Wheaton, IL: Crossway, 2002.</w:t>
      </w:r>
    </w:p>
    <w:p w14:paraId="73D34262" w14:textId="77777777" w:rsidR="009A3183" w:rsidRDefault="009A3183" w:rsidP="009A3183">
      <w:pPr>
        <w:pStyle w:val="Bibliography"/>
        <w:spacing w:after="120" w:line="240" w:lineRule="auto"/>
        <w:rPr>
          <w:noProof/>
        </w:rPr>
      </w:pPr>
      <w:r>
        <w:rPr>
          <w:noProof/>
        </w:rPr>
        <w:t xml:space="preserve">Reymond, Robert L. </w:t>
      </w:r>
      <w:r>
        <w:rPr>
          <w:i/>
          <w:iCs/>
          <w:noProof/>
        </w:rPr>
        <w:t>A New Systematic Theology Of The Christian Faith.</w:t>
      </w:r>
      <w:r>
        <w:rPr>
          <w:noProof/>
        </w:rPr>
        <w:t xml:space="preserve"> Nashville, TN: Thomas Nelson, 1998.</w:t>
      </w:r>
    </w:p>
    <w:p w14:paraId="0AA68E62" w14:textId="77777777" w:rsidR="009A3183" w:rsidRDefault="009A3183" w:rsidP="009A3183">
      <w:pPr>
        <w:pStyle w:val="Bibliography"/>
        <w:spacing w:after="120" w:line="240" w:lineRule="auto"/>
        <w:rPr>
          <w:noProof/>
        </w:rPr>
      </w:pPr>
      <w:r>
        <w:rPr>
          <w:noProof/>
        </w:rPr>
        <w:t xml:space="preserve">Sanday, William, and Arthur C. Headlam. </w:t>
      </w:r>
      <w:r>
        <w:rPr>
          <w:i/>
          <w:iCs/>
          <w:noProof/>
        </w:rPr>
        <w:t>A Critical And Exegetical Commentary On The Epistle To The Romans.</w:t>
      </w:r>
      <w:r>
        <w:rPr>
          <w:noProof/>
        </w:rPr>
        <w:t xml:space="preserve"> New York, NY: Charles Scribner’s Sons, 1905.</w:t>
      </w:r>
    </w:p>
    <w:p w14:paraId="32B104EB" w14:textId="77777777" w:rsidR="009A3183" w:rsidRDefault="009A3183" w:rsidP="009A3183">
      <w:pPr>
        <w:pStyle w:val="Bibliography"/>
        <w:spacing w:after="120" w:line="240" w:lineRule="auto"/>
        <w:rPr>
          <w:noProof/>
        </w:rPr>
      </w:pPr>
      <w:r>
        <w:rPr>
          <w:noProof/>
        </w:rPr>
        <w:t xml:space="preserve">Smeaton, George. </w:t>
      </w:r>
      <w:r>
        <w:rPr>
          <w:i/>
          <w:iCs/>
          <w:noProof/>
        </w:rPr>
        <w:t>The Doctrine Of The Atonement As Taught By Christ Himself.</w:t>
      </w:r>
      <w:r>
        <w:rPr>
          <w:noProof/>
        </w:rPr>
        <w:t xml:space="preserve"> 2nd Edition. Edinburgh: T. &amp; T. Clark, 1871.</w:t>
      </w:r>
    </w:p>
    <w:p w14:paraId="4C167181" w14:textId="77777777" w:rsidR="009A3183" w:rsidRDefault="009A3183" w:rsidP="009A3183">
      <w:pPr>
        <w:pStyle w:val="Bibliography"/>
        <w:spacing w:after="120" w:line="240" w:lineRule="auto"/>
        <w:rPr>
          <w:noProof/>
        </w:rPr>
      </w:pPr>
      <w:r>
        <w:rPr>
          <w:noProof/>
        </w:rPr>
        <w:t xml:space="preserve">Smith, H. Shelton. </w:t>
      </w:r>
      <w:r>
        <w:rPr>
          <w:i/>
          <w:iCs/>
          <w:noProof/>
        </w:rPr>
        <w:t>Changing Conceptions Of Original Sin: A Study In American Theology Since 1750.</w:t>
      </w:r>
      <w:r>
        <w:rPr>
          <w:noProof/>
        </w:rPr>
        <w:t xml:space="preserve"> New York, NY: Charles Scribner’s Sons, 1955.</w:t>
      </w:r>
    </w:p>
    <w:p w14:paraId="140D3C4E" w14:textId="66A45E8A" w:rsidR="009A3183" w:rsidRDefault="00A73688" w:rsidP="009A3183">
      <w:pPr>
        <w:pStyle w:val="Bibliography"/>
        <w:spacing w:after="120" w:line="240" w:lineRule="auto"/>
        <w:rPr>
          <w:noProof/>
        </w:rPr>
      </w:pPr>
      <w:r>
        <w:rPr>
          <w:noProof/>
        </w:rPr>
        <w:t>[[@Page:179]]</w:t>
      </w:r>
      <w:r w:rsidR="009A3183">
        <w:rPr>
          <w:noProof/>
        </w:rPr>
        <w:t xml:space="preserve">Snaith, Norman H. </w:t>
      </w:r>
      <w:r w:rsidR="009A3183">
        <w:rPr>
          <w:i/>
          <w:iCs/>
          <w:noProof/>
        </w:rPr>
        <w:t>The Distinctive Ideas Of The Old Testament.</w:t>
      </w:r>
      <w:r w:rsidR="009A3183">
        <w:rPr>
          <w:noProof/>
        </w:rPr>
        <w:t xml:space="preserve"> Carlisle: Paternoster Press, 1997.</w:t>
      </w:r>
    </w:p>
    <w:p w14:paraId="5ACF3907" w14:textId="77777777" w:rsidR="009A3183" w:rsidRDefault="009A3183" w:rsidP="009A3183">
      <w:pPr>
        <w:pStyle w:val="Bibliography"/>
        <w:spacing w:after="120" w:line="240" w:lineRule="auto"/>
        <w:rPr>
          <w:noProof/>
        </w:rPr>
      </w:pPr>
      <w:r>
        <w:rPr>
          <w:noProof/>
        </w:rPr>
        <w:t xml:space="preserve">Sproul, R. C. </w:t>
      </w:r>
      <w:r>
        <w:rPr>
          <w:i/>
          <w:iCs/>
          <w:noProof/>
        </w:rPr>
        <w:t>Essential Truths Of The Christian Faith.</w:t>
      </w:r>
      <w:r>
        <w:rPr>
          <w:noProof/>
        </w:rPr>
        <w:t xml:space="preserve"> Wheaton, IL: Tyndale House, 1992.</w:t>
      </w:r>
    </w:p>
    <w:p w14:paraId="5ACBA053" w14:textId="77777777" w:rsidR="009A3183" w:rsidRDefault="009A3183" w:rsidP="009A3183">
      <w:pPr>
        <w:pStyle w:val="Bibliography"/>
        <w:spacing w:after="120" w:line="240" w:lineRule="auto"/>
        <w:rPr>
          <w:noProof/>
        </w:rPr>
      </w:pPr>
      <w:r>
        <w:rPr>
          <w:noProof/>
        </w:rPr>
        <w:t xml:space="preserve">—. </w:t>
      </w:r>
      <w:r>
        <w:rPr>
          <w:i/>
          <w:iCs/>
          <w:noProof/>
        </w:rPr>
        <w:t>Faith Alone: The Evangelical Doctrine Of Justification.</w:t>
      </w:r>
      <w:r>
        <w:rPr>
          <w:noProof/>
        </w:rPr>
        <w:t xml:space="preserve"> Grand Rapids, MI: Baker, 2000.</w:t>
      </w:r>
    </w:p>
    <w:p w14:paraId="50D287BD" w14:textId="77777777" w:rsidR="009A3183" w:rsidRDefault="009A3183" w:rsidP="009A3183">
      <w:pPr>
        <w:pStyle w:val="Bibliography"/>
        <w:spacing w:after="120" w:line="240" w:lineRule="auto"/>
        <w:rPr>
          <w:noProof/>
        </w:rPr>
      </w:pPr>
      <w:r>
        <w:rPr>
          <w:noProof/>
        </w:rPr>
        <w:t xml:space="preserve">—. </w:t>
      </w:r>
      <w:r>
        <w:rPr>
          <w:i/>
          <w:iCs/>
          <w:noProof/>
        </w:rPr>
        <w:t>Grace Unknown.</w:t>
      </w:r>
      <w:r>
        <w:rPr>
          <w:noProof/>
        </w:rPr>
        <w:t xml:space="preserve"> Grand Rapids, MI: Baker, 1997.</w:t>
      </w:r>
    </w:p>
    <w:p w14:paraId="37AE339B" w14:textId="77777777" w:rsidR="009A3183" w:rsidRDefault="009A3183" w:rsidP="009A3183">
      <w:pPr>
        <w:pStyle w:val="Bibliography"/>
        <w:spacing w:after="120" w:line="240" w:lineRule="auto"/>
        <w:rPr>
          <w:noProof/>
        </w:rPr>
      </w:pPr>
      <w:r>
        <w:rPr>
          <w:noProof/>
        </w:rPr>
        <w:t xml:space="preserve">Sproul, R. C. “Justification By Faith Alone: The Forensic Nature Of Justification.” In </w:t>
      </w:r>
      <w:r>
        <w:rPr>
          <w:i/>
          <w:iCs/>
          <w:noProof/>
        </w:rPr>
        <w:t>R. C. Sproul’s Chapters From Symposium Volumes</w:t>
      </w:r>
      <w:r>
        <w:rPr>
          <w:noProof/>
        </w:rPr>
        <w:t>, by R. C. Sproul. Grand Rapids, MI: Baker Books, 2000.</w:t>
      </w:r>
    </w:p>
    <w:p w14:paraId="30FE81E6" w14:textId="77777777" w:rsidR="009A3183" w:rsidRDefault="009A3183" w:rsidP="009A3183">
      <w:pPr>
        <w:pStyle w:val="Bibliography"/>
        <w:spacing w:after="120" w:line="240" w:lineRule="auto"/>
        <w:rPr>
          <w:noProof/>
        </w:rPr>
      </w:pPr>
      <w:r>
        <w:rPr>
          <w:noProof/>
        </w:rPr>
        <w:t xml:space="preserve">—. </w:t>
      </w:r>
      <w:r>
        <w:rPr>
          <w:i/>
          <w:iCs/>
          <w:noProof/>
        </w:rPr>
        <w:t>The Gospel Of God: An Exposition Of Romans.</w:t>
      </w:r>
      <w:r>
        <w:rPr>
          <w:noProof/>
        </w:rPr>
        <w:t xml:space="preserve"> Christian Focus Publications, 1994.</w:t>
      </w:r>
    </w:p>
    <w:p w14:paraId="2ECA1E10" w14:textId="77777777" w:rsidR="009A3183" w:rsidRDefault="009A3183" w:rsidP="009A3183">
      <w:pPr>
        <w:pStyle w:val="Bibliography"/>
        <w:spacing w:after="120" w:line="240" w:lineRule="auto"/>
        <w:rPr>
          <w:noProof/>
        </w:rPr>
      </w:pPr>
      <w:r>
        <w:rPr>
          <w:noProof/>
        </w:rPr>
        <w:t xml:space="preserve">Strong, Augustus. </w:t>
      </w:r>
      <w:r>
        <w:rPr>
          <w:i/>
          <w:iCs/>
          <w:noProof/>
        </w:rPr>
        <w:t>Systematic Theology: Doctrine of Man.</w:t>
      </w:r>
      <w:r>
        <w:rPr>
          <w:noProof/>
        </w:rPr>
        <w:t xml:space="preserve"> Vol. 2. Philadelphia, PA: Judson Press, 1907.</w:t>
      </w:r>
    </w:p>
    <w:p w14:paraId="1AF0068F" w14:textId="77777777" w:rsidR="009A3183" w:rsidRDefault="009A3183" w:rsidP="009A3183">
      <w:pPr>
        <w:pStyle w:val="Bibliography"/>
        <w:spacing w:after="120" w:line="240" w:lineRule="auto"/>
        <w:rPr>
          <w:noProof/>
        </w:rPr>
      </w:pPr>
      <w:r>
        <w:rPr>
          <w:noProof/>
        </w:rPr>
        <w:t xml:space="preserve">Tehan, Thomas, and David Abernathy. </w:t>
      </w:r>
      <w:r>
        <w:rPr>
          <w:i/>
          <w:iCs/>
          <w:noProof/>
        </w:rPr>
        <w:t>An Exegetical Summary Of The Sermon On The Mount.</w:t>
      </w:r>
      <w:r>
        <w:rPr>
          <w:noProof/>
        </w:rPr>
        <w:t xml:space="preserve"> 2nd Edition. Dallas, TX: SIL International, 2008.</w:t>
      </w:r>
    </w:p>
    <w:p w14:paraId="05385F04" w14:textId="77777777" w:rsidR="009A3183" w:rsidRPr="008A5835" w:rsidRDefault="009A3183" w:rsidP="009A3183">
      <w:pPr>
        <w:pStyle w:val="Bibliography"/>
        <w:spacing w:after="120" w:line="240" w:lineRule="auto"/>
        <w:rPr>
          <w:noProof/>
        </w:rPr>
      </w:pPr>
      <w:r>
        <w:rPr>
          <w:noProof/>
        </w:rPr>
        <w:t>Trueman, Carl. “</w:t>
      </w:r>
      <w:r>
        <w:rPr>
          <w:i/>
          <w:noProof/>
        </w:rPr>
        <w:t>Simul Peccator Et Justus:</w:t>
      </w:r>
      <w:r>
        <w:rPr>
          <w:noProof/>
        </w:rPr>
        <w:t xml:space="preserve"> Martin Luther And Justification.” In </w:t>
      </w:r>
      <w:r>
        <w:rPr>
          <w:i/>
          <w:noProof/>
        </w:rPr>
        <w:t>Justification In Perspective: Historical Developments And Contemporary Challenges,</w:t>
      </w:r>
      <w:r>
        <w:rPr>
          <w:noProof/>
        </w:rPr>
        <w:t xml:space="preserve"> edited by Bruce L. McCormack. Grand Rapids, MI: Baker Academic, 2006</w:t>
      </w:r>
    </w:p>
    <w:p w14:paraId="5EA1BF5E" w14:textId="77777777" w:rsidR="009A3183" w:rsidRDefault="009A3183" w:rsidP="009A3183">
      <w:pPr>
        <w:pStyle w:val="Bibliography"/>
        <w:spacing w:after="120" w:line="240" w:lineRule="auto"/>
        <w:rPr>
          <w:noProof/>
        </w:rPr>
      </w:pPr>
      <w:r>
        <w:rPr>
          <w:noProof/>
        </w:rPr>
        <w:t xml:space="preserve">Trumbull, H. Clay. </w:t>
      </w:r>
      <w:r>
        <w:rPr>
          <w:i/>
          <w:iCs/>
          <w:noProof/>
        </w:rPr>
        <w:t>The Blood Covenant.</w:t>
      </w:r>
      <w:r>
        <w:rPr>
          <w:noProof/>
        </w:rPr>
        <w:t xml:space="preserve"> Kirkwood, MO: Impact Christian Books, 1975.</w:t>
      </w:r>
    </w:p>
    <w:p w14:paraId="7E376BB6" w14:textId="77777777" w:rsidR="009A3183" w:rsidRDefault="009A3183" w:rsidP="009A3183">
      <w:pPr>
        <w:pStyle w:val="Bibliography"/>
        <w:spacing w:after="120" w:line="240" w:lineRule="auto"/>
        <w:rPr>
          <w:noProof/>
        </w:rPr>
      </w:pPr>
      <w:r>
        <w:rPr>
          <w:noProof/>
        </w:rPr>
        <w:t xml:space="preserve">Walvoord, John F. “Imputation.” In </w:t>
      </w:r>
      <w:r>
        <w:rPr>
          <w:i/>
          <w:iCs/>
          <w:noProof/>
        </w:rPr>
        <w:t>Baker’s Dictionary Of Theology</w:t>
      </w:r>
      <w:r>
        <w:rPr>
          <w:noProof/>
        </w:rPr>
        <w:t>, edited by Everett F. Harrison. Grand Rapids, MI: Baker, 1960.</w:t>
      </w:r>
    </w:p>
    <w:p w14:paraId="2F2C1AE8" w14:textId="77777777" w:rsidR="009A3183" w:rsidRDefault="009A3183" w:rsidP="009A3183">
      <w:pPr>
        <w:pStyle w:val="Bibliography"/>
        <w:spacing w:after="120" w:line="240" w:lineRule="auto"/>
        <w:rPr>
          <w:noProof/>
        </w:rPr>
      </w:pPr>
      <w:r>
        <w:rPr>
          <w:noProof/>
        </w:rPr>
        <w:t xml:space="preserve">Whitlock, Luder Jr., R. C. Sproul, </w:t>
      </w:r>
      <w:r w:rsidRPr="00E06BC7">
        <w:rPr>
          <w:i/>
          <w:noProof/>
        </w:rPr>
        <w:t>et al.</w:t>
      </w:r>
      <w:r>
        <w:rPr>
          <w:noProof/>
        </w:rPr>
        <w:t xml:space="preserve"> </w:t>
      </w:r>
      <w:r>
        <w:rPr>
          <w:i/>
          <w:iCs/>
          <w:noProof/>
        </w:rPr>
        <w:t>The Reformation Study Bible: Bringing the Light of the Reformation to Scripture.</w:t>
      </w:r>
      <w:r>
        <w:rPr>
          <w:noProof/>
        </w:rPr>
        <w:t xml:space="preserve"> Nashville, TN: Thomas Nelson, 1995.</w:t>
      </w:r>
    </w:p>
    <w:p w14:paraId="4A10FE70" w14:textId="77777777" w:rsidR="009A3183" w:rsidRDefault="009A3183" w:rsidP="009A3183">
      <w:pPr>
        <w:pStyle w:val="Bibliography"/>
        <w:spacing w:after="120" w:line="240" w:lineRule="auto"/>
        <w:rPr>
          <w:noProof/>
        </w:rPr>
      </w:pPr>
      <w:r>
        <w:rPr>
          <w:noProof/>
        </w:rPr>
        <w:t xml:space="preserve">Worcester, Thomas. “Imputation.” In </w:t>
      </w:r>
      <w:r>
        <w:rPr>
          <w:i/>
          <w:iCs/>
          <w:noProof/>
        </w:rPr>
        <w:t>An Introductory Dictionary Of Theology And Religious Studies</w:t>
      </w:r>
      <w:r>
        <w:rPr>
          <w:noProof/>
        </w:rPr>
        <w:t>, edited by Orlando O. Espín and James B. Nickoloff. Collegeville, MN: Liturgical Press, 2007.</w:t>
      </w:r>
    </w:p>
    <w:p w14:paraId="08FDE575" w14:textId="77777777" w:rsidR="009A3183" w:rsidRPr="002A3B18" w:rsidRDefault="009A3183" w:rsidP="009A3183">
      <w:pPr>
        <w:pStyle w:val="Bibliography"/>
        <w:spacing w:after="120" w:line="240" w:lineRule="auto"/>
        <w:rPr>
          <w:noProof/>
        </w:rPr>
      </w:pPr>
      <w:r>
        <w:rPr>
          <w:noProof/>
        </w:rPr>
        <w:t xml:space="preserve">Wright, David F. “Justification In Augustine.” In </w:t>
      </w:r>
      <w:r>
        <w:rPr>
          <w:i/>
          <w:noProof/>
        </w:rPr>
        <w:t>Justification In Perspective: Historical Developments And Contemporary Challenges,</w:t>
      </w:r>
      <w:r>
        <w:rPr>
          <w:noProof/>
        </w:rPr>
        <w:t xml:space="preserve"> edited by Bruce L. McCormack. Grand Rapids, MI: Baker Academic, 2006.</w:t>
      </w:r>
    </w:p>
    <w:p w14:paraId="0F587A05" w14:textId="77777777" w:rsidR="009A3183" w:rsidRDefault="009A3183" w:rsidP="009A3183">
      <w:pPr>
        <w:pStyle w:val="Bibliography"/>
        <w:spacing w:after="120" w:line="240" w:lineRule="auto"/>
        <w:rPr>
          <w:noProof/>
        </w:rPr>
      </w:pPr>
      <w:r>
        <w:rPr>
          <w:noProof/>
        </w:rPr>
        <w:t>Wright,</w:t>
      </w:r>
      <w:r w:rsidRPr="00F2101F">
        <w:rPr>
          <w:noProof/>
        </w:rPr>
        <w:t xml:space="preserve"> </w:t>
      </w:r>
      <w:r>
        <w:rPr>
          <w:noProof/>
        </w:rPr>
        <w:t xml:space="preserve">N. T. “New Perspectives On Paul,” in </w:t>
      </w:r>
      <w:r>
        <w:rPr>
          <w:i/>
          <w:noProof/>
        </w:rPr>
        <w:t>Justification In Perspective: Historical Developments And Contemporary Challenges,</w:t>
      </w:r>
      <w:r>
        <w:rPr>
          <w:noProof/>
        </w:rPr>
        <w:t xml:space="preserve"> edited by Bruce L. McCormack. Grand Rapids, MI: Baker Academic, 2006.</w:t>
      </w:r>
    </w:p>
    <w:p w14:paraId="504DD45A" w14:textId="77777777" w:rsidR="009A3183" w:rsidRDefault="009A3183" w:rsidP="009A3183">
      <w:pPr>
        <w:pStyle w:val="Bibliography"/>
        <w:spacing w:after="120" w:line="240" w:lineRule="auto"/>
        <w:rPr>
          <w:noProof/>
        </w:rPr>
      </w:pPr>
      <w:r>
        <w:rPr>
          <w:noProof/>
        </w:rPr>
        <w:t xml:space="preserve">—. </w:t>
      </w:r>
      <w:r>
        <w:rPr>
          <w:i/>
          <w:iCs/>
          <w:noProof/>
        </w:rPr>
        <w:t>Justification: God’s Plan &amp; Paul’s Vision.</w:t>
      </w:r>
      <w:r>
        <w:rPr>
          <w:noProof/>
        </w:rPr>
        <w:t xml:space="preserve"> Downers Grove, IL: IVP Academic, 2009.</w:t>
      </w:r>
    </w:p>
    <w:p w14:paraId="148923E0" w14:textId="2834A2D9" w:rsidR="00804AFF" w:rsidRPr="00057548" w:rsidRDefault="009A3183" w:rsidP="009A3183">
      <w:pPr>
        <w:spacing w:after="120"/>
        <w:rPr>
          <w:noProof/>
        </w:rPr>
      </w:pPr>
      <w:r>
        <w:rPr>
          <w:noProof/>
        </w:rPr>
        <w:t xml:space="preserve">Zuck, Roy B., ed. </w:t>
      </w:r>
      <w:r>
        <w:rPr>
          <w:i/>
          <w:iCs/>
          <w:noProof/>
        </w:rPr>
        <w:t>A Biblical Theology Of The New Testament.</w:t>
      </w:r>
      <w:r>
        <w:rPr>
          <w:noProof/>
        </w:rPr>
        <w:t xml:space="preserve"> Chicago, IL: Moody Press, 1994. </w:t>
      </w:r>
      <w:r w:rsidR="00DB2856">
        <w:rPr>
          <w:noProof/>
        </w:rPr>
        <w:t>[[@Page:1</w:t>
      </w:r>
      <w:r w:rsidR="00CB0559">
        <w:rPr>
          <w:noProof/>
        </w:rPr>
        <w:t>80</w:t>
      </w:r>
      <w:r w:rsidR="00DB2856">
        <w:rPr>
          <w:noProof/>
        </w:rPr>
        <w:t>]]</w:t>
      </w:r>
      <w:r w:rsidR="00AE1524" w:rsidRPr="00057548">
        <w:t>[[@Page:1</w:t>
      </w:r>
      <w:r w:rsidR="00CB0559">
        <w:t>81</w:t>
      </w:r>
      <w:r w:rsidR="00AE1524" w:rsidRPr="00057548">
        <w:t>]]</w:t>
      </w:r>
    </w:p>
    <w:p w14:paraId="3809E8C2" w14:textId="41D10F7B" w:rsidR="00BE04FA" w:rsidRPr="00057548" w:rsidRDefault="006114D0" w:rsidP="00357EA4">
      <w:pPr>
        <w:pStyle w:val="Heading1"/>
      </w:pPr>
      <w:bookmarkStart w:id="2770" w:name="_Appendix:_Interview_of"/>
      <w:bookmarkStart w:id="2771" w:name="_Appendix:_Interview_of_1"/>
      <w:bookmarkStart w:id="2772" w:name="_Appendix:_Interview_of_2"/>
      <w:bookmarkStart w:id="2773" w:name="_Appendix:_Interview_of_3"/>
      <w:bookmarkStart w:id="2774" w:name="_Appendix:_Interview_of_4"/>
      <w:bookmarkStart w:id="2775" w:name="_Appendix_1:_Interview"/>
      <w:bookmarkEnd w:id="2770"/>
      <w:bookmarkEnd w:id="2771"/>
      <w:bookmarkEnd w:id="2772"/>
      <w:bookmarkEnd w:id="2773"/>
      <w:bookmarkEnd w:id="2774"/>
      <w:bookmarkEnd w:id="2775"/>
      <w:r w:rsidRPr="00057548">
        <w:t>Appendix</w:t>
      </w:r>
      <w:r w:rsidR="008811C1">
        <w:t xml:space="preserve"> 1</w:t>
      </w:r>
      <w:r w:rsidRPr="00057548">
        <w:t xml:space="preserve">: </w:t>
      </w:r>
      <w:r w:rsidR="00BE04FA" w:rsidRPr="00057548">
        <w:t>Interview</w:t>
      </w:r>
      <w:r w:rsidRPr="00057548">
        <w:t xml:space="preserve"> of Rick Warren</w:t>
      </w:r>
      <w:r w:rsidR="00BE04FA" w:rsidRPr="00057548">
        <w:t xml:space="preserve"> By John Piper</w:t>
      </w:r>
      <w:bookmarkEnd w:id="2769"/>
    </w:p>
    <w:p w14:paraId="4072EE44" w14:textId="77777777" w:rsidR="00DB7E04" w:rsidRPr="00C16901" w:rsidRDefault="00DB7E04" w:rsidP="00DB7E04">
      <w:r>
        <w:t>The following is an excerpt transcribed from an interview dated May 1, 2011, and found at:</w:t>
      </w:r>
    </w:p>
    <w:p w14:paraId="142B863D" w14:textId="77777777" w:rsidR="00DB7E04" w:rsidRPr="00A813FE" w:rsidRDefault="00064094" w:rsidP="00DB7E04">
      <w:pPr>
        <w:ind w:left="720" w:right="720"/>
        <w:rPr>
          <w:sz w:val="20"/>
          <w:szCs w:val="20"/>
        </w:rPr>
      </w:pPr>
      <w:hyperlink r:id="rId29" w:history="1">
        <w:r w:rsidR="00DB7E04" w:rsidRPr="00A813FE">
          <w:rPr>
            <w:rStyle w:val="Hyperlink"/>
            <w:sz w:val="20"/>
            <w:szCs w:val="20"/>
          </w:rPr>
          <w:t>http://www.desiringgod.org/blog/posts/john-piper-interviews-rick-warren-on-doctrine?md5=3f9104cfb65f418ace3d0edcea0b44fc</w:t>
        </w:r>
      </w:hyperlink>
    </w:p>
    <w:p w14:paraId="64C99C56" w14:textId="77777777" w:rsidR="00DB7E04" w:rsidRDefault="00DB7E04" w:rsidP="00DB7E04">
      <w:pPr>
        <w:spacing w:before="120"/>
      </w:pPr>
      <w:r>
        <w:t>I include this excerpt as a further example of how current proponents of Alien Righteousness are insisting that the imputation of Christ’s righteousness is “at the core of the gospel,” claiming that imputation is supported by 2Co 5.19</w:t>
      </w:r>
      <w:r>
        <w:fldChar w:fldCharType="begin"/>
      </w:r>
      <w:r>
        <w:instrText xml:space="preserve"> XE "2Co 05.19" </w:instrText>
      </w:r>
      <w:r>
        <w:fldChar w:fldCharType="end"/>
      </w:r>
      <w:r>
        <w:t xml:space="preserve">, and grieving that challengers are departing from “historic Protestant and biblical teaching.” </w:t>
      </w:r>
    </w:p>
    <w:p w14:paraId="257F88B4" w14:textId="77777777" w:rsidR="00DB7E04" w:rsidRDefault="00DB7E04" w:rsidP="00DB7E04"/>
    <w:p w14:paraId="28AC25BA" w14:textId="0E78875C" w:rsidR="00DB7E04" w:rsidRPr="009776C6" w:rsidRDefault="00DB7E04" w:rsidP="00DB7E04">
      <w:pPr>
        <w:spacing w:after="120"/>
      </w:pPr>
      <w:r w:rsidRPr="005847AC">
        <w:rPr>
          <w:b/>
        </w:rPr>
        <w:t>Rick Warren</w:t>
      </w:r>
      <w:r>
        <w:t xml:space="preserve">: I believe in the five </w:t>
      </w:r>
      <w:proofErr w:type="spellStart"/>
      <w:r>
        <w:t>Solas</w:t>
      </w:r>
      <w:proofErr w:type="spellEnd"/>
      <w:r>
        <w:t xml:space="preserve">, 100% believe in the five </w:t>
      </w:r>
      <w:proofErr w:type="spellStart"/>
      <w:r>
        <w:t>Solas</w:t>
      </w:r>
      <w:proofErr w:type="spellEnd"/>
      <w:r>
        <w:t>, and I am</w:t>
      </w:r>
      <w:r w:rsidRPr="009776C6">
        <w:t xml:space="preserve"> to those of you who know what this … I’m a modernist. I don’t call myself a </w:t>
      </w:r>
      <w:hyperlink w:anchor="_Calvinism_11" w:history="1">
        <w:r w:rsidRPr="009776C6">
          <w:rPr>
            <w:rStyle w:val="Hyperlink"/>
            <w:u w:val="none"/>
          </w:rPr>
          <w:t>Calvinist</w:t>
        </w:r>
      </w:hyperlink>
      <w:r w:rsidRPr="009776C6">
        <w:t>, I don’t call myself … but I am a modernist, in that I believe it is not of my works, it’s one-sided.</w:t>
      </w:r>
    </w:p>
    <w:p w14:paraId="6F301D38" w14:textId="139D79AF" w:rsidR="00DB7E04" w:rsidRPr="009776C6" w:rsidRDefault="00DB7E04" w:rsidP="00DB7E04">
      <w:pPr>
        <w:spacing w:after="120"/>
      </w:pPr>
      <w:r w:rsidRPr="009776C6">
        <w:rPr>
          <w:b/>
        </w:rPr>
        <w:t>John Piper</w:t>
      </w:r>
      <w:r w:rsidRPr="009776C6">
        <w:t xml:space="preserve">: Right, do you dislike the name </w:t>
      </w:r>
      <w:hyperlink w:anchor="_Calvinism_12" w:history="1">
        <w:r w:rsidRPr="009776C6">
          <w:rPr>
            <w:rStyle w:val="Hyperlink"/>
            <w:u w:val="none"/>
          </w:rPr>
          <w:t>Calvinism</w:t>
        </w:r>
      </w:hyperlink>
      <w:r w:rsidRPr="009776C6">
        <w:t xml:space="preserve"> because of key doctrines that are wrong or because of the connotations it would carry?</w:t>
      </w:r>
    </w:p>
    <w:p w14:paraId="23DDE694" w14:textId="77777777" w:rsidR="00DB7E04" w:rsidRPr="009776C6" w:rsidRDefault="00DB7E04" w:rsidP="00DB7E04">
      <w:pPr>
        <w:spacing w:after="120"/>
      </w:pPr>
      <w:r w:rsidRPr="009776C6">
        <w:t>RW: Only the connotations. I say this in true love, but I wish that those who believe in the doctrines of grace would be more gracious. That’s all I’d say.</w:t>
      </w:r>
    </w:p>
    <w:p w14:paraId="12E391B6" w14:textId="77777777" w:rsidR="00DB7E04" w:rsidRPr="009776C6" w:rsidRDefault="00DB7E04" w:rsidP="00DB7E04">
      <w:pPr>
        <w:spacing w:after="120"/>
      </w:pPr>
      <w:r w:rsidRPr="009776C6">
        <w:t>JP: So you don’t have a problem saying “I embrace the doctrines of grace, but I’d rather not be connected with some people who …”</w:t>
      </w:r>
    </w:p>
    <w:p w14:paraId="3F59B3B5" w14:textId="754E698F" w:rsidR="00DB7E04" w:rsidRPr="009776C6" w:rsidRDefault="00DB7E04" w:rsidP="00DB7E04">
      <w:pPr>
        <w:spacing w:after="120"/>
      </w:pPr>
      <w:r w:rsidRPr="009776C6">
        <w:t>RW: Again, I don’t call myself … you know my background is Baptist, and I’m proud of that, but I don’t go around calling myself a Baptist all the time either. I’m a John 3.16</w:t>
      </w:r>
      <w:r w:rsidRPr="009776C6">
        <w:fldChar w:fldCharType="begin"/>
      </w:r>
      <w:r w:rsidRPr="009776C6">
        <w:instrText xml:space="preserve"> XE "John 03.16" </w:instrText>
      </w:r>
      <w:r w:rsidRPr="009776C6">
        <w:fldChar w:fldCharType="end"/>
      </w:r>
      <w:r w:rsidRPr="009776C6">
        <w:t xml:space="preserve"> Christian, I’m an </w:t>
      </w:r>
      <w:hyperlink w:anchor="_Evangelical,_Evangelicalism_113" w:history="1">
        <w:r w:rsidRPr="009776C6">
          <w:rPr>
            <w:rStyle w:val="Hyperlink"/>
            <w:u w:val="none"/>
          </w:rPr>
          <w:t>Evangelical</w:t>
        </w:r>
      </w:hyperlink>
      <w:r w:rsidRPr="009776C6">
        <w:t>, uh, you know, I believe the doctrines of grace.</w:t>
      </w:r>
    </w:p>
    <w:p w14:paraId="6F4FF042" w14:textId="67FAADFC" w:rsidR="00DB7E04" w:rsidRPr="009776C6" w:rsidRDefault="00DB7E04" w:rsidP="00DB7E04">
      <w:pPr>
        <w:spacing w:after="120"/>
      </w:pPr>
      <w:r w:rsidRPr="009776C6">
        <w:t xml:space="preserve">JP: And </w:t>
      </w:r>
      <w:hyperlink w:anchor="_Justification,_Justify_152" w:history="1">
        <w:r w:rsidRPr="009776C6">
          <w:rPr>
            <w:rStyle w:val="Hyperlink"/>
            <w:u w:val="none"/>
          </w:rPr>
          <w:t>justification</w:t>
        </w:r>
      </w:hyperlink>
      <w:r w:rsidRPr="009776C6">
        <w:t xml:space="preserve">, we’ve touched on, </w:t>
      </w:r>
      <w:hyperlink w:anchor="_Impute,_Imputation_264" w:history="1">
        <w:r w:rsidRPr="009776C6">
          <w:rPr>
            <w:rStyle w:val="Hyperlink"/>
            <w:u w:val="none"/>
          </w:rPr>
          <w:t>imputation</w:t>
        </w:r>
      </w:hyperlink>
      <w:r w:rsidRPr="009776C6">
        <w:t xml:space="preserve"> matters to you, it’s right at the core of the gospel.</w:t>
      </w:r>
    </w:p>
    <w:p w14:paraId="68C0F515" w14:textId="77777777" w:rsidR="00DB7E04" w:rsidRPr="009776C6" w:rsidRDefault="00DB7E04" w:rsidP="00DB7E04">
      <w:pPr>
        <w:pStyle w:val="List"/>
        <w:spacing w:after="120"/>
        <w:contextualSpacing w:val="0"/>
      </w:pPr>
      <w:r w:rsidRPr="009776C6">
        <w:t>RW: Absolutely, it is the core of the gospel.</w:t>
      </w:r>
    </w:p>
    <w:p w14:paraId="4D87100D" w14:textId="77777777" w:rsidR="00DB7E04" w:rsidRPr="009776C6" w:rsidRDefault="00DB7E04" w:rsidP="00DB7E04">
      <w:pPr>
        <w:pStyle w:val="List"/>
        <w:spacing w:after="120"/>
      </w:pPr>
      <w:r w:rsidRPr="009776C6">
        <w:t>JP: So you don’t, you …</w:t>
      </w:r>
    </w:p>
    <w:p w14:paraId="517FB25D" w14:textId="77777777" w:rsidR="00DB7E04" w:rsidRPr="009776C6" w:rsidRDefault="00DB7E04" w:rsidP="00DB7E04">
      <w:pPr>
        <w:spacing w:after="120"/>
      </w:pPr>
      <w:r w:rsidRPr="009776C6">
        <w:t>RW: “Him who knew no sin became sin on our behalf that we might become the righteousness of God.”</w:t>
      </w:r>
    </w:p>
    <w:p w14:paraId="2AEA8C5A" w14:textId="4049B21D" w:rsidR="00DB7E04" w:rsidRPr="009776C6" w:rsidRDefault="00DB7E04" w:rsidP="00DB7E04">
      <w:pPr>
        <w:spacing w:after="120"/>
      </w:pPr>
      <w:r w:rsidRPr="009776C6">
        <w:t>JP: 2Co 5.19</w:t>
      </w:r>
      <w:r w:rsidRPr="009776C6">
        <w:fldChar w:fldCharType="begin"/>
      </w:r>
      <w:r w:rsidRPr="009776C6">
        <w:instrText xml:space="preserve"> XE "2Co 5.19" </w:instrText>
      </w:r>
      <w:r w:rsidRPr="009776C6">
        <w:fldChar w:fldCharType="end"/>
      </w:r>
      <w:r w:rsidRPr="009776C6">
        <w:t xml:space="preserve"> is right at the core, and I just want to underline it because </w:t>
      </w:r>
      <w:r w:rsidRPr="009776C6">
        <w:rPr>
          <w:i/>
        </w:rPr>
        <w:t>today</w:t>
      </w:r>
      <w:r w:rsidRPr="009776C6">
        <w:t xml:space="preserve">, uh, I think even in </w:t>
      </w:r>
      <w:hyperlink w:anchor="_Evangelical,_Evangelicalism_114" w:history="1">
        <w:r w:rsidRPr="009776C6">
          <w:rPr>
            <w:rStyle w:val="Hyperlink"/>
            <w:u w:val="none"/>
          </w:rPr>
          <w:t>Evangelicalism</w:t>
        </w:r>
      </w:hyperlink>
      <w:r w:rsidRPr="009776C6">
        <w:t>, um …</w:t>
      </w:r>
    </w:p>
    <w:p w14:paraId="03172820" w14:textId="065837C7" w:rsidR="00DB7E04" w:rsidRPr="009776C6" w:rsidRDefault="00CB0559" w:rsidP="00DB7E04">
      <w:pPr>
        <w:spacing w:after="120"/>
      </w:pPr>
      <w:r w:rsidRPr="009776C6">
        <w:t>[[@Page:182]]</w:t>
      </w:r>
      <w:r w:rsidR="00DB7E04" w:rsidRPr="009776C6">
        <w:t>RW: They’re wishy-washy on that.</w:t>
      </w:r>
    </w:p>
    <w:p w14:paraId="2A6AF56B" w14:textId="709B3947" w:rsidR="00DB7E04" w:rsidRPr="00F17C42" w:rsidRDefault="00DB7E04" w:rsidP="00DB7E04">
      <w:pPr>
        <w:spacing w:after="120"/>
      </w:pPr>
      <w:r w:rsidRPr="009776C6">
        <w:t xml:space="preserve">JP: Well it’s not only wishy-washy, it’s [they’re saying] it’s not in the Bible, that </w:t>
      </w:r>
      <w:hyperlink w:anchor="_Impute,_Imputation_265" w:history="1">
        <w:r w:rsidRPr="009776C6">
          <w:rPr>
            <w:rStyle w:val="Hyperlink"/>
            <w:u w:val="none"/>
          </w:rPr>
          <w:t>imputation</w:t>
        </w:r>
      </w:hyperlink>
      <w:r w:rsidRPr="009776C6">
        <w:t xml:space="preserve"> is not t</w:t>
      </w:r>
      <w:r>
        <w:t xml:space="preserve">here. I could name names of people you know and I know that are breaking my heart, that they have departed from what we always thought </w:t>
      </w:r>
      <w:r w:rsidRPr="00F17C42">
        <w:t xml:space="preserve">was historic Protestant and biblical teaching, to say, “What you need is forgiveness of sins, and for the </w:t>
      </w:r>
      <w:hyperlink w:anchor="_Impute,_Imputation_266" w:history="1">
        <w:r w:rsidRPr="00F17C42">
          <w:rPr>
            <w:rStyle w:val="Hyperlink"/>
            <w:u w:val="none"/>
          </w:rPr>
          <w:t>imputation</w:t>
        </w:r>
      </w:hyperlink>
      <w:r w:rsidRPr="00F17C42">
        <w:t xml:space="preserve"> of your sins to go onto Jesus; you don’t need the </w:t>
      </w:r>
      <w:hyperlink w:anchor="_Impute,_Imputation_267" w:history="1">
        <w:r w:rsidRPr="00F17C42">
          <w:rPr>
            <w:rStyle w:val="Hyperlink"/>
            <w:u w:val="none"/>
          </w:rPr>
          <w:t>imputation</w:t>
        </w:r>
      </w:hyperlink>
      <w:r w:rsidRPr="00F17C42">
        <w:t xml:space="preserve"> of His righteousness to go onto you.”</w:t>
      </w:r>
    </w:p>
    <w:p w14:paraId="6455E0A3" w14:textId="77777777" w:rsidR="00DB7E04" w:rsidRPr="00F17C42" w:rsidRDefault="00DB7E04" w:rsidP="00DB7E04">
      <w:pPr>
        <w:spacing w:after="120"/>
      </w:pPr>
      <w:r w:rsidRPr="00F17C42">
        <w:t xml:space="preserve">RW: Yes, yeah, and I will say this, there obviously, there have been historically many different theories of the atonement and I think each of them has a part, but I think fundamentally it is the substitutionary understanding, that God, Jesus took our payment and you can’t understand … yes, He did defeat the works of the devil, yes, He is an example of love and </w:t>
      </w:r>
      <w:proofErr w:type="spellStart"/>
      <w:r w:rsidRPr="00F17C42">
        <w:t>sacri</w:t>
      </w:r>
      <w:proofErr w:type="spellEnd"/>
      <w:r w:rsidRPr="00F17C42">
        <w:t>[</w:t>
      </w:r>
      <w:proofErr w:type="spellStart"/>
      <w:r w:rsidRPr="00F17C42">
        <w:t>fice</w:t>
      </w:r>
      <w:proofErr w:type="spellEnd"/>
      <w:r w:rsidRPr="00F17C42">
        <w:t>], and I believe all of these are pictures, but the fundamental one that was my problem … I just tweeted it this morning, I just literally tweeted it this morning, that said, “The reason Jesus came to earth is because the Law could not do what we needed it to do.” And only Jesus could do it.</w:t>
      </w:r>
    </w:p>
    <w:p w14:paraId="4D97CB18" w14:textId="683B5FD1" w:rsidR="00DB7E04" w:rsidRPr="00F17C42" w:rsidRDefault="00DB7E04" w:rsidP="00DB7E04">
      <w:pPr>
        <w:spacing w:after="120"/>
      </w:pPr>
      <w:r w:rsidRPr="00F17C42">
        <w:t xml:space="preserve">JP: So substitution is right at the heart, and … say a word about </w:t>
      </w:r>
      <w:hyperlink w:anchor="_Propitiation_8" w:history="1">
        <w:r w:rsidRPr="00F17C42">
          <w:rPr>
            <w:rStyle w:val="Hyperlink"/>
            <w:u w:val="none"/>
          </w:rPr>
          <w:t>propitiation</w:t>
        </w:r>
      </w:hyperlink>
      <w:r w:rsidRPr="00F17C42">
        <w:t>, and uh, meaning, was God angry at all human beings because of their sin, and, and wrath rested upon us and He love us enough so that He would insert, intrude His Son between His own wrath and us so that He became a curse for us, and, and the wrath is diverted onto the Son from us. Is what I’ve just described …</w:t>
      </w:r>
    </w:p>
    <w:p w14:paraId="67A2000F" w14:textId="704C197D" w:rsidR="00B95AF3" w:rsidRDefault="00DB7E04" w:rsidP="006114D0">
      <w:pPr>
        <w:spacing w:after="120"/>
      </w:pPr>
      <w:r w:rsidRPr="00F17C42">
        <w:t xml:space="preserve">RW: You just said it perfectly. … You cannot understand, “… My God, my God, why have you forsaken me,” without </w:t>
      </w:r>
      <w:hyperlink w:anchor="_Propitiation_9" w:history="1">
        <w:r w:rsidRPr="00F17C42">
          <w:rPr>
            <w:rStyle w:val="Hyperlink"/>
            <w:u w:val="none"/>
          </w:rPr>
          <w:t>propitiation</w:t>
        </w:r>
      </w:hyperlink>
      <w:r w:rsidRPr="00F17C42">
        <w:t xml:space="preserve">. The </w:t>
      </w:r>
      <w:r>
        <w:t>Bible says, uh, at that point, God looks down on His own Son, and He says, “Son, you know I have said in Numbers, ‘I will by no means clear the guilty, not even You. Not even You.” And so He took that wrath on Himself, and at that moment  He said, “My God, my God, why have you forsaken me,” and if you understand it you don’t understand how much God loves you.”</w:t>
      </w:r>
      <w:r w:rsidR="00CB0559">
        <w:t>[[@Page:183]]</w:t>
      </w:r>
    </w:p>
    <w:p w14:paraId="3E896993" w14:textId="77777777" w:rsidR="00B95AF3" w:rsidRDefault="00B95AF3">
      <w:pPr>
        <w:spacing w:line="240" w:lineRule="auto"/>
        <w:jc w:val="left"/>
      </w:pPr>
      <w:r>
        <w:br w:type="page"/>
      </w:r>
    </w:p>
    <w:p w14:paraId="0767BF77" w14:textId="77777777" w:rsidR="008811C1" w:rsidRDefault="008811C1" w:rsidP="008811C1">
      <w:pPr>
        <w:pStyle w:val="Heading1"/>
      </w:pPr>
      <w:r>
        <w:t>Appendix 2: The Six Causes Of Justification</w:t>
      </w:r>
    </w:p>
    <w:p w14:paraId="3228DAEC" w14:textId="58BBD97D" w:rsidR="008811C1" w:rsidRDefault="00040B89" w:rsidP="008811C1">
      <w:r>
        <w:rPr>
          <w:noProof/>
        </w:rPr>
        <w:drawing>
          <wp:inline distT="0" distB="0" distL="0" distR="0" wp14:anchorId="399388AC" wp14:editId="6ED7813F">
            <wp:extent cx="5486400" cy="4109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_Causes_Diagram.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4109085"/>
                    </a:xfrm>
                    <a:prstGeom prst="rect">
                      <a:avLst/>
                    </a:prstGeom>
                  </pic:spPr>
                </pic:pic>
              </a:graphicData>
            </a:graphic>
          </wp:inline>
        </w:drawing>
      </w:r>
    </w:p>
    <w:p w14:paraId="64636D65" w14:textId="77777777" w:rsidR="008811C1" w:rsidRDefault="008811C1" w:rsidP="008811C1"/>
    <w:p w14:paraId="5568977A" w14:textId="77777777" w:rsidR="008811C1" w:rsidRPr="00FC0468" w:rsidRDefault="008811C1" w:rsidP="008811C1"/>
    <w:p w14:paraId="0B9265BF" w14:textId="7AABD9C6" w:rsidR="008A41EB" w:rsidRPr="00024A4B" w:rsidRDefault="008A41EB" w:rsidP="008A41EB">
      <w:r>
        <w:fldChar w:fldCharType="begin"/>
      </w:r>
      <w:r>
        <w:instrText xml:space="preserve"> XE "Rom 08.33" </w:instrText>
      </w:r>
      <w:r>
        <w:fldChar w:fldCharType="end"/>
      </w:r>
      <w:r>
        <w:fldChar w:fldCharType="begin"/>
      </w:r>
      <w:r>
        <w:instrText xml:space="preserve"> XE "Rom 08.29-30" </w:instrText>
      </w:r>
      <w:r>
        <w:fldChar w:fldCharType="end"/>
      </w:r>
      <w:r>
        <w:fldChar w:fldCharType="begin"/>
      </w:r>
      <w:r>
        <w:instrText xml:space="preserve"> XE "Rom 05.01" </w:instrText>
      </w:r>
      <w:r>
        <w:fldChar w:fldCharType="end"/>
      </w:r>
      <w:r>
        <w:t xml:space="preserve">Evangelicals </w:t>
      </w:r>
      <w:r w:rsidRPr="00024A4B">
        <w:t xml:space="preserve">generally agree that God is the efficient cause, and </w:t>
      </w:r>
      <w:r w:rsidRPr="00024A4B">
        <w:rPr>
          <w:i/>
        </w:rPr>
        <w:t>faith</w:t>
      </w:r>
      <w:r w:rsidRPr="00024A4B">
        <w:t xml:space="preserve"> is the (or an) instrumental cause of </w:t>
      </w:r>
      <w:hyperlink w:anchor="_Justification,_Justify_153" w:history="1">
        <w:r w:rsidRPr="00024A4B">
          <w:rPr>
            <w:rStyle w:val="Hyperlink"/>
            <w:u w:val="none"/>
          </w:rPr>
          <w:t>justification</w:t>
        </w:r>
      </w:hyperlink>
      <w:r w:rsidRPr="00024A4B">
        <w:rPr>
          <w:rStyle w:val="FootnoteReference"/>
        </w:rPr>
        <w:footnoteReference w:id="310"/>
      </w:r>
      <w:r w:rsidRPr="00024A4B">
        <w:t xml:space="preserve"> (though </w:t>
      </w:r>
      <w:hyperlink w:anchor="_Reformed_Theology,_Reformed_35" w:history="1">
        <w:r w:rsidRPr="00024A4B">
          <w:rPr>
            <w:rStyle w:val="Hyperlink"/>
            <w:u w:val="none"/>
          </w:rPr>
          <w:t>Reformed theologians</w:t>
        </w:r>
      </w:hyperlink>
      <w:r w:rsidRPr="00024A4B">
        <w:t xml:space="preserve"> have also taught that </w:t>
      </w:r>
      <w:hyperlink w:anchor="_Faith_(Belief)_66" w:history="1">
        <w:r w:rsidRPr="00024A4B">
          <w:rPr>
            <w:rStyle w:val="Hyperlink"/>
            <w:u w:val="none"/>
          </w:rPr>
          <w:t>faith</w:t>
        </w:r>
      </w:hyperlink>
      <w:r w:rsidRPr="00024A4B">
        <w:t xml:space="preserve"> is the formal cause of it</w:t>
      </w:r>
      <w:r w:rsidRPr="00024A4B">
        <w:rPr>
          <w:rStyle w:val="FootnoteReference"/>
        </w:rPr>
        <w:footnoteReference w:id="311"/>
      </w:r>
      <w:r w:rsidRPr="00024A4B">
        <w:t xml:space="preserve">). The material cause of </w:t>
      </w:r>
      <w:hyperlink w:anchor="_Justification,_Justify_154" w:history="1">
        <w:r w:rsidRPr="00024A4B">
          <w:rPr>
            <w:rStyle w:val="Hyperlink"/>
            <w:u w:val="none"/>
          </w:rPr>
          <w:t>justification</w:t>
        </w:r>
      </w:hyperlink>
      <w:r w:rsidRPr="00024A4B">
        <w:t xml:space="preserve"> is the sticking point in earlier and contemporary debates. What we understand the material cause of </w:t>
      </w:r>
      <w:hyperlink w:anchor="_Justification,_Justify_155" w:history="1">
        <w:r w:rsidRPr="00024A4B">
          <w:rPr>
            <w:rStyle w:val="Hyperlink"/>
            <w:u w:val="none"/>
          </w:rPr>
          <w:t>justification</w:t>
        </w:r>
      </w:hyperlink>
      <w:r w:rsidRPr="00024A4B">
        <w:t xml:space="preserve"> to be will depend upon our definition of </w:t>
      </w:r>
      <w:hyperlink w:anchor="_Justification,_Justify_156" w:history="1">
        <w:r w:rsidRPr="00024A4B">
          <w:rPr>
            <w:rStyle w:val="Hyperlink"/>
            <w:u w:val="none"/>
          </w:rPr>
          <w:t>justification</w:t>
        </w:r>
      </w:hyperlink>
      <w:r w:rsidRPr="00024A4B">
        <w:t>, an</w:t>
      </w:r>
      <w:r>
        <w:t xml:space="preserve">d vice versa. What we understand to be the </w:t>
      </w:r>
      <w:r w:rsidRPr="00C44CB1">
        <w:t xml:space="preserve">final, formal and exemplar </w:t>
      </w:r>
      <w:r>
        <w:t>cau</w:t>
      </w:r>
      <w:r w:rsidRPr="00024A4B">
        <w:t xml:space="preserve">ses of </w:t>
      </w:r>
      <w:hyperlink w:anchor="_Justification,_Justify_157" w:history="1">
        <w:r w:rsidRPr="00024A4B">
          <w:rPr>
            <w:rStyle w:val="Hyperlink"/>
            <w:u w:val="none"/>
          </w:rPr>
          <w:t>justification</w:t>
        </w:r>
      </w:hyperlink>
      <w:r w:rsidRPr="00024A4B">
        <w:t xml:space="preserve"> will also depend upon what we believe the material cause to be.</w:t>
      </w:r>
    </w:p>
    <w:p w14:paraId="76CBE6F2" w14:textId="0D2A5E7C" w:rsidR="008811C1" w:rsidRPr="008811C1" w:rsidRDefault="00CB0559" w:rsidP="008A41EB">
      <w:pPr>
        <w:rPr>
          <w:rFonts w:ascii="Calibri" w:eastAsia="Times New Roman" w:hAnsi="Calibri"/>
          <w:b/>
          <w:bCs/>
          <w:color w:val="9D0655"/>
          <w:kern w:val="32"/>
          <w:sz w:val="36"/>
          <w:szCs w:val="32"/>
        </w:rPr>
      </w:pPr>
      <w:r w:rsidRPr="00024A4B">
        <w:t>[[@Page:184]]</w:t>
      </w:r>
      <w:r w:rsidR="008A41EB" w:rsidRPr="00024A4B">
        <w:tab/>
        <w:t xml:space="preserve">I offer this diagram only as a bare outline of how I understand these interrelated causes in </w:t>
      </w:r>
      <w:hyperlink w:anchor="_Justification,_Justify_158" w:history="1">
        <w:r w:rsidR="008A41EB" w:rsidRPr="00024A4B">
          <w:rPr>
            <w:rStyle w:val="Hyperlink"/>
            <w:u w:val="none"/>
          </w:rPr>
          <w:t>justification</w:t>
        </w:r>
      </w:hyperlink>
      <w:r w:rsidR="008A41EB" w:rsidRPr="00024A4B">
        <w:t xml:space="preserve">. Were I presenting these ideas in narrative form, other aspects of the formal and final causes could be emphasized, and I would take the time to defend my belief that OT redemption law, rather than the courtroom, is the exemplar for </w:t>
      </w:r>
      <w:hyperlink w:anchor="_Justification,_Justify_159" w:history="1">
        <w:r w:rsidR="008A41EB" w:rsidRPr="00024A4B">
          <w:rPr>
            <w:rStyle w:val="Hyperlink"/>
            <w:u w:val="none"/>
          </w:rPr>
          <w:t>justification</w:t>
        </w:r>
      </w:hyperlink>
      <w:r w:rsidR="008A41EB" w:rsidRPr="00024A4B">
        <w:t xml:space="preserve">. For now, I provide this diagram only as a starting point for the reader who wishes to explore his or her own understanding of how what the Bible teaches about </w:t>
      </w:r>
      <w:hyperlink w:anchor="_Justification,_Justify_160" w:history="1">
        <w:r w:rsidR="008A41EB" w:rsidRPr="00024A4B">
          <w:rPr>
            <w:rStyle w:val="Hyperlink"/>
            <w:u w:val="none"/>
          </w:rPr>
          <w:t>justification</w:t>
        </w:r>
      </w:hyperlink>
      <w:r w:rsidR="008A41EB" w:rsidRPr="00024A4B">
        <w:t xml:space="preserve"> might</w:t>
      </w:r>
      <w:r w:rsidR="008A41EB">
        <w:t xml:space="preserve"> fit into these Aristotelian-style categories.</w:t>
      </w:r>
      <w:r>
        <w:t>[[@Page:185]]</w:t>
      </w:r>
    </w:p>
    <w:p w14:paraId="4CE93456" w14:textId="7A52335D" w:rsidR="00B95AF3" w:rsidRPr="00357EA4" w:rsidRDefault="00B95AF3" w:rsidP="00357EA4">
      <w:pPr>
        <w:pStyle w:val="Heading1"/>
      </w:pPr>
      <w:bookmarkStart w:id="2776" w:name="_About_The_Author"/>
      <w:bookmarkEnd w:id="2776"/>
      <w:r w:rsidRPr="00357EA4">
        <w:t>About The Author</w:t>
      </w:r>
    </w:p>
    <w:p w14:paraId="38F53D9D" w14:textId="52479757" w:rsidR="00DE5E22" w:rsidRDefault="00DE5E22" w:rsidP="00DE5E22">
      <w:r>
        <w:rPr>
          <w:noProof/>
        </w:rPr>
        <w:drawing>
          <wp:inline distT="0" distB="0" distL="0" distR="0" wp14:anchorId="0EA52D3C" wp14:editId="5509DFD1">
            <wp:extent cx="2743200" cy="3435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G_20110621.jpg"/>
                    <pic:cNvPicPr/>
                  </pic:nvPicPr>
                  <pic:blipFill>
                    <a:blip r:embed="rId31">
                      <a:extLst>
                        <a:ext uri="{28A0092B-C50C-407E-A947-70E740481C1C}">
                          <a14:useLocalDpi xmlns:a14="http://schemas.microsoft.com/office/drawing/2010/main" val="0"/>
                        </a:ext>
                      </a:extLst>
                    </a:blip>
                    <a:stretch>
                      <a:fillRect/>
                    </a:stretch>
                  </pic:blipFill>
                  <pic:spPr>
                    <a:xfrm>
                      <a:off x="0" y="0"/>
                      <a:ext cx="2743200" cy="3435985"/>
                    </a:xfrm>
                    <a:prstGeom prst="rect">
                      <a:avLst/>
                    </a:prstGeom>
                    <a:noFill/>
                    <a:ln>
                      <a:noFill/>
                    </a:ln>
                  </pic:spPr>
                </pic:pic>
              </a:graphicData>
            </a:graphic>
          </wp:inline>
        </w:drawing>
      </w:r>
      <w:r w:rsidR="007A4E73">
        <w:t xml:space="preserve"> </w:t>
      </w:r>
      <w:r w:rsidRPr="00DF23B3">
        <w:t>Roderick Graciano is an or</w:t>
      </w:r>
      <w:r>
        <w:softHyphen/>
      </w:r>
      <w:r w:rsidRPr="00DF23B3">
        <w:t xml:space="preserve">dained pastor and the </w:t>
      </w:r>
      <w:r>
        <w:t xml:space="preserve">founding </w:t>
      </w:r>
      <w:r w:rsidRPr="00DF23B3">
        <w:t xml:space="preserve">director of </w:t>
      </w:r>
      <w:hyperlink r:id="rId32" w:history="1">
        <w:r w:rsidR="00621261">
          <w:rPr>
            <w:rStyle w:val="Hyperlink"/>
          </w:rPr>
          <w:t>Timo</w:t>
        </w:r>
        <w:bookmarkStart w:id="2777" w:name="_GoBack"/>
        <w:bookmarkEnd w:id="2777"/>
        <w:r w:rsidRPr="00024A4B">
          <w:rPr>
            <w:rStyle w:val="Hyperlink"/>
          </w:rPr>
          <w:t>thy Ministries</w:t>
        </w:r>
      </w:hyperlink>
      <w:r>
        <w:t xml:space="preserve"> in Tacoma, WA</w:t>
      </w:r>
      <w:r w:rsidRPr="00DF23B3">
        <w:t>. Married since 1974, Roderick and his wife Kaaren</w:t>
      </w:r>
      <w:r>
        <w:t xml:space="preserve"> Joy</w:t>
      </w:r>
      <w:r w:rsidRPr="00DF23B3">
        <w:t xml:space="preserve"> have three daugh</w:t>
      </w:r>
      <w:r>
        <w:softHyphen/>
      </w:r>
      <w:r w:rsidRPr="00DF23B3">
        <w:t>ters, t</w:t>
      </w:r>
      <w:r w:rsidR="005344F0">
        <w:t>hree</w:t>
      </w:r>
      <w:r w:rsidRPr="00DF23B3">
        <w:t xml:space="preserve"> sons-in-law, and </w:t>
      </w:r>
      <w:r w:rsidRPr="00DF23B3">
        <w:fldChar w:fldCharType="begin"/>
      </w:r>
      <w:r w:rsidRPr="00DF23B3">
        <w:instrText xml:space="preserve"> HYPERLINK "http://www.walletphotos.blogspot.com/" \t "_blank" </w:instrText>
      </w:r>
      <w:r w:rsidRPr="00DF23B3">
        <w:fldChar w:fldCharType="separate"/>
      </w:r>
      <w:r w:rsidR="005344F0">
        <w:t>eight</w:t>
      </w:r>
      <w:r w:rsidRPr="00DF23B3">
        <w:t xml:space="preserve"> grandchildren</w:t>
      </w:r>
      <w:r w:rsidRPr="00DF23B3">
        <w:fldChar w:fldCharType="end"/>
      </w:r>
      <w:r w:rsidRPr="00DF23B3">
        <w:t>.</w:t>
      </w:r>
    </w:p>
    <w:p w14:paraId="11DEC5A0" w14:textId="59575C90" w:rsidR="001D168B" w:rsidRDefault="00DE5E22" w:rsidP="001D168B">
      <w:r w:rsidRPr="00DF23B3">
        <w:br/>
      </w:r>
      <w:r w:rsidR="001D168B">
        <w:t>Roderick says that he</w:t>
      </w:r>
      <w:r w:rsidR="001D168B" w:rsidRPr="00DF23B3">
        <w:t xml:space="preserve"> “feels God’s pleasure” when he teaches</w:t>
      </w:r>
      <w:r w:rsidR="001D168B">
        <w:t>. He</w:t>
      </w:r>
      <w:r w:rsidR="001D168B" w:rsidRPr="00DF23B3">
        <w:t xml:space="preserve"> believes that biblical teaching is much more than a transfer of information</w:t>
      </w:r>
      <w:r w:rsidR="001D168B">
        <w:t>, and that it should facilitate a life-giving learning experience.</w:t>
      </w:r>
      <w:r w:rsidR="001D168B" w:rsidRPr="00DF23B3">
        <w:t xml:space="preserve"> He endeavors to connect the biblical principles in his lessons to the real challenges faced by a contemporary audience</w:t>
      </w:r>
      <w:r w:rsidR="001D168B">
        <w:t>,</w:t>
      </w:r>
      <w:r w:rsidR="001D168B" w:rsidRPr="00DF23B3">
        <w:t xml:space="preserve"> and </w:t>
      </w:r>
      <w:r w:rsidR="001D168B">
        <w:t>happily</w:t>
      </w:r>
      <w:r w:rsidR="001D168B" w:rsidRPr="00DF23B3">
        <w:t xml:space="preserve"> shar</w:t>
      </w:r>
      <w:r w:rsidR="001D168B">
        <w:t>es</w:t>
      </w:r>
      <w:r w:rsidR="001D168B" w:rsidRPr="00DF23B3">
        <w:t xml:space="preserve"> the personal insights learned through the failures and successes of his own life.</w:t>
      </w:r>
      <w:r w:rsidR="001D168B">
        <w:t xml:space="preserve"> </w:t>
      </w:r>
      <w:r w:rsidR="001D168B" w:rsidRPr="00DF23B3">
        <w:t>Roderick makes all of his teaching services available free of charge.</w:t>
      </w:r>
      <w:r w:rsidR="001D168B">
        <w:t xml:space="preserve"> His daily theological and philosophical thoughts can be seen on </w:t>
      </w:r>
      <w:hyperlink r:id="rId33" w:history="1">
        <w:r w:rsidR="001D168B" w:rsidRPr="00F559D8">
          <w:rPr>
            <w:rStyle w:val="Hyperlink"/>
          </w:rPr>
          <w:t>Twitter</w:t>
        </w:r>
      </w:hyperlink>
      <w:r w:rsidR="001D168B">
        <w:t xml:space="preserve"> by following </w:t>
      </w:r>
      <w:r w:rsidR="001D168B" w:rsidRPr="00D1505D">
        <w:rPr>
          <w:b/>
        </w:rPr>
        <w:t>Theophilo7</w:t>
      </w:r>
      <w:r w:rsidR="001D168B">
        <w:t xml:space="preserve">. </w:t>
      </w:r>
    </w:p>
    <w:p w14:paraId="2A503A8E" w14:textId="77777777" w:rsidR="001D168B" w:rsidRDefault="001D168B" w:rsidP="001D168B"/>
    <w:p w14:paraId="62E33299" w14:textId="77777777" w:rsidR="001D168B" w:rsidRDefault="001D168B" w:rsidP="001D168B">
      <w:r w:rsidRPr="00DF23B3">
        <w:t xml:space="preserve">Besides </w:t>
      </w:r>
      <w:r>
        <w:t xml:space="preserve">research, writing and </w:t>
      </w:r>
      <w:r w:rsidRPr="00DF23B3">
        <w:t xml:space="preserve">teaching, Roderick is dedicated to </w:t>
      </w:r>
      <w:hyperlink r:id="rId34" w:history="1">
        <w:r w:rsidRPr="00DF23B3">
          <w:t>city transformation</w:t>
        </w:r>
      </w:hyperlink>
      <w:r>
        <w:t xml:space="preserve"> </w:t>
      </w:r>
      <w:r w:rsidRPr="00DF23B3">
        <w:t xml:space="preserve">and </w:t>
      </w:r>
      <w:r>
        <w:t xml:space="preserve">to the eradication of human trafficking and slavery. </w:t>
      </w:r>
    </w:p>
    <w:p w14:paraId="41190FB1" w14:textId="77777777" w:rsidR="001D168B" w:rsidRDefault="001D168B" w:rsidP="001D168B"/>
    <w:p w14:paraId="1E24D8E1" w14:textId="797BD9A8" w:rsidR="00DE5E22" w:rsidRDefault="001D168B" w:rsidP="001D168B">
      <w:r>
        <w:t>Roderick’s sports of choice are tennis, archery and both urban and alpine hiking.</w:t>
      </w:r>
    </w:p>
    <w:p w14:paraId="4F7AE6CE" w14:textId="77777777" w:rsidR="00DE5E22" w:rsidRPr="00DE5E22" w:rsidRDefault="00DE5E22" w:rsidP="00DE5E22"/>
    <w:sectPr w:rsidR="00DE5E22" w:rsidRPr="00DE5E22" w:rsidSect="009330C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8CB03" w14:textId="77777777" w:rsidR="008D6644" w:rsidRDefault="008D6644">
      <w:pPr>
        <w:spacing w:line="240" w:lineRule="auto"/>
      </w:pPr>
      <w:r>
        <w:separator/>
      </w:r>
    </w:p>
  </w:endnote>
  <w:endnote w:type="continuationSeparator" w:id="0">
    <w:p w14:paraId="6CE3E2B4" w14:textId="77777777" w:rsidR="008D6644" w:rsidRDefault="008D66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New Century Schlbk">
    <w:altName w:val="Kefa"/>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ewCenturySchlbk">
    <w:altName w:val="New Century Schlbk"/>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dobe Caslon Pro">
    <w:altName w:val="Athelas Bold Italic"/>
    <w:charset w:val="00"/>
    <w:family w:val="auto"/>
    <w:pitch w:val="variable"/>
    <w:sig w:usb0="00000007" w:usb1="00000001" w:usb2="00000000" w:usb3="00000000" w:csb0="00000093"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NewCenturySchlbk-Roman">
    <w:altName w:val="New Century Schlbk"/>
    <w:panose1 w:val="00000000000000000000"/>
    <w:charset w:val="4D"/>
    <w:family w:val="auto"/>
    <w:notTrueType/>
    <w:pitch w:val="default"/>
    <w:sig w:usb0="00000003" w:usb1="00000000" w:usb2="00000000" w:usb3="00000000" w:csb0="00000001" w:csb1="00000000"/>
  </w:font>
  <w:font w:name="Myriad Pro">
    <w:altName w:val="New Century Schlbk"/>
    <w:charset w:val="00"/>
    <w:family w:val="auto"/>
    <w:pitch w:val="variable"/>
    <w:sig w:usb0="00000003" w:usb1="00000000" w:usb2="00000000" w:usb3="00000000" w:csb0="00000001" w:csb1="00000000"/>
  </w:font>
  <w:font w:name="SBL Greek">
    <w:panose1 w:val="02000000000000000000"/>
    <w:charset w:val="00"/>
    <w:family w:val="auto"/>
    <w:pitch w:val="variable"/>
    <w:sig w:usb0="C00000EF" w:usb1="0001A0CB" w:usb2="00000000" w:usb3="00000000" w:csb0="00000009" w:csb1="00000000"/>
  </w:font>
  <w:font w:name="Charis SIL">
    <w:panose1 w:val="02000500060000020004"/>
    <w:charset w:val="00"/>
    <w:family w:val="auto"/>
    <w:pitch w:val="variable"/>
    <w:sig w:usb0="A00002FF" w:usb1="5200A1FF" w:usb2="02000009" w:usb3="00000000" w:csb0="00000197" w:csb1="00000000"/>
  </w:font>
  <w:font w:name="Arial Narrow Italic">
    <w:panose1 w:val="020B06060202020A0204"/>
    <w:charset w:val="00"/>
    <w:family w:val="auto"/>
    <w:pitch w:val="variable"/>
    <w:sig w:usb0="00000287" w:usb1="00000800" w:usb2="00000000" w:usb3="00000000" w:csb0="0000009F" w:csb1="00000000"/>
  </w:font>
  <w:font w:name="Bwgrkl">
    <w:altName w:val="Geneva"/>
    <w:charset w:val="00"/>
    <w:family w:val="auto"/>
    <w:pitch w:val="variable"/>
    <w:sig w:usb0="00000003" w:usb1="00000000" w:usb2="00000000" w:usb3="00000000" w:csb0="00000001" w:csb1="00000000"/>
  </w:font>
  <w:font w:name="Ezra SIL">
    <w:panose1 w:val="02000400000000000000"/>
    <w:charset w:val="00"/>
    <w:family w:val="auto"/>
    <w:pitch w:val="variable"/>
    <w:sig w:usb0="00000803" w:usb1="40000000" w:usb2="00000000" w:usb3="00000000" w:csb0="00000021" w:csb1="00000000"/>
  </w:font>
  <w:font w:name="NewCenturySchlbk-Italic">
    <w:altName w:val="New Century Schlbk"/>
    <w:panose1 w:val="00000000000000000000"/>
    <w:charset w:val="4D"/>
    <w:family w:val="auto"/>
    <w:notTrueType/>
    <w:pitch w:val="default"/>
    <w:sig w:usb0="00000003" w:usb1="00000000" w:usb2="00000000" w:usb3="00000000" w:csb0="00000001" w:csb1="00000000"/>
  </w:font>
  <w:font w:name="NewCenturySchlbk-Bold">
    <w:altName w:val="New Century Schlbk"/>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82AA0" w14:textId="77777777" w:rsidR="008D6644" w:rsidRDefault="008D6644" w:rsidP="006527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DDA2D3" w14:textId="77777777" w:rsidR="008D6644" w:rsidRDefault="008D6644" w:rsidP="006527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0F11FD" w14:textId="77777777" w:rsidR="008D6644" w:rsidRDefault="008D6644" w:rsidP="006527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90D062" w14:textId="77777777" w:rsidR="008D6644" w:rsidRDefault="008D6644" w:rsidP="006527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818BB" w14:textId="02B67306" w:rsidR="008D6644" w:rsidRDefault="008D6644" w:rsidP="00652794">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50F07" w14:textId="77777777" w:rsidR="008D6644" w:rsidRDefault="008D6644" w:rsidP="00BE04FA">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3D2A0" w14:textId="77777777" w:rsidR="008D6644" w:rsidRDefault="008D6644">
      <w:pPr>
        <w:spacing w:line="240" w:lineRule="auto"/>
      </w:pPr>
      <w:r>
        <w:separator/>
      </w:r>
    </w:p>
  </w:footnote>
  <w:footnote w:type="continuationSeparator" w:id="0">
    <w:p w14:paraId="380F31CD" w14:textId="77777777" w:rsidR="008D6644" w:rsidRDefault="008D6644">
      <w:pPr>
        <w:spacing w:line="240" w:lineRule="auto"/>
      </w:pPr>
      <w:r>
        <w:continuationSeparator/>
      </w:r>
    </w:p>
  </w:footnote>
  <w:footnote w:id="1">
    <w:p w14:paraId="514E2B59" w14:textId="77777777" w:rsidR="008D6644" w:rsidRDefault="008D6644" w:rsidP="002C361F">
      <w:pPr>
        <w:pStyle w:val="FootnoteText"/>
      </w:pPr>
      <w:r>
        <w:rPr>
          <w:rStyle w:val="FootnoteReference"/>
        </w:rPr>
        <w:footnoteRef/>
      </w:r>
      <w:r>
        <w:t xml:space="preserve"> </w:t>
      </w:r>
      <w:r>
        <w:tab/>
        <w:t>I have provided the Modern rather than Erasmian pronunciation for Greek words.</w:t>
      </w:r>
    </w:p>
  </w:footnote>
  <w:footnote w:id="2">
    <w:p w14:paraId="7CD88E53" w14:textId="77777777" w:rsidR="008D6644" w:rsidRDefault="008D6644" w:rsidP="00BE04FA">
      <w:pPr>
        <w:pStyle w:val="FootnoteText"/>
      </w:pPr>
      <w:r>
        <w:rPr>
          <w:rStyle w:val="FootnoteReference"/>
        </w:rPr>
        <w:footnoteRef/>
      </w:r>
      <w:r>
        <w:t xml:space="preserve"> </w:t>
      </w:r>
      <w:r>
        <w:tab/>
        <w:t xml:space="preserve">“With John Piper, I think that as the doctrine of justification by faith alone is a vital means to the church’s health, so the imputed righteousness of Jesus Christ is a vital element in stating the doctrine.” Thus, J. I. Packer in the endorsements at the beginning of </w:t>
      </w:r>
      <w:r>
        <w:rPr>
          <w:noProof/>
        </w:rPr>
        <w:t xml:space="preserve">John Piper, </w:t>
      </w:r>
      <w:r>
        <w:rPr>
          <w:i/>
          <w:noProof/>
        </w:rPr>
        <w:t>Counted Righteous In Christ: Should We Abandon The Imputation Of Christ's Righteousness</w:t>
      </w:r>
      <w:r>
        <w:rPr>
          <w:noProof/>
        </w:rPr>
        <w:t xml:space="preserve"> (Wheaton, IL: Crossway, 2002).</w:t>
      </w:r>
    </w:p>
  </w:footnote>
  <w:footnote w:id="3">
    <w:p w14:paraId="33C46B21" w14:textId="764E82F0" w:rsidR="008D6644" w:rsidRDefault="008D6644">
      <w:pPr>
        <w:pStyle w:val="FootnoteText"/>
      </w:pPr>
      <w:r>
        <w:rPr>
          <w:rStyle w:val="FootnoteReference"/>
        </w:rPr>
        <w:footnoteRef/>
      </w:r>
      <w:r>
        <w:tab/>
      </w:r>
      <w:r w:rsidRPr="00D53568">
        <w:rPr>
          <w:i/>
        </w:rPr>
        <w:t xml:space="preserve">The Westminster </w:t>
      </w:r>
      <w:r>
        <w:rPr>
          <w:i/>
        </w:rPr>
        <w:t>Short</w:t>
      </w:r>
      <w:r w:rsidRPr="00D53568">
        <w:rPr>
          <w:i/>
        </w:rPr>
        <w:t>er Catechism: With Scripture Proofs.</w:t>
      </w:r>
      <w:r>
        <w:t xml:space="preserve"> (Oak Harbor, WA: Logos Research Systems, Inc., 1996). The </w:t>
      </w:r>
      <w:r>
        <w:rPr>
          <w:i/>
        </w:rPr>
        <w:t>Larger Catechism, Question 70,</w:t>
      </w:r>
      <w:r>
        <w:t xml:space="preserve"> expands this statement:</w:t>
      </w:r>
    </w:p>
    <w:p w14:paraId="1B4BB11D" w14:textId="4378D820" w:rsidR="008D6644" w:rsidRDefault="008D6644" w:rsidP="00C409C4">
      <w:pPr>
        <w:pStyle w:val="FootnoteText"/>
        <w:spacing w:before="120" w:after="120"/>
        <w:ind w:left="720" w:right="360" w:hanging="720"/>
      </w:pPr>
      <w:r>
        <w:tab/>
        <w:t>Justification is an act of God’s free grace unto sinners, (Rom 3.22,24–25, Rom 4.</w:t>
      </w:r>
      <w:r w:rsidRPr="001C54EA">
        <w:t>5) in which he pardoneth all their sins, accepteth and accounteth their per</w:t>
      </w:r>
      <w:r>
        <w:t>sons righteous in his sight; (2</w:t>
      </w:r>
      <w:r w:rsidRPr="001C54EA">
        <w:t>Co</w:t>
      </w:r>
      <w:r>
        <w:t xml:space="preserve"> 5.19,21, Rom 3.</w:t>
      </w:r>
      <w:r w:rsidRPr="001C54EA">
        <w:t>22,24,25,27,28) not for any thing wrought</w:t>
      </w:r>
      <w:r>
        <w:t xml:space="preserve"> in them, or done by them, (Tit 3.5,7, Eph</w:t>
      </w:r>
      <w:r w:rsidRPr="001C54EA">
        <w:t xml:space="preserve"> 1</w:t>
      </w:r>
      <w:r>
        <w:t>.</w:t>
      </w:r>
      <w:r w:rsidRPr="001C54EA">
        <w:t xml:space="preserve">7) but only </w:t>
      </w:r>
      <w:r w:rsidRPr="00562380">
        <w:t>for the perfect obedience and full satisfaction of Chris</w:t>
      </w:r>
      <w:r>
        <w:t>t, by God imputed to them, (Rom 5.17–19, Rom 4.</w:t>
      </w:r>
      <w:r w:rsidRPr="00562380">
        <w:t>6–8) and received by faith alone. (</w:t>
      </w:r>
      <w:r>
        <w:t>Act 10.43, Gal 2.</w:t>
      </w:r>
      <w:r w:rsidRPr="001C54EA">
        <w:t xml:space="preserve">16, </w:t>
      </w:r>
      <w:r>
        <w:t>Phil 3.</w:t>
      </w:r>
      <w:r w:rsidRPr="001C54EA">
        <w:t>9)</w:t>
      </w:r>
    </w:p>
    <w:p w14:paraId="1AD8F7E5" w14:textId="3D021584" w:rsidR="008D6644" w:rsidRDefault="008D6644">
      <w:pPr>
        <w:pStyle w:val="FootnoteText"/>
      </w:pPr>
      <w:r>
        <w:tab/>
      </w:r>
      <w:r w:rsidRPr="00D53568">
        <w:rPr>
          <w:i/>
        </w:rPr>
        <w:t>The Westminster Larger Catechism: With Scripture Proofs.</w:t>
      </w:r>
      <w:r>
        <w:t xml:space="preserve"> (Oak Harbor, WA: Logos Research Systems, Inc., 1996).</w:t>
      </w:r>
    </w:p>
  </w:footnote>
  <w:footnote w:id="4">
    <w:p w14:paraId="10AADBD8" w14:textId="2A676D4F" w:rsidR="008D6644" w:rsidRPr="00EC2310" w:rsidRDefault="008D6644" w:rsidP="00BE04FA">
      <w:pPr>
        <w:pStyle w:val="FootnoteText"/>
        <w:keepLines/>
        <w:widowControl w:val="0"/>
      </w:pPr>
      <w:r>
        <w:rPr>
          <w:rStyle w:val="FootnoteReference"/>
        </w:rPr>
        <w:footnoteRef/>
      </w:r>
      <w:r>
        <w:tab/>
      </w:r>
      <w:r w:rsidRPr="00EC2310">
        <w:t xml:space="preserve">Cf. </w:t>
      </w:r>
      <w:hyperlink w:anchor="_Aquinas,_Thomas_(1224-1274)_1" w:history="1">
        <w:r w:rsidRPr="00EC2310">
          <w:rPr>
            <w:rStyle w:val="Hyperlink"/>
            <w:u w:val="none"/>
          </w:rPr>
          <w:t>Thomas Aquinas</w:t>
        </w:r>
      </w:hyperlink>
      <w:r w:rsidRPr="00EC2310">
        <w:t xml:space="preserve">, “Faith is the act of intellect when it assents to divine truth under the influence of the will moved by God through grace,” </w:t>
      </w:r>
      <w:r w:rsidRPr="00EC2310">
        <w:rPr>
          <w:i/>
        </w:rPr>
        <w:t>Summa Theologica</w:t>
      </w:r>
      <w:r w:rsidRPr="00EC2310">
        <w:t xml:space="preserve"> II-II, q. 2, a. 9. According to </w:t>
      </w:r>
      <w:r w:rsidRPr="00EC2310">
        <w:rPr>
          <w:rFonts w:ascii="Times New Roman" w:hAnsi="Times New Roman"/>
          <w:noProof/>
        </w:rPr>
        <w:t xml:space="preserve"> Glen H. Graham, in </w:t>
      </w:r>
      <w:r w:rsidRPr="00EC2310">
        <w:rPr>
          <w:rFonts w:ascii="Times New Roman" w:hAnsi="Times New Roman"/>
          <w:i/>
          <w:noProof/>
        </w:rPr>
        <w:t>An Exegetical Summary Of Ephesians</w:t>
      </w:r>
      <w:r w:rsidRPr="00EC2310">
        <w:rPr>
          <w:rFonts w:ascii="Times New Roman" w:hAnsi="Times New Roman"/>
          <w:noProof/>
        </w:rPr>
        <w:t>, 2nd Edition (Dallas, TX: SIL International, 2008), Lenski notes that, “Even in relationships strictly on the natural, human level, ‘faith’ is something that is normally produced in one person by the actions of another.”</w:t>
      </w:r>
    </w:p>
  </w:footnote>
  <w:footnote w:id="5">
    <w:p w14:paraId="05C0A42C" w14:textId="2D35389B" w:rsidR="008D6644" w:rsidRPr="00EC2310" w:rsidRDefault="008D6644">
      <w:pPr>
        <w:pStyle w:val="FootnoteText"/>
      </w:pPr>
      <w:r w:rsidRPr="00EC2310">
        <w:rPr>
          <w:rStyle w:val="FootnoteReference"/>
        </w:rPr>
        <w:footnoteRef/>
      </w:r>
      <w:r w:rsidRPr="00EC2310">
        <w:tab/>
        <w:t xml:space="preserve">Thus we see that in Job, the sins that are “reckoned” are </w:t>
      </w:r>
      <w:r w:rsidRPr="00EC2310">
        <w:rPr>
          <w:i/>
        </w:rPr>
        <w:t>actual</w:t>
      </w:r>
      <w:r w:rsidRPr="00EC2310">
        <w:t xml:space="preserve"> (Job 31.28</w:t>
      </w:r>
      <w:r w:rsidRPr="00EC2310">
        <w:fldChar w:fldCharType="begin"/>
      </w:r>
      <w:r w:rsidRPr="00EC2310">
        <w:instrText xml:space="preserve"> XE "Job 31.28" </w:instrText>
      </w:r>
      <w:r w:rsidRPr="00EC2310">
        <w:fldChar w:fldCharType="end"/>
      </w:r>
      <w:r w:rsidRPr="00EC2310">
        <w:t>; 34.37</w:t>
      </w:r>
      <w:r w:rsidRPr="00EC2310">
        <w:fldChar w:fldCharType="begin"/>
      </w:r>
      <w:r w:rsidRPr="00EC2310">
        <w:instrText xml:space="preserve"> XE "Job 34.37" </w:instrText>
      </w:r>
      <w:r w:rsidRPr="00EC2310">
        <w:fldChar w:fldCharType="end"/>
      </w:r>
      <w:r w:rsidRPr="00EC2310">
        <w:t xml:space="preserve">) as are the sins </w:t>
      </w:r>
      <w:r w:rsidRPr="00EC2310">
        <w:rPr>
          <w:i/>
        </w:rPr>
        <w:t>not reckoned</w:t>
      </w:r>
      <w:r w:rsidRPr="00EC2310">
        <w:t xml:space="preserve"> by love (1Co 13.5</w:t>
      </w:r>
      <w:r w:rsidRPr="00EC2310">
        <w:fldChar w:fldCharType="begin"/>
      </w:r>
      <w:r w:rsidRPr="00EC2310">
        <w:instrText xml:space="preserve"> XE "1Co 13.05" </w:instrText>
      </w:r>
      <w:r w:rsidRPr="00EC2310">
        <w:fldChar w:fldCharType="end"/>
      </w:r>
      <w:r w:rsidRPr="00EC2310">
        <w:t>; cf. 2Ti 4.16</w:t>
      </w:r>
      <w:r w:rsidRPr="00EC2310">
        <w:fldChar w:fldCharType="begin"/>
      </w:r>
      <w:r w:rsidRPr="00EC2310">
        <w:instrText xml:space="preserve"> XE "2Ti 4.16" </w:instrText>
      </w:r>
      <w:r w:rsidRPr="00EC2310">
        <w:fldChar w:fldCharType="end"/>
      </w:r>
      <w:r w:rsidRPr="00EC2310">
        <w:t>), or by God (2Co 5.19</w:t>
      </w:r>
      <w:r w:rsidRPr="00EC2310">
        <w:fldChar w:fldCharType="begin"/>
      </w:r>
      <w:r w:rsidRPr="00EC2310">
        <w:instrText xml:space="preserve"> XE "2Co 05.19" </w:instrText>
      </w:r>
      <w:r w:rsidRPr="00EC2310">
        <w:fldChar w:fldCharType="end"/>
      </w:r>
      <w:r w:rsidRPr="00EC2310">
        <w:t>). Nor does Paul “take credit” for what he doesn’t actually do or say (2Co 12.6</w:t>
      </w:r>
      <w:r w:rsidRPr="00EC2310">
        <w:fldChar w:fldCharType="begin"/>
      </w:r>
      <w:r w:rsidRPr="00EC2310">
        <w:instrText xml:space="preserve"> XE "2Co 12.06" </w:instrText>
      </w:r>
      <w:r w:rsidRPr="00EC2310">
        <w:fldChar w:fldCharType="end"/>
      </w:r>
      <w:r w:rsidRPr="00EC2310">
        <w:t>).</w:t>
      </w:r>
    </w:p>
  </w:footnote>
  <w:footnote w:id="6">
    <w:p w14:paraId="4A66D006" w14:textId="75BC5CF9" w:rsidR="008D6644" w:rsidRDefault="008D6644" w:rsidP="00BE04FA">
      <w:pPr>
        <w:pStyle w:val="FootnoteText"/>
        <w:keepLines/>
        <w:widowControl w:val="0"/>
        <w:rPr>
          <w:noProof/>
        </w:rPr>
      </w:pPr>
      <w:r w:rsidRPr="00EC2310">
        <w:rPr>
          <w:rStyle w:val="FootnoteReference"/>
        </w:rPr>
        <w:footnoteRef/>
      </w:r>
      <w:r w:rsidRPr="00EC2310">
        <w:t xml:space="preserve"> </w:t>
      </w:r>
      <w:r w:rsidRPr="00EC2310">
        <w:tab/>
      </w:r>
      <w:hyperlink w:anchor="_Owen,_John_(1616-1683)" w:history="1">
        <w:r w:rsidRPr="00EC2310">
          <w:rPr>
            <w:rStyle w:val="Hyperlink"/>
            <w:u w:val="none"/>
          </w:rPr>
          <w:t>John Owen</w:t>
        </w:r>
      </w:hyperlink>
      <w:r w:rsidRPr="00EC2310">
        <w:t xml:space="preserve"> carefully explained that imputation can be of something already ours </w:t>
      </w:r>
      <w:r w:rsidRPr="00EC2310">
        <w:rPr>
          <w:i/>
        </w:rPr>
        <w:t>or not</w:t>
      </w:r>
      <w:r w:rsidRPr="00EC2310">
        <w:t xml:space="preserve"> antecedentl</w:t>
      </w:r>
      <w:r>
        <w:t>y ours. He further distinguished four kinds of imputation and clarified that different kinds of imputation can occur simultaneously:</w:t>
      </w:r>
      <w:r>
        <w:rPr>
          <w:noProof/>
        </w:rPr>
        <w:t xml:space="preserve"> </w:t>
      </w:r>
    </w:p>
    <w:p w14:paraId="65475E2E" w14:textId="77777777" w:rsidR="008D6644" w:rsidRDefault="008D6644" w:rsidP="00BE04FA">
      <w:pPr>
        <w:pStyle w:val="FootnoteText"/>
        <w:keepNext/>
        <w:widowControl w:val="0"/>
      </w:pPr>
      <w:r>
        <w:tab/>
      </w:r>
      <w:r>
        <w:tab/>
        <w:t xml:space="preserve">1. </w:t>
      </w:r>
      <w:r w:rsidRPr="003102F5">
        <w:rPr>
          <w:i/>
        </w:rPr>
        <w:t>Ex justitia:</w:t>
      </w:r>
      <w:r>
        <w:t xml:space="preserve"> Federal or Natural</w:t>
      </w:r>
    </w:p>
    <w:p w14:paraId="7DF4E90B" w14:textId="77777777" w:rsidR="008D6644" w:rsidRDefault="008D6644" w:rsidP="00BE04FA">
      <w:pPr>
        <w:pStyle w:val="FootnoteText"/>
        <w:keepNext/>
        <w:widowControl w:val="0"/>
      </w:pPr>
      <w:r>
        <w:tab/>
      </w:r>
      <w:r>
        <w:tab/>
        <w:t xml:space="preserve">2. </w:t>
      </w:r>
      <w:r w:rsidRPr="003102F5">
        <w:rPr>
          <w:i/>
        </w:rPr>
        <w:t xml:space="preserve">Ex </w:t>
      </w:r>
      <w:proofErr w:type="spellStart"/>
      <w:r w:rsidRPr="003102F5">
        <w:rPr>
          <w:i/>
        </w:rPr>
        <w:t>voluntaria</w:t>
      </w:r>
      <w:proofErr w:type="spellEnd"/>
      <w:r w:rsidRPr="003102F5">
        <w:rPr>
          <w:i/>
        </w:rPr>
        <w:t xml:space="preserve"> </w:t>
      </w:r>
      <w:proofErr w:type="spellStart"/>
      <w:r w:rsidRPr="003102F5">
        <w:rPr>
          <w:i/>
        </w:rPr>
        <w:t>sponsione</w:t>
      </w:r>
      <w:proofErr w:type="spellEnd"/>
      <w:r w:rsidRPr="003102F5">
        <w:rPr>
          <w:i/>
        </w:rPr>
        <w:t>:</w:t>
      </w:r>
      <w:r>
        <w:t xml:space="preserve"> when one freely and willingly undertakes to answer for another, for unjust treatment or loss of property.</w:t>
      </w:r>
    </w:p>
    <w:p w14:paraId="379D3F23" w14:textId="77777777" w:rsidR="008D6644" w:rsidRDefault="008D6644" w:rsidP="00BE04FA">
      <w:pPr>
        <w:pStyle w:val="FootnoteText"/>
        <w:keepNext/>
        <w:widowControl w:val="0"/>
      </w:pPr>
      <w:r>
        <w:tab/>
      </w:r>
      <w:r>
        <w:tab/>
        <w:t xml:space="preserve">3. </w:t>
      </w:r>
      <w:r w:rsidRPr="003102F5">
        <w:rPr>
          <w:i/>
        </w:rPr>
        <w:t xml:space="preserve">Ex </w:t>
      </w:r>
      <w:proofErr w:type="spellStart"/>
      <w:r w:rsidRPr="003102F5">
        <w:rPr>
          <w:i/>
        </w:rPr>
        <w:t>injuria</w:t>
      </w:r>
      <w:proofErr w:type="spellEnd"/>
      <w:r w:rsidRPr="003102F5">
        <w:rPr>
          <w:i/>
        </w:rPr>
        <w:t>:</w:t>
      </w:r>
      <w:r>
        <w:t xml:space="preserve"> when one is held responsible or punished for the sins of another (see 1Ki 1.21).</w:t>
      </w:r>
    </w:p>
    <w:p w14:paraId="268BEA2C" w14:textId="77777777" w:rsidR="008D6644" w:rsidRDefault="008D6644" w:rsidP="00BE04FA">
      <w:pPr>
        <w:pStyle w:val="FootnoteText"/>
        <w:keepNext/>
        <w:widowControl w:val="0"/>
      </w:pPr>
      <w:r>
        <w:tab/>
      </w:r>
      <w:r>
        <w:tab/>
        <w:t xml:space="preserve">4. </w:t>
      </w:r>
      <w:r w:rsidRPr="003102F5">
        <w:rPr>
          <w:i/>
        </w:rPr>
        <w:t xml:space="preserve">Ex </w:t>
      </w:r>
      <w:proofErr w:type="spellStart"/>
      <w:r w:rsidRPr="003102F5">
        <w:rPr>
          <w:i/>
        </w:rPr>
        <w:t>mera</w:t>
      </w:r>
      <w:proofErr w:type="spellEnd"/>
      <w:r w:rsidRPr="003102F5">
        <w:rPr>
          <w:i/>
        </w:rPr>
        <w:t xml:space="preserve"> gratia:</w:t>
      </w:r>
      <w:r>
        <w:t xml:space="preserve"> the non-imputation of sins or the positive imputation of non-antecedent righteousness.</w:t>
      </w:r>
    </w:p>
    <w:p w14:paraId="60A36642" w14:textId="77777777" w:rsidR="008D6644" w:rsidRDefault="008D6644" w:rsidP="00BE04FA">
      <w:pPr>
        <w:pStyle w:val="FootnoteText"/>
        <w:keepNext/>
        <w:widowControl w:val="0"/>
      </w:pPr>
      <w:r>
        <w:rPr>
          <w:noProof/>
        </w:rPr>
        <w:t xml:space="preserve"> </w:t>
      </w:r>
      <w:r>
        <w:rPr>
          <w:noProof/>
        </w:rPr>
        <w:tab/>
      </w:r>
      <w:r>
        <w:rPr>
          <w:noProof/>
        </w:rPr>
        <w:tab/>
        <w:t xml:space="preserve">See John Owen, </w:t>
      </w:r>
      <w:r>
        <w:rPr>
          <w:i/>
          <w:noProof/>
        </w:rPr>
        <w:t>The Doctrine Of Justification By Faith</w:t>
      </w:r>
      <w:r>
        <w:rPr>
          <w:noProof/>
        </w:rPr>
        <w:t xml:space="preserve">, ed. William H. Goold (Johnstone &amp; Hunter, 1850-53), </w:t>
      </w:r>
      <w:r>
        <w:t>pp. 220-221, 223.</w:t>
      </w:r>
    </w:p>
  </w:footnote>
  <w:footnote w:id="7">
    <w:p w14:paraId="09955320" w14:textId="71C9FDC2" w:rsidR="008D6644" w:rsidRDefault="008D6644" w:rsidP="001D0AAD">
      <w:pPr>
        <w:pStyle w:val="FootnoteText"/>
      </w:pPr>
      <w:r>
        <w:rPr>
          <w:rStyle w:val="FootnoteReference"/>
        </w:rPr>
        <w:footnoteRef/>
      </w:r>
      <w:r>
        <w:t xml:space="preserve"> </w:t>
      </w:r>
      <w:r>
        <w:tab/>
        <w:t>Peter refers to “[the] righteousness of our God and Savior Jesus Christ” (2Pe 1.1</w:t>
      </w:r>
      <w:r>
        <w:fldChar w:fldCharType="begin"/>
      </w:r>
      <w:r>
        <w:instrText xml:space="preserve"> XE "2Pe 1.01" </w:instrText>
      </w:r>
      <w:r>
        <w:fldChar w:fldCharType="end"/>
      </w:r>
      <w:r>
        <w:t xml:space="preserve">), but in this instance refers to it as the source, not the result nor object, of our faith (contra </w:t>
      </w:r>
      <w:proofErr w:type="spellStart"/>
      <w:r>
        <w:t>Hiebert</w:t>
      </w:r>
      <w:proofErr w:type="spellEnd"/>
      <w:r>
        <w:t xml:space="preserve">, Lenski, and </w:t>
      </w:r>
      <w:proofErr w:type="spellStart"/>
      <w:r>
        <w:t>Kistemaker</w:t>
      </w:r>
      <w:proofErr w:type="spellEnd"/>
      <w:r>
        <w:t xml:space="preserve">); see David Strange, </w:t>
      </w:r>
      <w:r>
        <w:rPr>
          <w:i/>
        </w:rPr>
        <w:t>An Exegetical Summary Of 2 Peter,</w:t>
      </w:r>
      <w:r>
        <w:t xml:space="preserve"> 2</w:t>
      </w:r>
      <w:r w:rsidRPr="00D96433">
        <w:rPr>
          <w:vertAlign w:val="superscript"/>
        </w:rPr>
        <w:t>nd</w:t>
      </w:r>
      <w:r>
        <w:t xml:space="preserve"> edition, (SIL International, Dallas, TX, 2008). The phrase “His righteousness” is used in the NT, but it refers to “the righteousness of God” which we will discuss below.</w:t>
      </w:r>
    </w:p>
  </w:footnote>
  <w:footnote w:id="8">
    <w:p w14:paraId="74516654" w14:textId="77777777" w:rsidR="008D6644" w:rsidRPr="00AC7306" w:rsidRDefault="008D6644" w:rsidP="00BE04FA">
      <w:pPr>
        <w:pStyle w:val="FootnoteText"/>
      </w:pPr>
      <w:r>
        <w:rPr>
          <w:rStyle w:val="FootnoteReference"/>
        </w:rPr>
        <w:footnoteRef/>
      </w:r>
      <w:r>
        <w:tab/>
        <w:t xml:space="preserve">See </w:t>
      </w:r>
      <w:r>
        <w:rPr>
          <w:i/>
        </w:rPr>
        <w:t>Federal Theology, Federal Headship</w:t>
      </w:r>
      <w:r>
        <w:t xml:space="preserve"> in </w:t>
      </w:r>
      <w:r>
        <w:rPr>
          <w:noProof/>
        </w:rPr>
        <w:t xml:space="preserve">Stanley J. Grenz, David Guretzki and Cherith Fee Nordling, </w:t>
      </w:r>
      <w:r>
        <w:rPr>
          <w:i/>
          <w:noProof/>
        </w:rPr>
        <w:t>Pocket Dictionary Of Theological Terms</w:t>
      </w:r>
      <w:r>
        <w:rPr>
          <w:noProof/>
        </w:rPr>
        <w:t xml:space="preserve"> (Downers Grove, IL: InterVarsity, 1999).</w:t>
      </w:r>
    </w:p>
  </w:footnote>
  <w:footnote w:id="9">
    <w:p w14:paraId="2200A2D1" w14:textId="2A4255C8" w:rsidR="008D6644" w:rsidRPr="001A2434" w:rsidRDefault="008D6644" w:rsidP="007269CE">
      <w:pPr>
        <w:pStyle w:val="FootnoteText"/>
      </w:pPr>
      <w:r>
        <w:rPr>
          <w:rStyle w:val="FootnoteReference"/>
        </w:rPr>
        <w:footnoteRef/>
      </w:r>
      <w:r>
        <w:tab/>
        <w:t>Recent scholarship, particularly that associated with what is referred to as the “New Perspective” on first-century Judaism and on Paul, has emphasized some corporate and eschatological aspects of justification that contrast with — but are generally complemen</w:t>
      </w:r>
      <w:r>
        <w:softHyphen/>
        <w:t xml:space="preserve">tary to — the traditional emphases on the individualistic and present-time aspects of justification. For this examination of Alien Righteousness we will mostly limit ourselves to discussing the traditional Protestant emphases, but we </w:t>
      </w:r>
      <w:r w:rsidRPr="009E2F85">
        <w:rPr>
          <w:i/>
        </w:rPr>
        <w:t>will</w:t>
      </w:r>
      <w:r>
        <w:t xml:space="preserve"> touch on </w:t>
      </w:r>
      <w:hyperlink w:anchor="_There_is_a_1" w:history="1">
        <w:r w:rsidRPr="001A2434">
          <w:rPr>
            <w:rStyle w:val="Hyperlink"/>
            <w:u w:val="none"/>
          </w:rPr>
          <w:t>the relationship between present-time and eschatological justifications</w:t>
        </w:r>
      </w:hyperlink>
      <w:r w:rsidRPr="001A2434">
        <w:t>.</w:t>
      </w:r>
    </w:p>
  </w:footnote>
  <w:footnote w:id="10">
    <w:p w14:paraId="71CFA205" w14:textId="77777777" w:rsidR="008D6644" w:rsidRDefault="008D6644">
      <w:pPr>
        <w:pStyle w:val="FootnoteText"/>
      </w:pPr>
      <w:r>
        <w:rPr>
          <w:rStyle w:val="FootnoteReference"/>
        </w:rPr>
        <w:footnoteRef/>
      </w:r>
      <w:r>
        <w:tab/>
      </w:r>
      <w:r>
        <w:rPr>
          <w:noProof/>
        </w:rPr>
        <w:t xml:space="preserve">Charles Hodge, </w:t>
      </w:r>
      <w:r>
        <w:rPr>
          <w:i/>
          <w:noProof/>
        </w:rPr>
        <w:t>Systematic Theology</w:t>
      </w:r>
      <w:r>
        <w:rPr>
          <w:noProof/>
        </w:rPr>
        <w:t>, Electronic Edition, Vol. III, III vols. (Oak Harbor, WA: Logos, 1997), p. 118.</w:t>
      </w:r>
    </w:p>
  </w:footnote>
  <w:footnote w:id="11">
    <w:p w14:paraId="45877D3F" w14:textId="5CAB3C6D" w:rsidR="008D6644" w:rsidRDefault="008D6644">
      <w:pPr>
        <w:pStyle w:val="FootnoteText"/>
      </w:pPr>
      <w:r>
        <w:rPr>
          <w:rStyle w:val="FootnoteReference"/>
        </w:rPr>
        <w:footnoteRef/>
      </w:r>
      <w:r>
        <w:tab/>
      </w:r>
      <w:r>
        <w:rPr>
          <w:noProof/>
        </w:rPr>
        <w:t xml:space="preserve">Charles Hodge, </w:t>
      </w:r>
      <w:r>
        <w:rPr>
          <w:i/>
          <w:noProof/>
        </w:rPr>
        <w:t>Systematic Theology</w:t>
      </w:r>
      <w:r>
        <w:rPr>
          <w:noProof/>
        </w:rPr>
        <w:t>, Electronic Edition, Vol. III, III vols. (Oak Harbor, WA: Logos, 1997), p. 118.</w:t>
      </w:r>
    </w:p>
  </w:footnote>
  <w:footnote w:id="12">
    <w:p w14:paraId="79DCB539" w14:textId="0B7143F4" w:rsidR="008D6644" w:rsidRDefault="008D6644" w:rsidP="00BE04FA">
      <w:pPr>
        <w:pStyle w:val="FootnoteText"/>
      </w:pPr>
      <w:r>
        <w:rPr>
          <w:rStyle w:val="FootnoteReference"/>
        </w:rPr>
        <w:footnoteRef/>
      </w:r>
      <w:r>
        <w:tab/>
      </w:r>
      <w:r>
        <w:rPr>
          <w:noProof/>
        </w:rPr>
        <w:t xml:space="preserve">Charles Hodge, </w:t>
      </w:r>
      <w:r>
        <w:rPr>
          <w:i/>
          <w:noProof/>
        </w:rPr>
        <w:t>Systematic Theology</w:t>
      </w:r>
      <w:r>
        <w:rPr>
          <w:noProof/>
        </w:rPr>
        <w:t>, Electronic Edition, Vol. II, III vols. (Oak Harbor, WA: Logos, 1997), p. 551.</w:t>
      </w:r>
    </w:p>
  </w:footnote>
  <w:footnote w:id="13">
    <w:p w14:paraId="232135A8" w14:textId="77777777" w:rsidR="008D6644" w:rsidRDefault="008D6644" w:rsidP="00BE04FA">
      <w:pPr>
        <w:pStyle w:val="FootnoteText"/>
      </w:pPr>
      <w:r>
        <w:rPr>
          <w:rStyle w:val="FootnoteReference"/>
        </w:rPr>
        <w:footnoteRef/>
      </w:r>
      <w:r>
        <w:tab/>
      </w:r>
      <w:r>
        <w:rPr>
          <w:noProof/>
        </w:rPr>
        <w:t xml:space="preserve">Robert L. Reymond, </w:t>
      </w:r>
      <w:r>
        <w:rPr>
          <w:i/>
          <w:noProof/>
        </w:rPr>
        <w:t>A New Systematic Theology Of The Christian Faith</w:t>
      </w:r>
      <w:r>
        <w:rPr>
          <w:noProof/>
        </w:rPr>
        <w:t xml:space="preserve"> (Nashville, TN: Thomas Nelson, 1998), p. 440.</w:t>
      </w:r>
    </w:p>
  </w:footnote>
  <w:footnote w:id="14">
    <w:p w14:paraId="4C1441E0" w14:textId="77777777" w:rsidR="008D6644" w:rsidRDefault="008D6644" w:rsidP="00BE04FA">
      <w:pPr>
        <w:pStyle w:val="FootnoteText"/>
      </w:pPr>
      <w:r>
        <w:rPr>
          <w:rStyle w:val="FootnoteReference"/>
        </w:rPr>
        <w:footnoteRef/>
      </w:r>
      <w:r>
        <w:tab/>
      </w:r>
      <w:r w:rsidRPr="00365D3F">
        <w:rPr>
          <w:rStyle w:val="FootnoteTextChar"/>
        </w:rPr>
        <w:t xml:space="preserve">R. C. Sproul, </w:t>
      </w:r>
      <w:r w:rsidRPr="00365D3F">
        <w:rPr>
          <w:rStyle w:val="FootnoteTextChar"/>
          <w:i/>
        </w:rPr>
        <w:t>Faith Alone: The Evangelical Doctrine Of Justification</w:t>
      </w:r>
      <w:r w:rsidRPr="00365D3F">
        <w:rPr>
          <w:rStyle w:val="FootnoteTextChar"/>
        </w:rPr>
        <w:t xml:space="preserve"> (Grand Rapids, MI: Baker, 2000)</w:t>
      </w:r>
      <w:r>
        <w:rPr>
          <w:rStyle w:val="FootnoteTextChar"/>
        </w:rPr>
        <w:t xml:space="preserve">, p. 101, citing Calvin’s </w:t>
      </w:r>
      <w:r>
        <w:rPr>
          <w:rStyle w:val="FootnoteTextChar"/>
          <w:i/>
        </w:rPr>
        <w:t>Institutes</w:t>
      </w:r>
      <w:r w:rsidRPr="00365D3F">
        <w:rPr>
          <w:rStyle w:val="FootnoteTextChar"/>
        </w:rPr>
        <w:t>, 2:38 (3.11.2).</w:t>
      </w:r>
      <w:r>
        <w:rPr>
          <w:rStyle w:val="FootnoteTextChar"/>
        </w:rPr>
        <w:t xml:space="preserve"> </w:t>
      </w:r>
      <w:r>
        <w:t xml:space="preserve">Calvin was a French Reformer, 1509-1564. He does not speak of being justified by “Christ’s works,” but Sproul has captured what Calvin means by his oft repeated phrase in the </w:t>
      </w:r>
      <w:r>
        <w:rPr>
          <w:i/>
        </w:rPr>
        <w:t>Institutes,</w:t>
      </w:r>
      <w:r>
        <w:t xml:space="preserve"> “the righteousness of Christ.”</w:t>
      </w:r>
    </w:p>
  </w:footnote>
  <w:footnote w:id="15">
    <w:p w14:paraId="40301208" w14:textId="77777777" w:rsidR="008D6644" w:rsidRDefault="008D6644">
      <w:pPr>
        <w:pStyle w:val="FootnoteText"/>
      </w:pPr>
      <w:r>
        <w:rPr>
          <w:rStyle w:val="FootnoteReference"/>
        </w:rPr>
        <w:footnoteRef/>
      </w:r>
      <w:r>
        <w:tab/>
      </w:r>
      <w:r>
        <w:rPr>
          <w:noProof/>
        </w:rPr>
        <w:t xml:space="preserve">John Calvin, </w:t>
      </w:r>
      <w:r>
        <w:rPr>
          <w:i/>
          <w:noProof/>
        </w:rPr>
        <w:t>Institutes Of Christian Religion</w:t>
      </w:r>
      <w:r>
        <w:rPr>
          <w:noProof/>
        </w:rPr>
        <w:t xml:space="preserve">, trans. Henry Beveridge (Bellingham, WA: Logos Research Systems, 1997), </w:t>
      </w:r>
      <w:r>
        <w:t>III, xi, 2.</w:t>
      </w:r>
    </w:p>
  </w:footnote>
  <w:footnote w:id="16">
    <w:p w14:paraId="0F3086B7" w14:textId="77777777" w:rsidR="008D6644" w:rsidRDefault="008D6644">
      <w:pPr>
        <w:pStyle w:val="FootnoteText"/>
      </w:pPr>
      <w:r>
        <w:rPr>
          <w:rStyle w:val="FootnoteReference"/>
        </w:rPr>
        <w:footnoteRef/>
      </w:r>
      <w:r>
        <w:tab/>
      </w:r>
      <w:r>
        <w:rPr>
          <w:noProof/>
        </w:rPr>
        <w:t xml:space="preserve">Robert L. Reymond, </w:t>
      </w:r>
      <w:r>
        <w:rPr>
          <w:i/>
          <w:noProof/>
        </w:rPr>
        <w:t>A New Systematic Theology Of The Christian Faith</w:t>
      </w:r>
      <w:r>
        <w:rPr>
          <w:noProof/>
        </w:rPr>
        <w:t xml:space="preserve"> (Nashville, TN: Thomas Nelson, 1998), pp. 439-440.</w:t>
      </w:r>
    </w:p>
  </w:footnote>
  <w:footnote w:id="17">
    <w:p w14:paraId="53ACCABC" w14:textId="77777777" w:rsidR="008D6644" w:rsidRDefault="008D6644">
      <w:pPr>
        <w:pStyle w:val="FootnoteText"/>
      </w:pPr>
      <w:r>
        <w:rPr>
          <w:rStyle w:val="FootnoteReference"/>
        </w:rPr>
        <w:footnoteRef/>
      </w:r>
      <w:r>
        <w:tab/>
      </w:r>
      <w:r>
        <w:rPr>
          <w:noProof/>
        </w:rPr>
        <w:t xml:space="preserve">Charles Hodge, </w:t>
      </w:r>
      <w:r>
        <w:rPr>
          <w:i/>
          <w:noProof/>
        </w:rPr>
        <w:t>Systematic Theology</w:t>
      </w:r>
      <w:r>
        <w:rPr>
          <w:noProof/>
        </w:rPr>
        <w:t xml:space="preserve">, Electronic Edition, Vol. II, III vols. (Oak Harbor, WA: Logos, 1997), p. 554. See also Sinclair B. Ferguson and David F. Wright, </w:t>
      </w:r>
      <w:r>
        <w:rPr>
          <w:i/>
          <w:noProof/>
        </w:rPr>
        <w:t>New Dictionary Of Theology</w:t>
      </w:r>
      <w:r>
        <w:rPr>
          <w:noProof/>
        </w:rPr>
        <w:t>, ed. Sinclair B. Ferguson and David F. Wright (Downers Grove: IVP, 1988), p. 698.</w:t>
      </w:r>
    </w:p>
  </w:footnote>
  <w:footnote w:id="18">
    <w:p w14:paraId="26EA673D" w14:textId="77777777"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p. 540.</w:t>
      </w:r>
    </w:p>
  </w:footnote>
  <w:footnote w:id="19">
    <w:p w14:paraId="098759F1" w14:textId="56517C70" w:rsidR="008D6644" w:rsidRPr="00FD5E05" w:rsidRDefault="008D6644">
      <w:pPr>
        <w:pStyle w:val="FootnoteText"/>
      </w:pPr>
      <w:r>
        <w:rPr>
          <w:rStyle w:val="FootnoteReference"/>
        </w:rPr>
        <w:footnoteRef/>
      </w:r>
      <w:r>
        <w:tab/>
      </w:r>
      <w:r>
        <w:rPr>
          <w:noProof/>
        </w:rPr>
        <w:t>Ibid.</w:t>
      </w:r>
      <w:r>
        <w:t xml:space="preserve">, p. 841, italics original. Grudem here echoes Luther’s words from the sermon of 1518, </w:t>
      </w:r>
      <w:r>
        <w:rPr>
          <w:i/>
        </w:rPr>
        <w:t>Two Kinds Of Righteousness,</w:t>
      </w:r>
      <w:r>
        <w:t xml:space="preserve"> where Luther boasts, </w:t>
      </w:r>
      <w:r w:rsidRPr="00FD5E05">
        <w:t>“Mine are Christ’s living, doing, and speaking, his suffering and dying, mine as much as if I had lived, done, spoken, suffered, and died as he did.”</w:t>
      </w:r>
    </w:p>
  </w:footnote>
  <w:footnote w:id="20">
    <w:p w14:paraId="289230AB" w14:textId="5100B9FA" w:rsidR="008D6644" w:rsidRDefault="008D6644">
      <w:pPr>
        <w:pStyle w:val="FootnoteText"/>
      </w:pPr>
      <w:r>
        <w:rPr>
          <w:rStyle w:val="FootnoteReference"/>
        </w:rPr>
        <w:footnoteRef/>
      </w:r>
      <w:r>
        <w:tab/>
      </w:r>
      <w:r>
        <w:rPr>
          <w:noProof/>
        </w:rPr>
        <w:t>Ibid., p. 574, italics original.</w:t>
      </w:r>
    </w:p>
  </w:footnote>
  <w:footnote w:id="21">
    <w:p w14:paraId="0B61D9DB" w14:textId="7FCA08F0" w:rsidR="008D6644" w:rsidRDefault="008D6644">
      <w:pPr>
        <w:pStyle w:val="FootnoteText"/>
      </w:pPr>
      <w:r>
        <w:rPr>
          <w:rStyle w:val="FootnoteReference"/>
        </w:rPr>
        <w:footnoteRef/>
      </w:r>
      <w:r>
        <w:tab/>
      </w:r>
      <w:r>
        <w:rPr>
          <w:noProof/>
        </w:rPr>
        <w:t>Ibid., p. 574</w:t>
      </w:r>
      <w:r>
        <w:t xml:space="preserve">. </w:t>
      </w:r>
      <w:proofErr w:type="spellStart"/>
      <w:r>
        <w:t>Dabney</w:t>
      </w:r>
      <w:proofErr w:type="spellEnd"/>
      <w:r>
        <w:t xml:space="preserve"> would have concurred, saying, “it is only our guilt and not our moral attribute of sinfulness which was imputed [to Christ].” </w:t>
      </w:r>
      <w:r>
        <w:rPr>
          <w:noProof/>
        </w:rPr>
        <w:t xml:space="preserve">R. L. Dabney, </w:t>
      </w:r>
      <w:r>
        <w:rPr>
          <w:i/>
          <w:noProof/>
        </w:rPr>
        <w:t>Lectures In Systematic Theology</w:t>
      </w:r>
      <w:r>
        <w:rPr>
          <w:noProof/>
        </w:rPr>
        <w:t xml:space="preserve"> (Grand Rapids, MI: Baker, 1927), p. 641.</w:t>
      </w:r>
    </w:p>
  </w:footnote>
  <w:footnote w:id="22">
    <w:p w14:paraId="43EF4FD8" w14:textId="2E02186F"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104. For a conversation in which both John Piper and Rick Warren affirm that imputation is “at the core of the gospel,” please see</w:t>
      </w:r>
      <w:r w:rsidRPr="00455F53">
        <w:rPr>
          <w:noProof/>
        </w:rPr>
        <w:t xml:space="preserve"> </w:t>
      </w:r>
      <w:hyperlink w:anchor="_Appendix:_Interview_of_1" w:history="1">
        <w:r w:rsidRPr="00455F53">
          <w:rPr>
            <w:rStyle w:val="Hyperlink"/>
            <w:noProof/>
            <w:u w:val="none"/>
          </w:rPr>
          <w:t>Appendix</w:t>
        </w:r>
      </w:hyperlink>
      <w:r w:rsidRPr="00455F53">
        <w:rPr>
          <w:rStyle w:val="Hyperlink"/>
          <w:noProof/>
          <w:u w:val="none"/>
        </w:rPr>
        <w:t xml:space="preserve"> 1</w:t>
      </w:r>
      <w:r w:rsidRPr="00455F53">
        <w:rPr>
          <w:noProof/>
        </w:rPr>
        <w:t xml:space="preserve">. </w:t>
      </w:r>
    </w:p>
  </w:footnote>
  <w:footnote w:id="23">
    <w:p w14:paraId="4ED6EE87" w14:textId="273CE0BF" w:rsidR="008D6644" w:rsidRDefault="008D6644">
      <w:pPr>
        <w:pStyle w:val="FootnoteText"/>
      </w:pPr>
      <w:r>
        <w:rPr>
          <w:rStyle w:val="FootnoteReference"/>
        </w:rPr>
        <w:footnoteRef/>
      </w:r>
      <w:r>
        <w:tab/>
      </w:r>
      <w:r>
        <w:rPr>
          <w:noProof/>
        </w:rPr>
        <w:t xml:space="preserve">Committee on Evangelical Unity in the Gospel, “The Gospel of Jesus Christ: An Evangelical Celebration,” </w:t>
      </w:r>
      <w:r>
        <w:rPr>
          <w:i/>
          <w:noProof/>
        </w:rPr>
        <w:t>Seek God</w:t>
      </w:r>
      <w:r>
        <w:rPr>
          <w:noProof/>
        </w:rPr>
        <w:t>, ed. Vicky Dillen, June 1, 1999, http://www.seekgod.ca/ec.htm (accessed September 23, 2010).</w:t>
      </w:r>
    </w:p>
  </w:footnote>
  <w:footnote w:id="24">
    <w:p w14:paraId="2689A1D0" w14:textId="2C539FAF" w:rsidR="008D6644" w:rsidRDefault="008D6644" w:rsidP="00BE04FA">
      <w:pPr>
        <w:pStyle w:val="FootnoteText"/>
      </w:pPr>
      <w:r>
        <w:rPr>
          <w:rStyle w:val="FootnoteReference"/>
        </w:rPr>
        <w:footnoteRef/>
      </w:r>
      <w:r>
        <w:tab/>
      </w:r>
      <w:hyperlink w:anchor="_Edwards,_Jonathan_(1703-1758)_11" w:history="1">
        <w:r w:rsidRPr="003972D9">
          <w:rPr>
            <w:rStyle w:val="Hyperlink"/>
            <w:noProof/>
            <w:u w:val="none"/>
          </w:rPr>
          <w:t>Jonathan Edwards</w:t>
        </w:r>
      </w:hyperlink>
      <w:r w:rsidRPr="003972D9">
        <w:rPr>
          <w:noProof/>
        </w:rPr>
        <w:t xml:space="preserve">, </w:t>
      </w:r>
      <w:r w:rsidRPr="003972D9">
        <w:rPr>
          <w:i/>
          <w:noProof/>
        </w:rPr>
        <w:t>Justif</w:t>
      </w:r>
      <w:r>
        <w:rPr>
          <w:i/>
          <w:noProof/>
        </w:rPr>
        <w:t>ication By Faith Alone</w:t>
      </w:r>
      <w:r>
        <w:rPr>
          <w:noProof/>
        </w:rPr>
        <w:t xml:space="preserve">, Vol. IV, in </w:t>
      </w:r>
      <w:r>
        <w:rPr>
          <w:i/>
          <w:noProof/>
        </w:rPr>
        <w:t>The Works Of Jonathan Edwards</w:t>
      </w:r>
      <w:r>
        <w:rPr>
          <w:noProof/>
        </w:rPr>
        <w:t xml:space="preserve"> (Albany, OR: AGES Software, 1997), pp. 359-360.</w:t>
      </w:r>
    </w:p>
  </w:footnote>
  <w:footnote w:id="25">
    <w:p w14:paraId="09116A34" w14:textId="5745363F" w:rsidR="008D6644" w:rsidRDefault="008D6644" w:rsidP="00BE04FA">
      <w:pPr>
        <w:pStyle w:val="FootnoteText"/>
        <w:keepLines/>
      </w:pPr>
      <w:r>
        <w:rPr>
          <w:rStyle w:val="FootnoteReference"/>
        </w:rPr>
        <w:footnoteRef/>
      </w:r>
      <w:r>
        <w:tab/>
      </w:r>
      <w:r>
        <w:rPr>
          <w:noProof/>
        </w:rPr>
        <w:t xml:space="preserve">Jonathan Edwards, </w:t>
      </w:r>
      <w:r>
        <w:rPr>
          <w:i/>
          <w:noProof/>
        </w:rPr>
        <w:t>Justification By Faith Alone</w:t>
      </w:r>
      <w:r>
        <w:rPr>
          <w:noProof/>
        </w:rPr>
        <w:t xml:space="preserve">, Vol. IV, in </w:t>
      </w:r>
      <w:r>
        <w:rPr>
          <w:i/>
          <w:noProof/>
        </w:rPr>
        <w:t>The Works Of Jonathan Edwards</w:t>
      </w:r>
      <w:r>
        <w:rPr>
          <w:noProof/>
        </w:rPr>
        <w:t xml:space="preserve"> (Albany, OR: AGES Software, 1997),</w:t>
      </w:r>
      <w:r w:rsidRPr="001A55C0">
        <w:rPr>
          <w:noProof/>
        </w:rPr>
        <w:t xml:space="preserve"> </w:t>
      </w:r>
      <w:r>
        <w:rPr>
          <w:noProof/>
        </w:rPr>
        <w:t>pp. 359-360.</w:t>
      </w:r>
      <w:r>
        <w:t xml:space="preserve"> Owen acknowledged that regarding “the righteousness of Christ that is said to be imputed unto us” there was controversy in the Reformed churches “for some would have this to be only his suffering of death, and others include therein the obedience of his life also.” </w:t>
      </w:r>
      <w:r>
        <w:rPr>
          <w:noProof/>
        </w:rPr>
        <w:t xml:space="preserve">John Owen, </w:t>
      </w:r>
      <w:r>
        <w:rPr>
          <w:i/>
          <w:noProof/>
        </w:rPr>
        <w:t>The Doctrine Of Justification By Faith</w:t>
      </w:r>
      <w:r>
        <w:rPr>
          <w:noProof/>
        </w:rPr>
        <w:t>, ed. William H. Goold (Johnstone &amp; Hunter, 1850-53), p. 93.</w:t>
      </w:r>
    </w:p>
  </w:footnote>
  <w:footnote w:id="26">
    <w:p w14:paraId="7C2404DC" w14:textId="77777777" w:rsidR="008D6644" w:rsidRDefault="008D6644">
      <w:pPr>
        <w:pStyle w:val="FootnoteText"/>
      </w:pPr>
      <w:r>
        <w:rPr>
          <w:rStyle w:val="FootnoteReference"/>
        </w:rPr>
        <w:footnoteRef/>
      </w:r>
      <w:r>
        <w:tab/>
      </w:r>
      <w:r w:rsidRPr="00416149">
        <w:rPr>
          <w:rFonts w:ascii="Times New Roman" w:hAnsi="Times New Roman"/>
          <w:noProof/>
        </w:rPr>
        <w:t xml:space="preserve">John Murray, </w:t>
      </w:r>
      <w:r w:rsidRPr="00416149">
        <w:rPr>
          <w:rFonts w:ascii="Times New Roman" w:hAnsi="Times New Roman"/>
          <w:i/>
          <w:noProof/>
        </w:rPr>
        <w:t>The Imputation Of Adam's Sin</w:t>
      </w:r>
      <w:r w:rsidRPr="00416149">
        <w:rPr>
          <w:rFonts w:ascii="Times New Roman" w:hAnsi="Times New Roman"/>
          <w:noProof/>
        </w:rPr>
        <w:t xml:space="preserve"> (Nutley, NJ: Presbyterian And Reformed Publishing Co., 1977)</w:t>
      </w:r>
      <w:r>
        <w:rPr>
          <w:rFonts w:ascii="Times New Roman" w:hAnsi="Times New Roman"/>
          <w:noProof/>
        </w:rPr>
        <w:t>, p. 70</w:t>
      </w:r>
      <w:r w:rsidRPr="00416149">
        <w:rPr>
          <w:rFonts w:ascii="Times New Roman" w:hAnsi="Times New Roman"/>
          <w:noProof/>
        </w:rPr>
        <w:t>.</w:t>
      </w:r>
    </w:p>
  </w:footnote>
  <w:footnote w:id="27">
    <w:p w14:paraId="0CDB6010" w14:textId="35C1E6DA" w:rsidR="008D6644" w:rsidRDefault="008D6644" w:rsidP="00BE04FA">
      <w:pPr>
        <w:pStyle w:val="FootnoteText"/>
      </w:pPr>
      <w:r>
        <w:rPr>
          <w:rStyle w:val="FootnoteReference"/>
        </w:rPr>
        <w:footnoteRef/>
      </w:r>
      <w:r>
        <w:tab/>
      </w:r>
      <w:r w:rsidRPr="00416149">
        <w:rPr>
          <w:rFonts w:ascii="Times New Roman" w:hAnsi="Times New Roman"/>
          <w:noProof/>
        </w:rPr>
        <w:t xml:space="preserve">John Murray, </w:t>
      </w:r>
      <w:r w:rsidRPr="00416149">
        <w:rPr>
          <w:rFonts w:ascii="Times New Roman" w:hAnsi="Times New Roman"/>
          <w:i/>
          <w:noProof/>
        </w:rPr>
        <w:t>The Imputation Of Adam's Sin</w:t>
      </w:r>
      <w:r w:rsidRPr="00416149">
        <w:rPr>
          <w:rFonts w:ascii="Times New Roman" w:hAnsi="Times New Roman"/>
          <w:noProof/>
        </w:rPr>
        <w:t xml:space="preserve"> (Nutley, NJ: Presbyterian And Reformed Publishing Co., 1977)</w:t>
      </w:r>
      <w:r>
        <w:rPr>
          <w:rFonts w:ascii="Times New Roman" w:hAnsi="Times New Roman"/>
          <w:noProof/>
        </w:rPr>
        <w:t xml:space="preserve">, </w:t>
      </w:r>
      <w:r>
        <w:t xml:space="preserve">p. 76. </w:t>
      </w:r>
      <w:proofErr w:type="spellStart"/>
      <w:r>
        <w:t>Dabney</w:t>
      </w:r>
      <w:proofErr w:type="spellEnd"/>
      <w:r>
        <w:t xml:space="preserve"> said it this way: “It may be said without affecting excessive subtlety of definition, that by imputation of Christ’s righteousness, we only mean that Christ’s righteousness is so accounted to the sinner, as, that he receives thereupon the legal consequences to which it entitles.” </w:t>
      </w:r>
      <w:r>
        <w:rPr>
          <w:noProof/>
        </w:rPr>
        <w:t xml:space="preserve">R. L. Dabney, </w:t>
      </w:r>
      <w:r>
        <w:rPr>
          <w:i/>
          <w:noProof/>
        </w:rPr>
        <w:t>Lectures In Systematic Theology</w:t>
      </w:r>
      <w:r>
        <w:rPr>
          <w:noProof/>
        </w:rPr>
        <w:t xml:space="preserve"> (Grand Rapids, MI: Baker, 1927), p. 641.</w:t>
      </w:r>
    </w:p>
  </w:footnote>
  <w:footnote w:id="28">
    <w:p w14:paraId="57010E44" w14:textId="77777777"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p. 725, emphasis original.</w:t>
      </w:r>
    </w:p>
  </w:footnote>
  <w:footnote w:id="29">
    <w:p w14:paraId="5E8D3958" w14:textId="274E7327" w:rsidR="008D6644" w:rsidRDefault="008D6644">
      <w:pPr>
        <w:pStyle w:val="FootnoteText"/>
      </w:pPr>
      <w:r>
        <w:rPr>
          <w:rStyle w:val="FootnoteReference"/>
        </w:rPr>
        <w:footnoteRef/>
      </w:r>
      <w:r>
        <w:tab/>
      </w:r>
      <w:r>
        <w:rPr>
          <w:noProof/>
        </w:rPr>
        <w:t xml:space="preserve">John Calvin, </w:t>
      </w:r>
      <w:r>
        <w:rPr>
          <w:i/>
          <w:noProof/>
        </w:rPr>
        <w:t>Institutes Of The Christian Religion</w:t>
      </w:r>
      <w:r>
        <w:rPr>
          <w:noProof/>
        </w:rPr>
        <w:t>, trans. Henry Beveridge (Bellingham, WA: Logos Research Systems, 1997), III, xi, 2.</w:t>
      </w:r>
    </w:p>
  </w:footnote>
  <w:footnote w:id="30">
    <w:p w14:paraId="494BC20F" w14:textId="77777777" w:rsidR="008D6644" w:rsidRDefault="008D6644" w:rsidP="00F0604B">
      <w:pPr>
        <w:pStyle w:val="FootnoteText"/>
      </w:pPr>
      <w:r>
        <w:rPr>
          <w:rStyle w:val="FootnoteReference"/>
        </w:rPr>
        <w:footnoteRef/>
      </w:r>
      <w:r>
        <w:tab/>
      </w:r>
      <w:r>
        <w:rPr>
          <w:noProof/>
        </w:rPr>
        <w:t xml:space="preserve">As a parallel idea, Enns writes, “Whereas forgiveness is the negative side of salvation, justification is the positive side.” Paul Enns, </w:t>
      </w:r>
      <w:r>
        <w:rPr>
          <w:i/>
          <w:noProof/>
        </w:rPr>
        <w:t>The Moody Handbook Of Theology</w:t>
      </w:r>
      <w:r>
        <w:rPr>
          <w:noProof/>
        </w:rPr>
        <w:t xml:space="preserve"> (Chicago, IL: Moody Press, 1989).</w:t>
      </w:r>
      <w:r>
        <w:t>p. 326.</w:t>
      </w:r>
    </w:p>
  </w:footnote>
  <w:footnote w:id="31">
    <w:p w14:paraId="5769A2D2" w14:textId="77777777" w:rsidR="008D6644" w:rsidRDefault="008D6644">
      <w:pPr>
        <w:pStyle w:val="FootnoteText"/>
      </w:pPr>
      <w:r>
        <w:rPr>
          <w:rStyle w:val="FootnoteReference"/>
        </w:rPr>
        <w:footnoteRef/>
      </w:r>
      <w:r>
        <w:tab/>
      </w:r>
      <w:r>
        <w:rPr>
          <w:noProof/>
        </w:rPr>
        <w:t xml:space="preserve">John Calvin, </w:t>
      </w:r>
      <w:r>
        <w:rPr>
          <w:i/>
          <w:noProof/>
        </w:rPr>
        <w:t>Institutes Of The Christian Religion</w:t>
      </w:r>
      <w:r>
        <w:rPr>
          <w:noProof/>
        </w:rPr>
        <w:t>, III, xiv,12, trans. John Allen, Vol. II, II vols. (Philadelphia, PA: Presbyterian Board Of Publication, 1813), p. 13.</w:t>
      </w:r>
    </w:p>
  </w:footnote>
  <w:footnote w:id="32">
    <w:p w14:paraId="0A98296F" w14:textId="27BE4769" w:rsidR="008D6644" w:rsidRDefault="008D6644">
      <w:pPr>
        <w:pStyle w:val="FootnoteText"/>
      </w:pPr>
      <w:r>
        <w:rPr>
          <w:rStyle w:val="FootnoteReference"/>
        </w:rPr>
        <w:footnoteRef/>
      </w:r>
      <w:r>
        <w:tab/>
      </w:r>
      <w:r>
        <w:rPr>
          <w:noProof/>
        </w:rPr>
        <w:t xml:space="preserve">John F. Walvoord, “Imputation,” in </w:t>
      </w:r>
      <w:r>
        <w:rPr>
          <w:i/>
          <w:noProof/>
        </w:rPr>
        <w:t>Baker’s Dictionary Of Theology</w:t>
      </w:r>
      <w:r>
        <w:rPr>
          <w:noProof/>
        </w:rPr>
        <w:t>, ed. Everett F. Harrison (Grand Rapids, MI: Baker, 1960), p. 282.</w:t>
      </w:r>
    </w:p>
  </w:footnote>
  <w:footnote w:id="33">
    <w:p w14:paraId="0A7A4452" w14:textId="77777777" w:rsidR="008D6644" w:rsidRDefault="008D6644">
      <w:pPr>
        <w:pStyle w:val="FootnoteText"/>
      </w:pPr>
      <w:r>
        <w:rPr>
          <w:rStyle w:val="FootnoteReference"/>
        </w:rPr>
        <w:footnoteRef/>
      </w:r>
      <w:r>
        <w:tab/>
      </w:r>
      <w:r>
        <w:rPr>
          <w:noProof/>
        </w:rPr>
        <w:t xml:space="preserve">John Calvin, </w:t>
      </w:r>
      <w:r>
        <w:rPr>
          <w:i/>
          <w:noProof/>
        </w:rPr>
        <w:t>Institutes Of The Christian Religion</w:t>
      </w:r>
      <w:r>
        <w:rPr>
          <w:noProof/>
        </w:rPr>
        <w:t>, IV, xv, 12, trans. Henry Beveridge (Bellingham, WA: Logos Research Systems, 1997).</w:t>
      </w:r>
    </w:p>
  </w:footnote>
  <w:footnote w:id="34">
    <w:p w14:paraId="0F9BABB9" w14:textId="77777777" w:rsidR="008D6644" w:rsidRDefault="008D6644">
      <w:pPr>
        <w:pStyle w:val="FootnoteText"/>
      </w:pPr>
      <w:r>
        <w:rPr>
          <w:rStyle w:val="FootnoteReference"/>
        </w:rPr>
        <w:footnoteRef/>
      </w:r>
      <w:r>
        <w:tab/>
      </w:r>
      <w:r>
        <w:rPr>
          <w:noProof/>
        </w:rPr>
        <w:t xml:space="preserve">Robert L. Reymond, </w:t>
      </w:r>
      <w:r>
        <w:rPr>
          <w:i/>
          <w:noProof/>
        </w:rPr>
        <w:t>A New Systematic Theology Of The Christian Faith</w:t>
      </w:r>
      <w:r>
        <w:rPr>
          <w:noProof/>
        </w:rPr>
        <w:t xml:space="preserve"> (Nashville, TN: Thomas Nelson, 1998), pp. 747, 757.</w:t>
      </w:r>
    </w:p>
  </w:footnote>
  <w:footnote w:id="35">
    <w:p w14:paraId="621798F1"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125. Likewise, Charles Hodge, </w:t>
      </w:r>
      <w:r>
        <w:rPr>
          <w:i/>
          <w:noProof/>
        </w:rPr>
        <w:t>Systematic Theology</w:t>
      </w:r>
      <w:r>
        <w:rPr>
          <w:noProof/>
        </w:rPr>
        <w:t>, Electronic Edition, Vol. III, III vols. (Oak Harbor, WA: Logos, 1997), p. 105.</w:t>
      </w:r>
    </w:p>
  </w:footnote>
  <w:footnote w:id="36">
    <w:p w14:paraId="3E53535B" w14:textId="77777777" w:rsidR="008D6644" w:rsidRDefault="008D6644">
      <w:pPr>
        <w:pStyle w:val="FootnoteText"/>
      </w:pPr>
      <w:r>
        <w:rPr>
          <w:rStyle w:val="FootnoteReference"/>
        </w:rPr>
        <w:footnoteRef/>
      </w:r>
      <w:r>
        <w:tab/>
      </w:r>
      <w:r>
        <w:rPr>
          <w:noProof/>
        </w:rPr>
        <w:t xml:space="preserve">Sinclair Ferguson, </w:t>
      </w:r>
      <w:r>
        <w:rPr>
          <w:i/>
          <w:noProof/>
        </w:rPr>
        <w:t>@SFerguson</w:t>
      </w:r>
      <w:r>
        <w:rPr>
          <w:noProof/>
        </w:rPr>
        <w:t>, http://twitter.com/#!/SFerguson_ (accessed April 9, 2011).</w:t>
      </w:r>
    </w:p>
  </w:footnote>
  <w:footnote w:id="37">
    <w:p w14:paraId="1DB1A2ED" w14:textId="77777777" w:rsidR="008D6644" w:rsidRDefault="008D6644">
      <w:pPr>
        <w:pStyle w:val="FootnoteText"/>
      </w:pPr>
      <w:r>
        <w:rPr>
          <w:rStyle w:val="FootnoteReference"/>
        </w:rPr>
        <w:footnoteRef/>
      </w:r>
      <w:r>
        <w:tab/>
      </w:r>
      <w:r>
        <w:rPr>
          <w:noProof/>
        </w:rPr>
        <w:t xml:space="preserve">Charles Hodge, </w:t>
      </w:r>
      <w:r>
        <w:rPr>
          <w:i/>
          <w:noProof/>
        </w:rPr>
        <w:t>Systematic Theology</w:t>
      </w:r>
      <w:r>
        <w:rPr>
          <w:noProof/>
        </w:rPr>
        <w:t>, Electronic Edition, Vol. III, III vols. (Oak Harbor, WA: Logos, 1997), p. 120.</w:t>
      </w:r>
    </w:p>
  </w:footnote>
  <w:footnote w:id="38">
    <w:p w14:paraId="42C421E8" w14:textId="77777777" w:rsidR="008D6644" w:rsidRDefault="008D6644">
      <w:pPr>
        <w:pStyle w:val="FootnoteText"/>
      </w:pPr>
      <w:r>
        <w:rPr>
          <w:rStyle w:val="FootnoteReference"/>
        </w:rPr>
        <w:footnoteRef/>
      </w:r>
      <w:r>
        <w:tab/>
      </w:r>
      <w:r>
        <w:rPr>
          <w:noProof/>
        </w:rPr>
        <w:t xml:space="preserve">R. C. Sproul, </w:t>
      </w:r>
      <w:r>
        <w:rPr>
          <w:i/>
          <w:noProof/>
        </w:rPr>
        <w:t>The Holiness Of God</w:t>
      </w:r>
      <w:r>
        <w:rPr>
          <w:noProof/>
        </w:rPr>
        <w:t xml:space="preserve"> (Wheaton, IL: Tyndale House, 1985), ch. 8.</w:t>
      </w:r>
    </w:p>
  </w:footnote>
  <w:footnote w:id="39">
    <w:p w14:paraId="7955A9E1" w14:textId="77777777" w:rsidR="008D6644" w:rsidRDefault="008D6644">
      <w:pPr>
        <w:pStyle w:val="FootnoteText"/>
      </w:pPr>
      <w:r>
        <w:rPr>
          <w:rStyle w:val="FootnoteReference"/>
        </w:rPr>
        <w:footnoteRef/>
      </w:r>
      <w:r>
        <w:tab/>
      </w:r>
      <w:r>
        <w:rPr>
          <w:noProof/>
        </w:rPr>
        <w:t xml:space="preserve">Charles Hodge, </w:t>
      </w:r>
      <w:r>
        <w:rPr>
          <w:i/>
          <w:noProof/>
        </w:rPr>
        <w:t>Systematic Theology</w:t>
      </w:r>
      <w:r>
        <w:rPr>
          <w:noProof/>
        </w:rPr>
        <w:t>, Electronic Edition, Vol. III, III vols. (Oak Harbor, WA: Logos, 1997), p. 120.</w:t>
      </w:r>
    </w:p>
  </w:footnote>
  <w:footnote w:id="40">
    <w:p w14:paraId="66630C74" w14:textId="77777777"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w:t>
      </w:r>
      <w:r>
        <w:t>p. 1244.</w:t>
      </w:r>
    </w:p>
  </w:footnote>
  <w:footnote w:id="41">
    <w:p w14:paraId="00E1B7C1" w14:textId="7FF1CEEF"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w:t>
      </w:r>
      <w:r>
        <w:t xml:space="preserve"> p. 726, italics original.</w:t>
      </w:r>
    </w:p>
  </w:footnote>
  <w:footnote w:id="42">
    <w:p w14:paraId="6E531305" w14:textId="77777777" w:rsidR="008D6644" w:rsidRDefault="008D6644">
      <w:pPr>
        <w:pStyle w:val="FootnoteText"/>
      </w:pPr>
      <w:r>
        <w:rPr>
          <w:rStyle w:val="FootnoteReference"/>
        </w:rPr>
        <w:footnoteRef/>
      </w:r>
      <w:r>
        <w:tab/>
      </w:r>
      <w:r>
        <w:rPr>
          <w:noProof/>
        </w:rPr>
        <w:t xml:space="preserve">R. C. Sproul, </w:t>
      </w:r>
      <w:r>
        <w:rPr>
          <w:i/>
          <w:noProof/>
        </w:rPr>
        <w:t>The Holiness Of God</w:t>
      </w:r>
      <w:r>
        <w:rPr>
          <w:noProof/>
        </w:rPr>
        <w:t xml:space="preserve"> (Wheaton, IL: Tyndale House, 1985), ch. 8. What R. C. seems unwilling to understand is that critics see the transaction itself as fraudulent; granted it’s a “real” transaction, but the transaction itself is dishonest. To insist on the reality of the transaction is to beg the question regarding a fictional element in justification.</w:t>
      </w:r>
    </w:p>
  </w:footnote>
  <w:footnote w:id="43">
    <w:p w14:paraId="040D9198" w14:textId="77777777" w:rsidR="008D6644" w:rsidRDefault="008D6644">
      <w:pPr>
        <w:pStyle w:val="FootnoteText"/>
      </w:pPr>
      <w:r>
        <w:rPr>
          <w:rStyle w:val="FootnoteReference"/>
        </w:rPr>
        <w:footnoteRef/>
      </w:r>
      <w:r>
        <w:tab/>
      </w:r>
      <w:r>
        <w:rPr>
          <w:noProof/>
        </w:rPr>
        <w:t xml:space="preserve">John Calvin, </w:t>
      </w:r>
      <w:r>
        <w:rPr>
          <w:i/>
          <w:noProof/>
        </w:rPr>
        <w:t>Institutes Of The Christian Religion</w:t>
      </w:r>
      <w:r>
        <w:rPr>
          <w:noProof/>
        </w:rPr>
        <w:t>, III, xviii, 8, trans. Henry Beveridge (Bellingham, WA: Logos Research Systems, 1997).</w:t>
      </w:r>
    </w:p>
  </w:footnote>
  <w:footnote w:id="44">
    <w:p w14:paraId="17972D18" w14:textId="507506B7" w:rsidR="008D6644" w:rsidRDefault="008D6644" w:rsidP="004807A0">
      <w:pPr>
        <w:pStyle w:val="FootnoteText"/>
      </w:pPr>
      <w:r>
        <w:rPr>
          <w:rStyle w:val="FootnoteReference"/>
        </w:rPr>
        <w:footnoteRef/>
      </w:r>
      <w:r>
        <w:tab/>
      </w:r>
      <w:r>
        <w:rPr>
          <w:noProof/>
        </w:rPr>
        <w:t xml:space="preserve">H. W. Heidland, “Logizomai, Logismos,” in </w:t>
      </w:r>
      <w:r>
        <w:rPr>
          <w:i/>
          <w:noProof/>
        </w:rPr>
        <w:t>Theological Dictionary Of The New Testament: Abridged In One Volume</w:t>
      </w:r>
      <w:r>
        <w:rPr>
          <w:noProof/>
        </w:rPr>
        <w:t>, ed. Geoffrey W. Bromiley (Grand Rapids, MI: Eerdmans, 1985). Heidland might not have been careful in his wording, for he seems to equate the faith with the reckoned righteousness, exactly as Gen 15.6 implies, but as Piper and others are so forcefully denying.</w:t>
      </w:r>
    </w:p>
  </w:footnote>
  <w:footnote w:id="45">
    <w:p w14:paraId="1DA9A007" w14:textId="77777777" w:rsidR="008D6644" w:rsidRDefault="008D6644">
      <w:pPr>
        <w:pStyle w:val="FootnoteText"/>
      </w:pPr>
      <w:r>
        <w:rPr>
          <w:rStyle w:val="FootnoteReference"/>
        </w:rPr>
        <w:footnoteRef/>
      </w:r>
      <w:r>
        <w:tab/>
      </w:r>
      <w:r>
        <w:rPr>
          <w:noProof/>
        </w:rPr>
        <w:t xml:space="preserve">R. D. Preus, “Lutheranism And Lutheran Theology,” in </w:t>
      </w:r>
      <w:r>
        <w:rPr>
          <w:i/>
          <w:noProof/>
        </w:rPr>
        <w:t>New Dictionary Of Theology</w:t>
      </w:r>
      <w:r>
        <w:rPr>
          <w:noProof/>
        </w:rPr>
        <w:t>, ed. Sinclair B. Ferguson and David F. Wright (Downers Grove, IL: Inter-Varsity Press, 1988), p. 406.</w:t>
      </w:r>
    </w:p>
  </w:footnote>
  <w:footnote w:id="46">
    <w:p w14:paraId="0F6CE9C3" w14:textId="3A4BE007" w:rsidR="008D6644" w:rsidRDefault="008D6644">
      <w:pPr>
        <w:pStyle w:val="FootnoteText"/>
      </w:pPr>
      <w:r>
        <w:rPr>
          <w:rStyle w:val="FootnoteReference"/>
        </w:rPr>
        <w:footnoteRef/>
      </w:r>
      <w:r>
        <w:tab/>
        <w:t xml:space="preserve">According to </w:t>
      </w:r>
      <w:hyperlink w:anchor="_McGrath,_Alister_E._1" w:history="1">
        <w:r w:rsidRPr="0045099F">
          <w:rPr>
            <w:rStyle w:val="Hyperlink"/>
            <w:rFonts w:ascii="Times New Roman" w:hAnsi="Times New Roman"/>
            <w:noProof/>
          </w:rPr>
          <w:t xml:space="preserve">Alister E. </w:t>
        </w:r>
        <w:r w:rsidRPr="0045099F">
          <w:rPr>
            <w:rStyle w:val="Hyperlink"/>
          </w:rPr>
          <w:t>McGrath</w:t>
        </w:r>
      </w:hyperlink>
      <w:r>
        <w:t xml:space="preserve">, </w:t>
      </w:r>
      <w:hyperlink w:anchor="_Luther,_Martin_34" w:history="1">
        <w:r w:rsidRPr="002A4541">
          <w:rPr>
            <w:rStyle w:val="Hyperlink"/>
          </w:rPr>
          <w:t>Luther</w:t>
        </w:r>
      </w:hyperlink>
      <w:r>
        <w:t xml:space="preserve"> thought of “the believer as covered in the righteousness of Christ in much the same way … as Ezekiel 16.8</w:t>
      </w:r>
      <w:r>
        <w:fldChar w:fldCharType="begin"/>
      </w:r>
      <w:r>
        <w:instrText xml:space="preserve"> XE "Eze 16.08" </w:instrText>
      </w:r>
      <w:r>
        <w:fldChar w:fldCharType="end"/>
      </w:r>
      <w:r>
        <w:t xml:space="preserve"> speaks of God covering our nakedness with his garment.” </w:t>
      </w:r>
      <w:r w:rsidRPr="006F731B">
        <w:rPr>
          <w:rFonts w:ascii="Times New Roman" w:hAnsi="Times New Roman"/>
          <w:noProof/>
        </w:rPr>
        <w:t xml:space="preserve">Alister E. McGrath, </w:t>
      </w:r>
      <w:r w:rsidRPr="006F731B">
        <w:rPr>
          <w:rFonts w:ascii="Times New Roman" w:hAnsi="Times New Roman"/>
          <w:i/>
          <w:noProof/>
        </w:rPr>
        <w:t>Christian Theology: An Introduction</w:t>
      </w:r>
      <w:r w:rsidRPr="006F731B">
        <w:rPr>
          <w:rFonts w:ascii="Times New Roman" w:hAnsi="Times New Roman"/>
          <w:noProof/>
        </w:rPr>
        <w:t xml:space="preserve"> (Malden, MA: Blackwell Publishing, 2001).</w:t>
      </w:r>
      <w:r>
        <w:rPr>
          <w:rFonts w:ascii="Times New Roman" w:hAnsi="Times New Roman"/>
          <w:noProof/>
        </w:rPr>
        <w:t xml:space="preserve"> However, Eze 16 is about Jerusalem (Israel), not about us per se, and the covering that God does is subsequent to His declaration “Live!” (v. 6). Furthermore, God’s covering in this Eze passage has to do with entering a marriage covenant (vv. 8-10), and while is may indirectly allude to covering sin, it has nothing to do with imputed righteousness.</w:t>
      </w:r>
    </w:p>
  </w:footnote>
  <w:footnote w:id="47">
    <w:p w14:paraId="6050A0AD" w14:textId="2F12C916" w:rsidR="008D6644" w:rsidRDefault="008D6644">
      <w:pPr>
        <w:pStyle w:val="FootnoteText"/>
      </w:pPr>
      <w:r>
        <w:rPr>
          <w:rStyle w:val="FootnoteReference"/>
        </w:rPr>
        <w:footnoteRef/>
      </w:r>
      <w:r>
        <w:tab/>
        <w:t>John Gill saw the “righteousness of Christ” as represented by “the best robe” that was brought out for the prodigal son (Luk 15.22).</w:t>
      </w:r>
      <w:r>
        <w:rPr>
          <w:noProof/>
        </w:rPr>
        <w:t xml:space="preserve"> John Gill, </w:t>
      </w:r>
      <w:r>
        <w:rPr>
          <w:i/>
          <w:noProof/>
        </w:rPr>
        <w:t>The Doctrine Of Justification, By The Righteousness Of Christ, Stated And Maintained</w:t>
      </w:r>
      <w:r>
        <w:rPr>
          <w:noProof/>
        </w:rPr>
        <w:t>, Sermon (Rio, WI: AGES Software).</w:t>
      </w:r>
    </w:p>
  </w:footnote>
  <w:footnote w:id="48">
    <w:p w14:paraId="1030E797" w14:textId="77777777" w:rsidR="008D6644" w:rsidRDefault="008D6644">
      <w:pPr>
        <w:pStyle w:val="FootnoteText"/>
      </w:pPr>
      <w:r>
        <w:rPr>
          <w:rStyle w:val="FootnoteReference"/>
        </w:rPr>
        <w:footnoteRef/>
      </w:r>
      <w:r>
        <w:tab/>
        <w:t xml:space="preserve">“[Men] are justified by the righteousness of Christ — an ‘alien’ or ‘external’ righteousness, as Luther used to put it. He used the image of placing a cloak around his young son Hans before he left the house on a cold winter’s day to convey this idea: in the same way, God cloaks, or covers Christians with his righteousness to shield them from the consequences of our sin and final judgment.” </w:t>
      </w:r>
      <w:r w:rsidRPr="00032702">
        <w:rPr>
          <w:rFonts w:ascii="Times New Roman" w:hAnsi="Times New Roman"/>
          <w:noProof/>
        </w:rPr>
        <w:t xml:space="preserve">Alister E. McGrath and James I. Packer, , </w:t>
      </w:r>
      <w:r w:rsidRPr="00032702">
        <w:rPr>
          <w:rFonts w:ascii="Times New Roman" w:hAnsi="Times New Roman"/>
          <w:i/>
          <w:noProof/>
        </w:rPr>
        <w:t>Zondervan Handbook Of Christian Beliefs</w:t>
      </w:r>
      <w:r w:rsidRPr="00032702">
        <w:rPr>
          <w:rFonts w:ascii="Times New Roman" w:hAnsi="Times New Roman"/>
          <w:noProof/>
        </w:rPr>
        <w:t>, ed. Alister E. McGrath and James I. Packer (Grand Rapids, MI: Zondervan, 2005)</w:t>
      </w:r>
      <w:r>
        <w:rPr>
          <w:rFonts w:ascii="Times New Roman" w:hAnsi="Times New Roman"/>
          <w:noProof/>
        </w:rPr>
        <w:t>, p. 197</w:t>
      </w:r>
      <w:r w:rsidRPr="00032702">
        <w:rPr>
          <w:rFonts w:ascii="Times New Roman" w:hAnsi="Times New Roman"/>
          <w:noProof/>
        </w:rPr>
        <w:t>.</w:t>
      </w:r>
    </w:p>
  </w:footnote>
  <w:footnote w:id="49">
    <w:p w14:paraId="36381A2A" w14:textId="2099454B" w:rsidR="008D6644" w:rsidRDefault="008D6644" w:rsidP="0076444A">
      <w:pPr>
        <w:pStyle w:val="FootnoteText"/>
      </w:pPr>
      <w:r>
        <w:rPr>
          <w:rStyle w:val="FootnoteReference"/>
        </w:rPr>
        <w:footnoteRef/>
      </w:r>
      <w:r>
        <w:tab/>
      </w:r>
      <w:r>
        <w:rPr>
          <w:noProof/>
        </w:rPr>
        <w:t xml:space="preserve">R. C. Sproul, </w:t>
      </w:r>
      <w:r>
        <w:rPr>
          <w:i/>
          <w:noProof/>
        </w:rPr>
        <w:t>Grace Unknown</w:t>
      </w:r>
      <w:r>
        <w:rPr>
          <w:noProof/>
        </w:rPr>
        <w:t xml:space="preserve"> (Grand Rapids, MI: Baker, 1997), p. 67. For a conversation in which both John Piper and Rick Warren affirm that imputation is “at the core of the gospel,” please see </w:t>
      </w:r>
      <w:hyperlink w:anchor="_Appendix:_Interview_of_2" w:history="1">
        <w:r w:rsidRPr="0086111E">
          <w:rPr>
            <w:rStyle w:val="Hyperlink"/>
            <w:noProof/>
            <w:u w:val="none"/>
          </w:rPr>
          <w:t>Appendix</w:t>
        </w:r>
      </w:hyperlink>
      <w:r w:rsidRPr="0086111E">
        <w:rPr>
          <w:rStyle w:val="Hyperlink"/>
          <w:noProof/>
          <w:u w:val="none"/>
        </w:rPr>
        <w:t xml:space="preserve"> 1</w:t>
      </w:r>
      <w:r>
        <w:rPr>
          <w:noProof/>
        </w:rPr>
        <w:t>.</w:t>
      </w:r>
    </w:p>
  </w:footnote>
  <w:footnote w:id="50">
    <w:p w14:paraId="5F2693BF"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96.</w:t>
      </w:r>
    </w:p>
  </w:footnote>
  <w:footnote w:id="51">
    <w:p w14:paraId="18216FEF" w14:textId="77777777" w:rsidR="008D6644" w:rsidRDefault="008D6644" w:rsidP="00BE10DC">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pp. 725-726, italics Grudem’s.</w:t>
      </w:r>
    </w:p>
  </w:footnote>
  <w:footnote w:id="52">
    <w:p w14:paraId="65FEFF78" w14:textId="77777777" w:rsidR="008D6644" w:rsidRDefault="008D6644" w:rsidP="00AC3E96">
      <w:pPr>
        <w:pStyle w:val="FootnoteText"/>
      </w:pPr>
      <w:r>
        <w:rPr>
          <w:rStyle w:val="FootnoteReference"/>
        </w:rPr>
        <w:footnoteRef/>
      </w:r>
      <w:r>
        <w:tab/>
      </w:r>
      <w:r w:rsidRPr="00B058ED">
        <w:rPr>
          <w:noProof/>
        </w:rPr>
        <w:t xml:space="preserve">John Henry Newman, </w:t>
      </w:r>
      <w:r w:rsidRPr="00B058ED">
        <w:rPr>
          <w:i/>
          <w:noProof/>
        </w:rPr>
        <w:t>Lectures On The Doctrine Of Justification</w:t>
      </w:r>
      <w:r w:rsidRPr="00B058ED">
        <w:rPr>
          <w:noProof/>
        </w:rPr>
        <w:t xml:space="preserve"> (London: Longman, Green &amp; Co., 1914)</w:t>
      </w:r>
      <w:r>
        <w:rPr>
          <w:noProof/>
        </w:rPr>
        <w:t>, p. 43</w:t>
      </w:r>
      <w:r w:rsidRPr="00B058ED">
        <w:rPr>
          <w:noProof/>
        </w:rPr>
        <w:t>.</w:t>
      </w:r>
      <w:r>
        <w:rPr>
          <w:noProof/>
        </w:rPr>
        <w:t xml:space="preserve"> Evangelicals rightly point out that many Catholic proof texts for infused righteousness pertain to sanctification rather than justification, which two events coalesce in Catholic thinking.</w:t>
      </w:r>
    </w:p>
  </w:footnote>
  <w:footnote w:id="53">
    <w:p w14:paraId="029B8CD1"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108.</w:t>
      </w:r>
    </w:p>
  </w:footnote>
  <w:footnote w:id="54">
    <w:p w14:paraId="2475E8D2" w14:textId="77777777" w:rsidR="008D6644" w:rsidRDefault="008D6644" w:rsidP="00BE04FA">
      <w:pPr>
        <w:pStyle w:val="FootnoteText"/>
        <w:keepLines/>
      </w:pPr>
      <w:r>
        <w:rPr>
          <w:rStyle w:val="FootnoteReference"/>
        </w:rPr>
        <w:footnoteRef/>
      </w:r>
      <w:r>
        <w:tab/>
      </w:r>
      <w:r w:rsidRPr="00AC3E96">
        <w:t xml:space="preserve">R. C. Sproul, </w:t>
      </w:r>
      <w:r w:rsidRPr="00B1580F">
        <w:rPr>
          <w:i/>
        </w:rPr>
        <w:t>Grace Unknown</w:t>
      </w:r>
      <w:r w:rsidRPr="00AC3E96">
        <w:t xml:space="preserve"> (Grand Rapids, MI: Baker, 1997), pp. 65-66. The Anglican turned Catholic, John Henry Newman, summarized the Protestant and Catholic doctrines of justification as “justification by faith, and justification by obedience” respectively, and also distinguishes them as teaching that justification means either “</w:t>
      </w:r>
      <w:r w:rsidRPr="00B1580F">
        <w:rPr>
          <w:i/>
        </w:rPr>
        <w:t>counting</w:t>
      </w:r>
      <w:r w:rsidRPr="00AC3E96">
        <w:t xml:space="preserve"> us righteous, or </w:t>
      </w:r>
      <w:r w:rsidRPr="00B1580F">
        <w:rPr>
          <w:i/>
        </w:rPr>
        <w:t>making</w:t>
      </w:r>
      <w:r w:rsidRPr="00AC3E96">
        <w:t xml:space="preserve"> us righteous.” Newman further identified Faith as the instrument of justification in the Lutheran view, and the Sacrament of Baptism as that instrument in the Catholic view; see John Henry Newman, </w:t>
      </w:r>
      <w:r w:rsidRPr="00B1580F">
        <w:rPr>
          <w:i/>
        </w:rPr>
        <w:t>Lectures On The Doctrine Of Justification</w:t>
      </w:r>
      <w:r w:rsidRPr="00AC3E96">
        <w:t xml:space="preserve"> (London: Longman, Green &amp; Co., 1914), pp. 1,4,63.</w:t>
      </w:r>
    </w:p>
  </w:footnote>
  <w:footnote w:id="55">
    <w:p w14:paraId="5A71914A" w14:textId="77777777" w:rsidR="008D6644" w:rsidRDefault="008D6644" w:rsidP="00AC3E96">
      <w:pPr>
        <w:pStyle w:val="FootnoteText"/>
      </w:pPr>
      <w:r>
        <w:rPr>
          <w:rStyle w:val="FootnoteReference"/>
        </w:rPr>
        <w:footnoteRef/>
      </w:r>
      <w:r>
        <w:tab/>
      </w:r>
      <w:r w:rsidRPr="00A0271C">
        <w:rPr>
          <w:noProof/>
        </w:rPr>
        <w:t xml:space="preserve">Wayne Grudem, </w:t>
      </w:r>
      <w:r w:rsidRPr="00A0271C">
        <w:rPr>
          <w:i/>
          <w:noProof/>
        </w:rPr>
        <w:t>Systematic Theology: An Introduction To Bible Doctrine</w:t>
      </w:r>
      <w:r w:rsidRPr="00A0271C">
        <w:rPr>
          <w:noProof/>
        </w:rPr>
        <w:t xml:space="preserve"> (Whitefish, MT: Bits &amp; Bytes, Inc., 1997, 2004)</w:t>
      </w:r>
      <w:r>
        <w:rPr>
          <w:noProof/>
        </w:rPr>
        <w:t>, p. 727</w:t>
      </w:r>
      <w:r w:rsidRPr="00A0271C">
        <w:rPr>
          <w:noProof/>
        </w:rPr>
        <w:t>.</w:t>
      </w:r>
    </w:p>
  </w:footnote>
  <w:footnote w:id="56">
    <w:p w14:paraId="51DF9BEC"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104.</w:t>
      </w:r>
    </w:p>
  </w:footnote>
  <w:footnote w:id="57">
    <w:p w14:paraId="0A6D96FC" w14:textId="66557C9C"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104.</w:t>
      </w:r>
    </w:p>
  </w:footnote>
  <w:footnote w:id="58">
    <w:p w14:paraId="29460AC1" w14:textId="7BA2FA9A"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w:t>
      </w:r>
      <w:r>
        <w:t>, p. 106.</w:t>
      </w:r>
    </w:p>
  </w:footnote>
  <w:footnote w:id="59">
    <w:p w14:paraId="7F175358" w14:textId="66F64DCC"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p. 726, italics original.</w:t>
      </w:r>
    </w:p>
  </w:footnote>
  <w:footnote w:id="60">
    <w:p w14:paraId="3CE550E1" w14:textId="77777777" w:rsidR="008D6644" w:rsidRDefault="008D6644">
      <w:pPr>
        <w:pStyle w:val="FootnoteText"/>
      </w:pPr>
      <w:r>
        <w:rPr>
          <w:rStyle w:val="FootnoteReference"/>
        </w:rPr>
        <w:footnoteRef/>
      </w:r>
      <w:r>
        <w:tab/>
      </w:r>
      <w:r>
        <w:rPr>
          <w:noProof/>
        </w:rPr>
        <w:t xml:space="preserve">Jonathan Edwards, </w:t>
      </w:r>
      <w:r>
        <w:rPr>
          <w:i/>
          <w:noProof/>
        </w:rPr>
        <w:t>Justification By Faith Alone</w:t>
      </w:r>
      <w:r>
        <w:rPr>
          <w:noProof/>
        </w:rPr>
        <w:t xml:space="preserve">, Vol. IV, in </w:t>
      </w:r>
      <w:r>
        <w:rPr>
          <w:i/>
          <w:noProof/>
        </w:rPr>
        <w:t>The Works Of Jonathan Edwards</w:t>
      </w:r>
      <w:r>
        <w:rPr>
          <w:noProof/>
        </w:rPr>
        <w:t xml:space="preserve"> (Albany, OR: AGES Software, 1997), p 360.</w:t>
      </w:r>
    </w:p>
  </w:footnote>
  <w:footnote w:id="61">
    <w:p w14:paraId="445C8F98" w14:textId="76CECCCA" w:rsidR="008D6644" w:rsidRDefault="008D6644">
      <w:pPr>
        <w:pStyle w:val="FootnoteText"/>
      </w:pPr>
      <w:r>
        <w:rPr>
          <w:rStyle w:val="FootnoteReference"/>
        </w:rPr>
        <w:footnoteRef/>
      </w:r>
      <w:r>
        <w:tab/>
        <w:t>In Num 18.26-31</w:t>
      </w:r>
      <w:r>
        <w:fldChar w:fldCharType="begin"/>
      </w:r>
      <w:r>
        <w:instrText xml:space="preserve"> XE "Num 18.26-31" </w:instrText>
      </w:r>
      <w:r>
        <w:fldChar w:fldCharType="end"/>
      </w:r>
      <w:r>
        <w:t xml:space="preserve"> the idea of </w:t>
      </w:r>
      <w:r>
        <w:rPr>
          <w:i/>
        </w:rPr>
        <w:t>equivalence</w:t>
      </w:r>
      <w:r>
        <w:t xml:space="preserve"> comes through in the word </w:t>
      </w:r>
      <w:proofErr w:type="spellStart"/>
      <w:r>
        <w:rPr>
          <w:rFonts w:ascii="Calibri" w:hAnsi="Calibri"/>
        </w:rPr>
        <w:t>λογίζομ</w:t>
      </w:r>
      <w:proofErr w:type="spellEnd"/>
      <w:r>
        <w:rPr>
          <w:rFonts w:ascii="Calibri" w:hAnsi="Calibri"/>
        </w:rPr>
        <w:t>αι</w:t>
      </w:r>
      <w:r>
        <w:t>. The tithes the Levites receive from the people is counted as equivalent to their own crops (which they don’t have for lack of farmland).</w:t>
      </w:r>
    </w:p>
    <w:p w14:paraId="2DFD9B7A" w14:textId="010B4E04" w:rsidR="008D6644" w:rsidRDefault="008D6644">
      <w:pPr>
        <w:pStyle w:val="FootnoteText"/>
      </w:pPr>
      <w:r>
        <w:tab/>
      </w:r>
      <w:r>
        <w:tab/>
      </w:r>
      <w:r w:rsidRPr="00C33778">
        <w:rPr>
          <w:rFonts w:ascii="SBL Greek" w:hAnsi="SBL Greek"/>
          <w:lang w:val="el-GR"/>
        </w:rPr>
        <w:t>λογίζομαι</w:t>
      </w:r>
      <w:r>
        <w:t xml:space="preserve"> can also mean </w:t>
      </w:r>
      <w:r>
        <w:rPr>
          <w:i/>
        </w:rPr>
        <w:t>to consider</w:t>
      </w:r>
      <w:r>
        <w:t xml:space="preserve">, </w:t>
      </w:r>
      <w:r>
        <w:rPr>
          <w:i/>
        </w:rPr>
        <w:t xml:space="preserve">regard </w:t>
      </w:r>
      <w:r>
        <w:t xml:space="preserve">or </w:t>
      </w:r>
      <w:r>
        <w:rPr>
          <w:i/>
        </w:rPr>
        <w:t>esteem</w:t>
      </w:r>
      <w:r>
        <w:t>. In the LXX</w:t>
      </w:r>
      <w:r w:rsidRPr="00117DA9">
        <w:t>,</w:t>
      </w:r>
      <w:r>
        <w:t xml:space="preserve"> silver was not regarded as valuable in Solomon’s time (1Ki 10.21</w:t>
      </w:r>
      <w:r>
        <w:fldChar w:fldCharType="begin"/>
      </w:r>
      <w:r>
        <w:instrText xml:space="preserve"> XE "1Ki 10.21" </w:instrText>
      </w:r>
      <w:r>
        <w:fldChar w:fldCharType="end"/>
      </w:r>
      <w:r>
        <w:t>), God’s people are regarded as sheep for the slaughter (Psa 44.22 (43.23</w:t>
      </w:r>
      <w:r>
        <w:rPr>
          <w:vertAlign w:val="superscript"/>
        </w:rPr>
        <w:t>LXX</w:t>
      </w:r>
      <w:r>
        <w:fldChar w:fldCharType="begin"/>
      </w:r>
      <w:r>
        <w:instrText xml:space="preserve"> XE "Psa 044.22" </w:instrText>
      </w:r>
      <w:r>
        <w:fldChar w:fldCharType="end"/>
      </w:r>
      <w:r>
        <w:t>)).</w:t>
      </w:r>
      <w:r w:rsidRPr="00117DA9">
        <w:t xml:space="preserve"> </w:t>
      </w:r>
      <w:r>
        <w:t>Likewise in the GNT, “Artemis [is] regarded as worthless” (Act 19.27</w:t>
      </w:r>
      <w:r>
        <w:fldChar w:fldCharType="begin"/>
      </w:r>
      <w:r>
        <w:instrText xml:space="preserve"> XE "Act 19.27" </w:instrText>
      </w:r>
      <w:r>
        <w:fldChar w:fldCharType="end"/>
      </w:r>
      <w:r>
        <w:t xml:space="preserve">); </w:t>
      </w:r>
      <w:r w:rsidRPr="00EB39B1">
        <w:t>the Gentile Christian, “the uncircumcised man [who] keeps the requirements of the Law,” is regarded “as circumcision,” i.e., as belonging to the people of God (Rom 2.26</w:t>
      </w:r>
      <w:r w:rsidRPr="00EB39B1">
        <w:fldChar w:fldCharType="begin"/>
      </w:r>
      <w:r w:rsidRPr="00EB39B1">
        <w:instrText xml:space="preserve"> XE "Rom 02.26" </w:instrText>
      </w:r>
      <w:r w:rsidRPr="00EB39B1">
        <w:fldChar w:fldCharType="end"/>
      </w:r>
      <w:r w:rsidRPr="00EB39B1">
        <w:t>); “the ch</w:t>
      </w:r>
      <w:r>
        <w:t xml:space="preserve">ildren of the promise are regarded as </w:t>
      </w:r>
      <w:proofErr w:type="spellStart"/>
      <w:r>
        <w:t>descendents</w:t>
      </w:r>
      <w:proofErr w:type="spellEnd"/>
      <w:r>
        <w:t>” (Rom 9.8</w:t>
      </w:r>
      <w:r>
        <w:fldChar w:fldCharType="begin"/>
      </w:r>
      <w:r>
        <w:instrText xml:space="preserve"> XE "Rom 09.08" </w:instrText>
      </w:r>
      <w:r>
        <w:fldChar w:fldCharType="end"/>
      </w:r>
      <w:r>
        <w:t xml:space="preserve">). </w:t>
      </w:r>
      <w:r w:rsidRPr="00C33778">
        <w:rPr>
          <w:rFonts w:ascii="SBL Greek" w:hAnsi="SBL Greek"/>
          <w:lang w:val="el-GR"/>
        </w:rPr>
        <w:t>λογίζομαι</w:t>
      </w:r>
      <w:r>
        <w:t xml:space="preserve"> can further mean </w:t>
      </w:r>
      <w:r>
        <w:rPr>
          <w:i/>
        </w:rPr>
        <w:t>to treat wrongly or regard incorrectly or by appearance:</w:t>
      </w:r>
      <w:r>
        <w:t xml:space="preserve"> Laban treated his daughters like “foreigners” (Gen 31.15</w:t>
      </w:r>
      <w:r>
        <w:fldChar w:fldCharType="begin"/>
      </w:r>
      <w:r>
        <w:instrText xml:space="preserve"> XE "Gen 31.15" </w:instrText>
      </w:r>
      <w:r>
        <w:fldChar w:fldCharType="end"/>
      </w:r>
      <w:r w:rsidRPr="007822FE">
        <w:rPr>
          <w:vertAlign w:val="superscript"/>
        </w:rPr>
        <w:t>NIV</w:t>
      </w:r>
      <w:r>
        <w:t>), Eli mistook Hannah for being drunk (1Sa 1.13</w:t>
      </w:r>
      <w:r>
        <w:fldChar w:fldCharType="begin"/>
      </w:r>
      <w:r>
        <w:instrText xml:space="preserve"> XE "1Sa 01.13" </w:instrText>
      </w:r>
      <w:r>
        <w:fldChar w:fldCharType="end"/>
      </w:r>
      <w:r>
        <w:t>), a fool is mistaken for a wise person if he keeps his mouth shut (Pro 17.28</w:t>
      </w:r>
      <w:r>
        <w:fldChar w:fldCharType="begin"/>
      </w:r>
      <w:r>
        <w:instrText xml:space="preserve"> XE "Pro 17.28" </w:instrText>
      </w:r>
      <w:r>
        <w:fldChar w:fldCharType="end"/>
      </w:r>
      <w:r>
        <w:t>), Messiah was esteemed incorrectly by His people as one among other transgressors (Isa 53.3-4,12</w:t>
      </w:r>
      <w:r>
        <w:fldChar w:fldCharType="begin"/>
      </w:r>
      <w:r>
        <w:instrText xml:space="preserve"> XE "Isa 53.12" </w:instrText>
      </w:r>
      <w:r>
        <w:fldChar w:fldCharType="end"/>
      </w:r>
      <w:r>
        <w:fldChar w:fldCharType="begin"/>
      </w:r>
      <w:r>
        <w:instrText xml:space="preserve"> XE "Isa 53.03-04" </w:instrText>
      </w:r>
      <w:r>
        <w:fldChar w:fldCharType="end"/>
      </w:r>
      <w:r>
        <w:t xml:space="preserve">). </w:t>
      </w:r>
    </w:p>
    <w:p w14:paraId="75426851" w14:textId="7252E023" w:rsidR="008D6644" w:rsidRPr="006D157E" w:rsidRDefault="008D6644" w:rsidP="00BE04FA">
      <w:pPr>
        <w:pStyle w:val="FootnoteText"/>
      </w:pPr>
      <w:r w:rsidRPr="00F55734">
        <w:tab/>
      </w:r>
      <w:r w:rsidRPr="00F55734">
        <w:tab/>
      </w:r>
      <w:r w:rsidRPr="00EB39B1">
        <w:t xml:space="preserve">However, </w:t>
      </w:r>
      <w:r w:rsidRPr="00C33778">
        <w:rPr>
          <w:rFonts w:ascii="SBL Greek" w:hAnsi="SBL Greek"/>
          <w:lang w:val="el-GR"/>
        </w:rPr>
        <w:t>λογίζομαι</w:t>
      </w:r>
      <w:r w:rsidRPr="00EB39B1">
        <w:t xml:space="preserve"> never speaks of </w:t>
      </w:r>
      <w:r w:rsidRPr="00EB39B1">
        <w:rPr>
          <w:i/>
        </w:rPr>
        <w:t>purposely</w:t>
      </w:r>
      <w:r>
        <w:t xml:space="preserve"> </w:t>
      </w:r>
      <w:r w:rsidRPr="00EB39B1">
        <w:t xml:space="preserve">regarding something as </w:t>
      </w:r>
      <w:r>
        <w:t>having happened which didn’t, nor of thinking of something as real which is not</w:t>
      </w:r>
      <w:r w:rsidRPr="00EB39B1">
        <w:t>.</w:t>
      </w:r>
    </w:p>
    <w:p w14:paraId="0FA8D2D5" w14:textId="77777777" w:rsidR="008D6644" w:rsidRDefault="008D6644">
      <w:pPr>
        <w:pStyle w:val="FootnoteText"/>
      </w:pPr>
    </w:p>
  </w:footnote>
  <w:footnote w:id="62">
    <w:p w14:paraId="5AACDBF7" w14:textId="1C601386" w:rsidR="008D6644" w:rsidRDefault="008D6644">
      <w:pPr>
        <w:pStyle w:val="FootnoteText"/>
      </w:pPr>
      <w:r>
        <w:rPr>
          <w:rStyle w:val="FootnoteReference"/>
        </w:rPr>
        <w:footnoteRef/>
      </w:r>
      <w:r>
        <w:tab/>
        <w:t>Cf. Rom 10.3</w:t>
      </w:r>
      <w:r>
        <w:fldChar w:fldCharType="begin"/>
      </w:r>
      <w:r>
        <w:instrText xml:space="preserve"> XE "Rom 10.03" </w:instrText>
      </w:r>
      <w:r>
        <w:fldChar w:fldCharType="end"/>
      </w:r>
      <w:r>
        <w:t>.</w:t>
      </w:r>
    </w:p>
  </w:footnote>
  <w:footnote w:id="63">
    <w:p w14:paraId="347F817A" w14:textId="77777777" w:rsidR="008D6644" w:rsidRDefault="008D6644">
      <w:pPr>
        <w:pStyle w:val="FootnoteText"/>
      </w:pPr>
      <w:r>
        <w:rPr>
          <w:rStyle w:val="FootnoteReference"/>
        </w:rPr>
        <w:footnoteRef/>
      </w:r>
      <w:r>
        <w:tab/>
      </w:r>
      <w:r>
        <w:rPr>
          <w:i/>
          <w:noProof/>
        </w:rPr>
        <w:t>Dictionary Of Biblical Imagery</w:t>
      </w:r>
      <w:r>
        <w:rPr>
          <w:noProof/>
        </w:rPr>
        <w:t>, ed. Leland Ryken, James C. Wilhoit and Tremper III Longman (Downers Grove, IL: InterVarsity Press, 1998).</w:t>
      </w:r>
      <w:r>
        <w:t xml:space="preserve"> p. 261.</w:t>
      </w:r>
    </w:p>
  </w:footnote>
  <w:footnote w:id="64">
    <w:p w14:paraId="1A96EAA2" w14:textId="77777777" w:rsidR="008D6644" w:rsidRDefault="008D6644" w:rsidP="00BE04FA">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w:t>
      </w:r>
      <w:r>
        <w:t>, p. 841, italics original. Calvin, speaking of “an imputation of righteousness” wrote that “we are deemed righteous in Christ” (</w:t>
      </w:r>
      <w:r>
        <w:rPr>
          <w:noProof/>
        </w:rPr>
        <w:t xml:space="preserve">John Calvin, </w:t>
      </w:r>
      <w:r>
        <w:rPr>
          <w:i/>
          <w:noProof/>
        </w:rPr>
        <w:t>Institutes Of The Christian Religion</w:t>
      </w:r>
      <w:r>
        <w:rPr>
          <w:noProof/>
        </w:rPr>
        <w:t>, trans. Henry Beveridge (Bellingham, WA: Logos Research Systems, 1997), III,xi,3) but it is not clear that he thought the imputation was expressed by the biblical phrase “in Christ.”</w:t>
      </w:r>
    </w:p>
  </w:footnote>
  <w:footnote w:id="65">
    <w:p w14:paraId="2AB3FD01"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102.</w:t>
      </w:r>
    </w:p>
  </w:footnote>
  <w:footnote w:id="66">
    <w:p w14:paraId="55FDD306" w14:textId="7B44738E" w:rsidR="008D6644" w:rsidRDefault="008D6644">
      <w:pPr>
        <w:pStyle w:val="FootnoteText"/>
      </w:pPr>
      <w:r>
        <w:rPr>
          <w:rStyle w:val="FootnoteReference"/>
        </w:rPr>
        <w:footnoteRef/>
      </w:r>
      <w:r>
        <w:tab/>
      </w:r>
      <w:r>
        <w:rPr>
          <w:noProof/>
        </w:rPr>
        <w:t xml:space="preserve">Luder Jr. Whitlock, R. C. Sproul </w:t>
      </w:r>
      <w:r w:rsidRPr="008B2811">
        <w:rPr>
          <w:i/>
          <w:noProof/>
        </w:rPr>
        <w:t>et al,</w:t>
      </w:r>
      <w:r>
        <w:rPr>
          <w:noProof/>
        </w:rPr>
        <w:t xml:space="preserve"> </w:t>
      </w:r>
      <w:r>
        <w:rPr>
          <w:i/>
          <w:noProof/>
        </w:rPr>
        <w:t>The Reformation Study Bible: Bringing the Light of the Reformation to Scripture</w:t>
      </w:r>
      <w:r>
        <w:rPr>
          <w:noProof/>
        </w:rPr>
        <w:t xml:space="preserve">, ed. Luder Jr. Whitlock, R. C. Sproul </w:t>
      </w:r>
      <w:r w:rsidRPr="008B2811">
        <w:rPr>
          <w:i/>
          <w:noProof/>
        </w:rPr>
        <w:t>et al</w:t>
      </w:r>
      <w:r>
        <w:rPr>
          <w:noProof/>
        </w:rPr>
        <w:t xml:space="preserve"> (Nashville, TN: Thomas Nelson, 1995).</w:t>
      </w:r>
    </w:p>
  </w:footnote>
  <w:footnote w:id="67">
    <w:p w14:paraId="059567D9" w14:textId="41403B7E" w:rsidR="008D6644" w:rsidRPr="003F338B" w:rsidRDefault="008D6644">
      <w:pPr>
        <w:pStyle w:val="FootnoteText"/>
        <w:rPr>
          <w:i/>
        </w:rPr>
      </w:pPr>
      <w:r>
        <w:rPr>
          <w:rStyle w:val="FootnoteReference"/>
        </w:rPr>
        <w:footnoteRef/>
      </w:r>
      <w:r>
        <w:tab/>
        <w:t xml:space="preserve">For a fuller examination of the doctrine of imputed sin, please see my forthcoming book </w:t>
      </w:r>
      <w:r>
        <w:rPr>
          <w:i/>
        </w:rPr>
        <w:t>Magic Baptism and the Invention of Original Sin.</w:t>
      </w:r>
    </w:p>
  </w:footnote>
  <w:footnote w:id="68">
    <w:p w14:paraId="4FBD9B11" w14:textId="77777777" w:rsidR="008D6644" w:rsidRDefault="008D6644">
      <w:pPr>
        <w:pStyle w:val="FootnoteText"/>
      </w:pPr>
      <w:r>
        <w:rPr>
          <w:rStyle w:val="FootnoteReference"/>
        </w:rPr>
        <w:footnoteRef/>
      </w:r>
      <w:r>
        <w:tab/>
      </w:r>
      <w:r>
        <w:rPr>
          <w:noProof/>
        </w:rPr>
        <w:t xml:space="preserve">John Murray, </w:t>
      </w:r>
      <w:r>
        <w:rPr>
          <w:i/>
          <w:noProof/>
        </w:rPr>
        <w:t>The Imputation Of Adam's Sin</w:t>
      </w:r>
      <w:r>
        <w:rPr>
          <w:noProof/>
        </w:rPr>
        <w:t xml:space="preserve"> (Nutley, NJ: Presbyterian And Reformed Publishing Co., 1977), p. 70.</w:t>
      </w:r>
    </w:p>
  </w:footnote>
  <w:footnote w:id="69">
    <w:p w14:paraId="37F2AD99" w14:textId="77777777" w:rsidR="008D6644" w:rsidRDefault="008D6644">
      <w:pPr>
        <w:pStyle w:val="FootnoteText"/>
      </w:pPr>
      <w:r>
        <w:rPr>
          <w:rStyle w:val="FootnoteReference"/>
        </w:rPr>
        <w:footnoteRef/>
      </w:r>
      <w:r>
        <w:tab/>
      </w:r>
      <w:r>
        <w:rPr>
          <w:noProof/>
        </w:rPr>
        <w:t xml:space="preserve">John Piper, </w:t>
      </w:r>
      <w:r>
        <w:rPr>
          <w:i/>
          <w:noProof/>
        </w:rPr>
        <w:t>Counted Righteous In Christ: Should We Abandon The Imputation Of Christ's Righteousness</w:t>
      </w:r>
      <w:r>
        <w:rPr>
          <w:noProof/>
        </w:rPr>
        <w:t xml:space="preserve"> (Wheaton, IL: Crossway, 2002), pp. 68-69.</w:t>
      </w:r>
    </w:p>
  </w:footnote>
  <w:footnote w:id="70">
    <w:p w14:paraId="73FA98ED" w14:textId="1DF7D19E" w:rsidR="008D6644" w:rsidRDefault="008D6644">
      <w:pPr>
        <w:pStyle w:val="FootnoteText"/>
      </w:pPr>
      <w:r>
        <w:rPr>
          <w:rStyle w:val="FootnoteReference"/>
        </w:rPr>
        <w:footnoteRef/>
      </w:r>
      <w:r>
        <w:tab/>
      </w:r>
      <w:r>
        <w:rPr>
          <w:noProof/>
        </w:rPr>
        <w:t xml:space="preserve">John Piper, </w:t>
      </w:r>
      <w:r>
        <w:rPr>
          <w:i/>
          <w:noProof/>
        </w:rPr>
        <w:t>Counted Righteous In Christ: Should We Abandon The Imputation Of Christ's Righteousness</w:t>
      </w:r>
      <w:r>
        <w:rPr>
          <w:noProof/>
        </w:rPr>
        <w:t xml:space="preserve"> (Wheaton, IL: Crossway, 2002), pp. 65-68.</w:t>
      </w:r>
    </w:p>
  </w:footnote>
  <w:footnote w:id="71">
    <w:p w14:paraId="6FC9ADD6" w14:textId="490401DE" w:rsidR="008D6644" w:rsidRDefault="008D6644">
      <w:pPr>
        <w:pStyle w:val="FootnoteText"/>
      </w:pPr>
      <w:r>
        <w:rPr>
          <w:rStyle w:val="FootnoteReference"/>
        </w:rPr>
        <w:footnoteRef/>
      </w:r>
      <w:r>
        <w:tab/>
      </w:r>
      <w:r>
        <w:rPr>
          <w:noProof/>
        </w:rPr>
        <w:t xml:space="preserve">John Piper, </w:t>
      </w:r>
      <w:r>
        <w:rPr>
          <w:i/>
          <w:noProof/>
        </w:rPr>
        <w:t>Counted Righteous In Christ: Should We Abandon The Imputation Of Christ's Righteousness</w:t>
      </w:r>
      <w:r>
        <w:rPr>
          <w:noProof/>
        </w:rPr>
        <w:t xml:space="preserve"> (Wheaton, IL: Crossway, 2002), pp. 41-42 and again on p. 124.</w:t>
      </w:r>
    </w:p>
  </w:footnote>
  <w:footnote w:id="72">
    <w:p w14:paraId="271EE0C2" w14:textId="5A30A7D9" w:rsidR="008D6644" w:rsidRPr="00AC6966" w:rsidRDefault="008D6644">
      <w:pPr>
        <w:pStyle w:val="FootnoteText"/>
      </w:pPr>
      <w:r>
        <w:rPr>
          <w:rStyle w:val="FootnoteReference"/>
        </w:rPr>
        <w:footnoteRef/>
      </w:r>
      <w:r>
        <w:tab/>
      </w:r>
      <w:r w:rsidRPr="00AC6966">
        <w:rPr>
          <w:noProof/>
        </w:rPr>
        <w:t xml:space="preserve">John Piper, </w:t>
      </w:r>
      <w:r w:rsidRPr="00AC6966">
        <w:rPr>
          <w:i/>
          <w:noProof/>
        </w:rPr>
        <w:t>Counted Righteous In Christ: Should We Abandon The Imputation Of Christ's Righteousness</w:t>
      </w:r>
      <w:r w:rsidRPr="00AC6966">
        <w:rPr>
          <w:noProof/>
        </w:rPr>
        <w:t xml:space="preserve"> (Wheaton, IL: Crossway, 2002), p. 27.</w:t>
      </w:r>
    </w:p>
  </w:footnote>
  <w:footnote w:id="73">
    <w:p w14:paraId="66A1293F" w14:textId="06424B3F" w:rsidR="008D6644" w:rsidRDefault="008D6644">
      <w:pPr>
        <w:pStyle w:val="FootnoteText"/>
      </w:pPr>
      <w:r>
        <w:rPr>
          <w:rStyle w:val="FootnoteReference"/>
        </w:rPr>
        <w:footnoteRef/>
      </w:r>
      <w:r>
        <w:tab/>
      </w:r>
      <w:r>
        <w:rPr>
          <w:noProof/>
        </w:rPr>
        <w:t xml:space="preserve">John Piper, </w:t>
      </w:r>
      <w:r>
        <w:rPr>
          <w:i/>
          <w:noProof/>
        </w:rPr>
        <w:t>Counted Righteous In Christ: Should We Abandon The Imputation Of Christ's Righteousness</w:t>
      </w:r>
      <w:r>
        <w:rPr>
          <w:noProof/>
        </w:rPr>
        <w:t xml:space="preserve"> (Wheaton, IL: Crossway, 2002),</w:t>
      </w:r>
      <w:r>
        <w:t xml:space="preserve"> p. 35.</w:t>
      </w:r>
    </w:p>
  </w:footnote>
  <w:footnote w:id="74">
    <w:p w14:paraId="4FB84D9F" w14:textId="08A72703" w:rsidR="008D6644" w:rsidRDefault="008D6644">
      <w:pPr>
        <w:pStyle w:val="FootnoteText"/>
      </w:pPr>
      <w:r>
        <w:rPr>
          <w:rStyle w:val="FootnoteReference"/>
        </w:rPr>
        <w:footnoteRef/>
      </w:r>
      <w:r>
        <w:tab/>
      </w:r>
      <w:r>
        <w:rPr>
          <w:noProof/>
        </w:rPr>
        <w:t xml:space="preserve">John Piper, </w:t>
      </w:r>
      <w:r>
        <w:rPr>
          <w:i/>
          <w:noProof/>
        </w:rPr>
        <w:t>Counted Righteous In Christ: Should We Abandon The Imputation Of Christ's Righteousness</w:t>
      </w:r>
      <w:r>
        <w:rPr>
          <w:noProof/>
        </w:rPr>
        <w:t xml:space="preserve"> (Wheaton, IL: Crossway, 2002),</w:t>
      </w:r>
      <w:r>
        <w:t xml:space="preserve"> p. 35.</w:t>
      </w:r>
    </w:p>
  </w:footnote>
  <w:footnote w:id="75">
    <w:p w14:paraId="6C86B0A4" w14:textId="56388892" w:rsidR="008D6644" w:rsidRPr="008A191D" w:rsidRDefault="008D6644">
      <w:pPr>
        <w:pStyle w:val="FootnoteText"/>
      </w:pPr>
      <w:r>
        <w:rPr>
          <w:rStyle w:val="FootnoteReference"/>
        </w:rPr>
        <w:footnoteRef/>
      </w:r>
      <w:r>
        <w:tab/>
      </w:r>
      <w:hyperlink w:anchor="PiperOnRom3" w:history="1">
        <w:r w:rsidRPr="008A191D">
          <w:rPr>
            <w:rStyle w:val="Hyperlink"/>
            <w:u w:val="none"/>
          </w:rPr>
          <w:t>See page 32 above</w:t>
        </w:r>
      </w:hyperlink>
      <w:r w:rsidRPr="008A191D">
        <w:t>.</w:t>
      </w:r>
    </w:p>
  </w:footnote>
  <w:footnote w:id="76">
    <w:p w14:paraId="0633624B" w14:textId="3B495473" w:rsidR="008D6644" w:rsidRPr="008A191D" w:rsidRDefault="008D6644">
      <w:pPr>
        <w:pStyle w:val="FootnoteText"/>
      </w:pPr>
      <w:r w:rsidRPr="008A191D">
        <w:rPr>
          <w:rStyle w:val="FootnoteReference"/>
        </w:rPr>
        <w:footnoteRef/>
      </w:r>
      <w:r w:rsidRPr="008A191D">
        <w:t xml:space="preserve"> </w:t>
      </w:r>
      <w:r w:rsidRPr="008A191D">
        <w:tab/>
        <w:t xml:space="preserve">Cf. the </w:t>
      </w:r>
      <w:hyperlink w:anchor="_Bible_Versions_28" w:history="1">
        <w:r w:rsidRPr="008A191D">
          <w:rPr>
            <w:rStyle w:val="Hyperlink"/>
            <w:u w:val="none"/>
          </w:rPr>
          <w:t>NAU</w:t>
        </w:r>
      </w:hyperlink>
      <w:r w:rsidRPr="008A191D">
        <w:t xml:space="preserve"> and </w:t>
      </w:r>
      <w:hyperlink w:anchor="_Bible_Versions_27" w:history="1">
        <w:r w:rsidRPr="008A191D">
          <w:rPr>
            <w:rStyle w:val="Hyperlink"/>
            <w:u w:val="none"/>
          </w:rPr>
          <w:t>CJB</w:t>
        </w:r>
      </w:hyperlink>
      <w:r w:rsidRPr="008A191D">
        <w:t xml:space="preserve"> of Rom 3.25-26</w:t>
      </w:r>
      <w:r w:rsidRPr="008A191D">
        <w:fldChar w:fldCharType="begin"/>
      </w:r>
      <w:r w:rsidRPr="008A191D">
        <w:instrText xml:space="preserve"> XE "Rom 03.25-26" </w:instrText>
      </w:r>
      <w:r w:rsidRPr="008A191D">
        <w:fldChar w:fldCharType="end"/>
      </w:r>
      <w:r w:rsidRPr="008A191D">
        <w:t>.</w:t>
      </w:r>
    </w:p>
  </w:footnote>
  <w:footnote w:id="77">
    <w:p w14:paraId="7C4E7B22" w14:textId="4FC0AE4A" w:rsidR="008D6644" w:rsidRDefault="008D6644">
      <w:pPr>
        <w:pStyle w:val="FootnoteText"/>
      </w:pPr>
      <w:r w:rsidRPr="008A191D">
        <w:rPr>
          <w:rStyle w:val="FootnoteReference"/>
        </w:rPr>
        <w:footnoteRef/>
      </w:r>
      <w:r w:rsidRPr="008A191D">
        <w:tab/>
        <w:t xml:space="preserve">For more on the idea of righteousness as a discrete “substance,” see </w:t>
      </w:r>
      <w:hyperlink w:anchor="_Emphasizing_Distributive_Justice_1" w:history="1">
        <w:r w:rsidRPr="008A191D">
          <w:rPr>
            <w:rStyle w:val="Hyperlink"/>
            <w:u w:val="none"/>
          </w:rPr>
          <w:t>The Invention Of Discrete Righteousness</w:t>
        </w:r>
      </w:hyperlink>
      <w:r w:rsidRPr="008A191D">
        <w:t xml:space="preserve"> below.</w:t>
      </w:r>
    </w:p>
  </w:footnote>
  <w:footnote w:id="78">
    <w:p w14:paraId="3C49DB35" w14:textId="37FF5955" w:rsidR="008D6644" w:rsidRDefault="008D6644" w:rsidP="00291913">
      <w:pPr>
        <w:pStyle w:val="FootnoteText"/>
      </w:pPr>
      <w:r>
        <w:rPr>
          <w:rStyle w:val="FootnoteReference"/>
        </w:rPr>
        <w:footnoteRef/>
      </w:r>
      <w:r>
        <w:tab/>
        <w:t xml:space="preserve">As N. T. Wright notes, 2Co 5.21 “is not, as a matter of good exegesis, a statement of </w:t>
      </w:r>
      <w:hyperlink w:anchor="_Soteriology" w:history="1">
        <w:r w:rsidRPr="003D619F">
          <w:rPr>
            <w:rStyle w:val="Hyperlink"/>
            <w:u w:val="none"/>
          </w:rPr>
          <w:t>soteriology</w:t>
        </w:r>
      </w:hyperlink>
      <w:r w:rsidRPr="003D619F">
        <w:t xml:space="preserve"> but </w:t>
      </w:r>
      <w:r>
        <w:t xml:space="preserve">of apostolic vocation. The entire passage is about the way in which Paul’s new covenant ministry, through the death and resurrection of Jesus, is in fact God’s appointed means for establishing and maintaining the church. ‘So that we might become God’s righteousness in him’ means that in Christ those who are called to be apostolic preachers indeed embody God’s own covenant faithfulness.” See </w:t>
      </w:r>
      <w:r>
        <w:rPr>
          <w:noProof/>
        </w:rPr>
        <w:t xml:space="preserve">N. T. Wright, “New Perspectives On Paul,” in </w:t>
      </w:r>
      <w:r>
        <w:rPr>
          <w:i/>
          <w:noProof/>
        </w:rPr>
        <w:t>Justification In Perspective: Historical Developments And Contemporary Challenges,</w:t>
      </w:r>
      <w:r>
        <w:rPr>
          <w:noProof/>
        </w:rPr>
        <w:t xml:space="preserve"> edited by Bruce L. McCormack (Grand Rapids, MI: Baker Academic, 2006), pp. 252-253.</w:t>
      </w:r>
    </w:p>
  </w:footnote>
  <w:footnote w:id="79">
    <w:p w14:paraId="6FBB0404" w14:textId="23825156" w:rsidR="008D6644" w:rsidRDefault="008D6644" w:rsidP="005B45D9">
      <w:pPr>
        <w:pStyle w:val="FootnoteText"/>
        <w:spacing w:line="220" w:lineRule="exact"/>
      </w:pPr>
      <w:r>
        <w:rPr>
          <w:rStyle w:val="FootnoteReference"/>
        </w:rPr>
        <w:footnoteRef/>
      </w:r>
      <w:r>
        <w:tab/>
        <w:t xml:space="preserve">The verb </w:t>
      </w:r>
      <w:r>
        <w:rPr>
          <w:i/>
        </w:rPr>
        <w:t>to become</w:t>
      </w:r>
      <w:r>
        <w:t xml:space="preserve"> (</w:t>
      </w:r>
      <w:r w:rsidRPr="008D6644">
        <w:rPr>
          <w:rFonts w:ascii="SBL Greek" w:hAnsi="SBL Greek" w:cs="Arial Narrow Italic"/>
          <w:lang w:val="el-GR"/>
        </w:rPr>
        <w:t>γίνομαι</w:t>
      </w:r>
      <w:r w:rsidRPr="008D6644">
        <w:t xml:space="preserve">, </w:t>
      </w:r>
      <w:r>
        <w:rPr>
          <w:rFonts w:ascii="Charis SIL" w:hAnsi="Charis SIL"/>
        </w:rPr>
        <w:t>ˈyē-nō-mĕ</w:t>
      </w:r>
      <w:r>
        <w:t xml:space="preserve">) </w:t>
      </w:r>
      <w:r>
        <w:rPr>
          <w:i/>
        </w:rPr>
        <w:t>in no way</w:t>
      </w:r>
      <w:r>
        <w:t xml:space="preserve"> speaks of imputation, but can only be so construed on the basis of theological presuppositions extrinsic to the text. For a full analysis of Paul’s argument leading up to and including 2Co 5.21</w:t>
      </w:r>
      <w:r>
        <w:fldChar w:fldCharType="begin"/>
      </w:r>
      <w:r>
        <w:instrText xml:space="preserve"> XE "2Co 5.21" </w:instrText>
      </w:r>
      <w:r>
        <w:fldChar w:fldCharType="end"/>
      </w:r>
      <w:r>
        <w:t>, please see</w:t>
      </w:r>
      <w:r w:rsidRPr="00AA1400">
        <w:t xml:space="preserve"> </w:t>
      </w:r>
      <w:r>
        <w:rPr>
          <w:rFonts w:ascii="Times New Roman" w:hAnsi="Times New Roman"/>
          <w:noProof/>
        </w:rPr>
        <w:t xml:space="preserve">N. T. </w:t>
      </w:r>
      <w:r w:rsidRPr="004D361E">
        <w:rPr>
          <w:rFonts w:ascii="Times New Roman" w:hAnsi="Times New Roman"/>
          <w:noProof/>
        </w:rPr>
        <w:t>Wright</w:t>
      </w:r>
      <w:r>
        <w:rPr>
          <w:rFonts w:ascii="Times New Roman" w:hAnsi="Times New Roman"/>
          <w:noProof/>
        </w:rPr>
        <w:t xml:space="preserve">, </w:t>
      </w:r>
      <w:r w:rsidRPr="00B804AE">
        <w:rPr>
          <w:rFonts w:ascii="Times New Roman" w:hAnsi="Times New Roman"/>
          <w:i/>
          <w:noProof/>
        </w:rPr>
        <w:t xml:space="preserve">Justification: God’s Plan &amp; Paul’s Vision </w:t>
      </w:r>
      <w:r>
        <w:rPr>
          <w:rFonts w:ascii="Times New Roman" w:hAnsi="Times New Roman"/>
          <w:noProof/>
        </w:rPr>
        <w:t>(Downers Grove, IVP Academic,</w:t>
      </w:r>
      <w:r w:rsidRPr="004D361E">
        <w:rPr>
          <w:rFonts w:ascii="Times New Roman" w:hAnsi="Times New Roman"/>
          <w:noProof/>
        </w:rPr>
        <w:t xml:space="preserve"> 2009</w:t>
      </w:r>
      <w:r>
        <w:rPr>
          <w:rFonts w:ascii="Times New Roman" w:hAnsi="Times New Roman"/>
          <w:noProof/>
        </w:rPr>
        <w:t>), pp. 158-167.</w:t>
      </w:r>
    </w:p>
  </w:footnote>
  <w:footnote w:id="80">
    <w:p w14:paraId="74960EC7" w14:textId="77777777" w:rsidR="008D6644" w:rsidRDefault="008D6644">
      <w:pPr>
        <w:pStyle w:val="FootnoteText"/>
      </w:pPr>
      <w:r>
        <w:rPr>
          <w:rStyle w:val="FootnoteReference"/>
        </w:rPr>
        <w:footnoteRef/>
      </w:r>
      <w:r>
        <w:tab/>
      </w:r>
      <w:r>
        <w:rPr>
          <w:noProof/>
        </w:rPr>
        <w:t xml:space="preserve">Wayne Grudem, </w:t>
      </w:r>
      <w:r>
        <w:rPr>
          <w:i/>
          <w:noProof/>
        </w:rPr>
        <w:t>Systematic Theology: An Introduction To Bible Doctrine</w:t>
      </w:r>
      <w:r>
        <w:rPr>
          <w:noProof/>
        </w:rPr>
        <w:t xml:space="preserve"> (Whitefish, MT: Bits &amp; Bytes, Inc., 1997, 2004), pp. 725-726, italics Grudem’s.</w:t>
      </w:r>
    </w:p>
  </w:footnote>
  <w:footnote w:id="81">
    <w:p w14:paraId="07472694" w14:textId="00CD6C06" w:rsidR="008D6644" w:rsidRDefault="008D6644">
      <w:pPr>
        <w:pStyle w:val="FootnoteText"/>
      </w:pPr>
      <w:r>
        <w:rPr>
          <w:rStyle w:val="FootnoteReference"/>
        </w:rPr>
        <w:footnoteRef/>
      </w:r>
      <w:r>
        <w:tab/>
        <w:t xml:space="preserve">I refer the reader to my article </w:t>
      </w:r>
      <w:hyperlink r:id="rId1" w:history="1">
        <w:r w:rsidRPr="00701DFB">
          <w:rPr>
            <w:i/>
          </w:rPr>
          <w:t>Making The Invisible Visible:</w:t>
        </w:r>
      </w:hyperlink>
      <w:r w:rsidRPr="00701DFB">
        <w:rPr>
          <w:i/>
        </w:rPr>
        <w:t xml:space="preserve"> An Introduction to The </w:t>
      </w:r>
      <w:r>
        <w:rPr>
          <w:i/>
        </w:rPr>
        <w:t>Characteristics</w:t>
      </w:r>
      <w:r w:rsidRPr="00701DFB">
        <w:rPr>
          <w:i/>
        </w:rPr>
        <w:t xml:space="preserve"> of Hebraic Thought And Their Implications For Interpreting The Bible</w:t>
      </w:r>
      <w:r>
        <w:rPr>
          <w:i/>
        </w:rPr>
        <w:t xml:space="preserve">, </w:t>
      </w:r>
      <w:r>
        <w:t xml:space="preserve">available at </w:t>
      </w:r>
      <w:hyperlink r:id="rId2" w:history="1">
        <w:r w:rsidRPr="0038142D">
          <w:rPr>
            <w:rStyle w:val="Hyperlink"/>
          </w:rPr>
          <w:t>http://www.tmin.org/pdfs/Invisible_2011.pdf</w:t>
        </w:r>
      </w:hyperlink>
      <w:r>
        <w:t>.</w:t>
      </w:r>
    </w:p>
  </w:footnote>
  <w:footnote w:id="82">
    <w:p w14:paraId="4F9FB5AF" w14:textId="77777777" w:rsidR="008D6644" w:rsidRDefault="008D6644">
      <w:pPr>
        <w:pStyle w:val="FootnoteText"/>
      </w:pPr>
      <w:r>
        <w:rPr>
          <w:rStyle w:val="FootnoteReference"/>
        </w:rPr>
        <w:footnoteRef/>
      </w:r>
      <w:r>
        <w:tab/>
        <w:t>Cottrell is one of many who misapplies the Isa 61 passage.</w:t>
      </w:r>
      <w:r>
        <w:rPr>
          <w:rFonts w:ascii="Times New Roman" w:hAnsi="Times New Roman"/>
          <w:noProof/>
        </w:rPr>
        <w:t xml:space="preserve"> </w:t>
      </w:r>
      <w:r w:rsidRPr="00D97FBD">
        <w:rPr>
          <w:rFonts w:ascii="Times New Roman" w:hAnsi="Times New Roman"/>
          <w:noProof/>
        </w:rPr>
        <w:t xml:space="preserve">Jack Cottrell, </w:t>
      </w:r>
      <w:r w:rsidRPr="00D97FBD">
        <w:rPr>
          <w:rFonts w:ascii="Times New Roman" w:hAnsi="Times New Roman"/>
          <w:i/>
          <w:noProof/>
        </w:rPr>
        <w:t>The Faith Once For All: Bible Doctrine For Today</w:t>
      </w:r>
      <w:r w:rsidRPr="00D97FBD">
        <w:rPr>
          <w:rFonts w:ascii="Times New Roman" w:hAnsi="Times New Roman"/>
          <w:noProof/>
        </w:rPr>
        <w:t xml:space="preserve"> (Joplin, MO: College Press, 2002)</w:t>
      </w:r>
      <w:r>
        <w:rPr>
          <w:rFonts w:ascii="Times New Roman" w:hAnsi="Times New Roman"/>
          <w:noProof/>
        </w:rPr>
        <w:t>, pp. 322-323</w:t>
      </w:r>
      <w:r w:rsidRPr="00D97FBD">
        <w:rPr>
          <w:rFonts w:ascii="Times New Roman" w:hAnsi="Times New Roman"/>
          <w:noProof/>
        </w:rPr>
        <w:t>.</w:t>
      </w:r>
    </w:p>
  </w:footnote>
  <w:footnote w:id="83">
    <w:p w14:paraId="3D09E413" w14:textId="77777777" w:rsidR="008D6644" w:rsidRDefault="008D6644">
      <w:pPr>
        <w:pStyle w:val="FootnoteText"/>
      </w:pPr>
      <w:r>
        <w:rPr>
          <w:rStyle w:val="FootnoteReference"/>
        </w:rPr>
        <w:footnoteRef/>
      </w:r>
      <w:r>
        <w:tab/>
      </w:r>
      <w:r>
        <w:rPr>
          <w:noProof/>
        </w:rPr>
        <w:t xml:space="preserve">F. Delitzsch, </w:t>
      </w:r>
      <w:r>
        <w:rPr>
          <w:i/>
          <w:noProof/>
        </w:rPr>
        <w:t>Commentary On The Old Testament In Ten Volumes: Isaiah</w:t>
      </w:r>
      <w:r>
        <w:rPr>
          <w:noProof/>
        </w:rPr>
        <w:t>, trans. James Martin, Vol. VII, X vols. (Grand Rapids, MI: Eerdmans, 1973), p. 432.</w:t>
      </w:r>
    </w:p>
  </w:footnote>
  <w:footnote w:id="84">
    <w:p w14:paraId="3F7F7D27" w14:textId="77777777" w:rsidR="008D6644" w:rsidRDefault="008D6644" w:rsidP="00BE04FA">
      <w:pPr>
        <w:pStyle w:val="FootnoteText"/>
      </w:pPr>
      <w:r>
        <w:rPr>
          <w:rStyle w:val="FootnoteReference"/>
        </w:rPr>
        <w:footnoteRef/>
      </w:r>
      <w:r>
        <w:tab/>
      </w:r>
      <w:r>
        <w:rPr>
          <w:noProof/>
        </w:rPr>
        <w:t xml:space="preserve">G. K. Beale, </w:t>
      </w:r>
      <w:r>
        <w:rPr>
          <w:i/>
          <w:noProof/>
        </w:rPr>
        <w:t>The Book Of Revelation: The New International Greek Testament Commentary</w:t>
      </w:r>
      <w:r>
        <w:rPr>
          <w:noProof/>
        </w:rPr>
        <w:t xml:space="preserve"> (Grand Rapids, MI: Eerdmans, 1999), pp. 305-306.</w:t>
      </w:r>
    </w:p>
  </w:footnote>
  <w:footnote w:id="85">
    <w:p w14:paraId="18F10940" w14:textId="77777777" w:rsidR="008D6644" w:rsidRDefault="008D6644" w:rsidP="00BE04FA">
      <w:pPr>
        <w:pStyle w:val="FootnoteText"/>
      </w:pPr>
      <w:r>
        <w:rPr>
          <w:rStyle w:val="FootnoteReference"/>
        </w:rPr>
        <w:footnoteRef/>
      </w:r>
      <w:r>
        <w:tab/>
        <w:t>ACCOS, NT Vol. XII, p. 52.</w:t>
      </w:r>
    </w:p>
  </w:footnote>
  <w:footnote w:id="86">
    <w:p w14:paraId="71FCAC0C" w14:textId="77777777" w:rsidR="008D6644" w:rsidRDefault="008D6644" w:rsidP="00BE04FA">
      <w:pPr>
        <w:pStyle w:val="FootnoteText"/>
      </w:pPr>
      <w:r>
        <w:rPr>
          <w:rStyle w:val="FootnoteReference"/>
        </w:rPr>
        <w:footnoteRef/>
      </w:r>
      <w:r>
        <w:tab/>
      </w:r>
      <w:r>
        <w:rPr>
          <w:noProof/>
        </w:rPr>
        <w:t xml:space="preserve">Robert H. Mounce, </w:t>
      </w:r>
      <w:r>
        <w:rPr>
          <w:i/>
          <w:noProof/>
        </w:rPr>
        <w:t>The Book Of Revelation: The New International Commentary On The New Testament</w:t>
      </w:r>
      <w:r>
        <w:rPr>
          <w:noProof/>
        </w:rPr>
        <w:t xml:space="preserve"> (Grand Rapids, MI: Eerdmans, 1977), p. 127.</w:t>
      </w:r>
    </w:p>
  </w:footnote>
  <w:footnote w:id="87">
    <w:p w14:paraId="3525E45B" w14:textId="77777777" w:rsidR="008D6644" w:rsidRDefault="008D6644" w:rsidP="00512981">
      <w:pPr>
        <w:pStyle w:val="FootnoteText"/>
      </w:pPr>
      <w:r>
        <w:rPr>
          <w:rStyle w:val="FootnoteReference"/>
        </w:rPr>
        <w:footnoteRef/>
      </w:r>
      <w:r>
        <w:tab/>
        <w:t>Heb 11.33-36</w:t>
      </w:r>
      <w:r>
        <w:fldChar w:fldCharType="begin"/>
      </w:r>
      <w:r>
        <w:instrText xml:space="preserve"> XE "Heb 11.33-36" </w:instrText>
      </w:r>
      <w:r>
        <w:fldChar w:fldCharType="end"/>
      </w:r>
      <w:r>
        <w:t>.</w:t>
      </w:r>
    </w:p>
  </w:footnote>
  <w:footnote w:id="88">
    <w:p w14:paraId="0561335C" w14:textId="38035AAC" w:rsidR="008D6644" w:rsidRDefault="008D6644" w:rsidP="00BE04FA">
      <w:pPr>
        <w:pStyle w:val="FootnoteText"/>
      </w:pPr>
      <w:r>
        <w:rPr>
          <w:rStyle w:val="FootnoteReference"/>
        </w:rPr>
        <w:footnoteRef/>
      </w:r>
      <w:r>
        <w:tab/>
      </w:r>
      <w:r>
        <w:rPr>
          <w:noProof/>
        </w:rPr>
        <w:t xml:space="preserve">Luder Jr. Whitlock, R. C. Sproul </w:t>
      </w:r>
      <w:r w:rsidRPr="008B2811">
        <w:rPr>
          <w:i/>
          <w:noProof/>
        </w:rPr>
        <w:t>et al</w:t>
      </w:r>
      <w:r>
        <w:rPr>
          <w:noProof/>
        </w:rPr>
        <w:t xml:space="preserve">, </w:t>
      </w:r>
      <w:r>
        <w:rPr>
          <w:i/>
          <w:noProof/>
        </w:rPr>
        <w:t>The Reformation Study Bible: Bringing the Light of the Reformation to Scripture</w:t>
      </w:r>
      <w:r>
        <w:rPr>
          <w:noProof/>
        </w:rPr>
        <w:t xml:space="preserve">, ed. Luder Jr. Whitlock, R. C. Sproul </w:t>
      </w:r>
      <w:r w:rsidRPr="008B2811">
        <w:rPr>
          <w:i/>
          <w:noProof/>
        </w:rPr>
        <w:t>et al</w:t>
      </w:r>
      <w:r>
        <w:rPr>
          <w:noProof/>
        </w:rPr>
        <w:t xml:space="preserve"> (Nashville, TN: Thomas Nelson, 1995). See also John J. Owen, </w:t>
      </w:r>
      <w:r>
        <w:rPr>
          <w:i/>
          <w:noProof/>
        </w:rPr>
        <w:t>A Commentary Critical, Expository, And Practical On The Gospels Of Matthew And Mark</w:t>
      </w:r>
      <w:r>
        <w:rPr>
          <w:noProof/>
        </w:rPr>
        <w:t xml:space="preserve"> (New York, NY: Leavitt &amp; Allen, 1864), </w:t>
      </w:r>
      <w:r>
        <w:t xml:space="preserve">p. 279; </w:t>
      </w:r>
      <w:r>
        <w:rPr>
          <w:noProof/>
        </w:rPr>
        <w:t xml:space="preserve">Richard Chenevix Trench, </w:t>
      </w:r>
      <w:r>
        <w:rPr>
          <w:i/>
          <w:noProof/>
        </w:rPr>
        <w:t>Notes On The Parables Of Our Lord</w:t>
      </w:r>
      <w:r>
        <w:rPr>
          <w:noProof/>
        </w:rPr>
        <w:t xml:space="preserve"> (Grand Rapids, MI: Baker, 1948), pp. 81-82.</w:t>
      </w:r>
    </w:p>
  </w:footnote>
  <w:footnote w:id="89">
    <w:p w14:paraId="7CFC1295" w14:textId="77777777" w:rsidR="008D6644" w:rsidRDefault="008D6644" w:rsidP="00BE04FA">
      <w:pPr>
        <w:pStyle w:val="FootnoteText"/>
      </w:pPr>
      <w:r>
        <w:rPr>
          <w:rStyle w:val="FootnoteReference"/>
        </w:rPr>
        <w:footnoteRef/>
      </w:r>
      <w:r>
        <w:tab/>
      </w:r>
      <w:r>
        <w:rPr>
          <w:noProof/>
        </w:rPr>
        <w:t xml:space="preserve">S. Thomas Aquinas, </w:t>
      </w:r>
      <w:r>
        <w:rPr>
          <w:i/>
          <w:noProof/>
        </w:rPr>
        <w:t>Catena Aurea: Commentary On The Four Gospels Collected Out Of The Works Of The Fathers</w:t>
      </w:r>
      <w:r>
        <w:rPr>
          <w:noProof/>
        </w:rPr>
        <w:t>, Vol. I (Oxford: John Henry Parker, 1841), p. 746.</w:t>
      </w:r>
    </w:p>
  </w:footnote>
  <w:footnote w:id="90">
    <w:p w14:paraId="6D61C6E0" w14:textId="18F406EC" w:rsidR="008D6644" w:rsidRDefault="008D6644" w:rsidP="00BE04FA">
      <w:pPr>
        <w:pStyle w:val="FootnoteText"/>
      </w:pPr>
      <w:r>
        <w:rPr>
          <w:rStyle w:val="FootnoteReference"/>
        </w:rPr>
        <w:footnoteRef/>
      </w:r>
      <w:r>
        <w:tab/>
      </w:r>
      <w:r>
        <w:rPr>
          <w:noProof/>
        </w:rPr>
        <w:t>Ibid.</w:t>
      </w:r>
      <w:r>
        <w:t>, p. 747.</w:t>
      </w:r>
    </w:p>
  </w:footnote>
  <w:footnote w:id="91">
    <w:p w14:paraId="5B177D2E" w14:textId="77777777" w:rsidR="008D6644" w:rsidRDefault="008D6644" w:rsidP="00BE04FA">
      <w:pPr>
        <w:pStyle w:val="FootnoteText"/>
      </w:pPr>
      <w:r>
        <w:rPr>
          <w:rStyle w:val="FootnoteReference"/>
        </w:rPr>
        <w:footnoteRef/>
      </w:r>
      <w:r>
        <w:tab/>
      </w:r>
      <w:r>
        <w:rPr>
          <w:noProof/>
        </w:rPr>
        <w:t xml:space="preserve">Alfred Edersheim, </w:t>
      </w:r>
      <w:r>
        <w:rPr>
          <w:i/>
          <w:noProof/>
        </w:rPr>
        <w:t>The Life And Times Of Jesus The Messiah</w:t>
      </w:r>
      <w:r>
        <w:rPr>
          <w:noProof/>
        </w:rPr>
        <w:t xml:space="preserve"> (New York: Longmans, Green, And Co., 1896), vol. 2, p. 429.</w:t>
      </w:r>
    </w:p>
  </w:footnote>
  <w:footnote w:id="92">
    <w:p w14:paraId="2F2A26A7" w14:textId="77777777" w:rsidR="008D6644" w:rsidRDefault="008D6644" w:rsidP="00BE04FA">
      <w:pPr>
        <w:pStyle w:val="FootnoteText"/>
      </w:pPr>
      <w:r>
        <w:rPr>
          <w:rStyle w:val="FootnoteReference"/>
        </w:rPr>
        <w:footnoteRef/>
      </w:r>
      <w:r>
        <w:tab/>
      </w:r>
      <w:r>
        <w:rPr>
          <w:noProof/>
        </w:rPr>
        <w:t xml:space="preserve">W. F. Albright and C. S. Mann, </w:t>
      </w:r>
      <w:r>
        <w:rPr>
          <w:i/>
          <w:noProof/>
        </w:rPr>
        <w:t>Matthew: The Anchor Bible</w:t>
      </w:r>
      <w:r>
        <w:rPr>
          <w:noProof/>
        </w:rPr>
        <w:t xml:space="preserve"> (New York, NY: Doubleday, 1971).</w:t>
      </w:r>
    </w:p>
  </w:footnote>
  <w:footnote w:id="93">
    <w:p w14:paraId="7F199F71" w14:textId="1B4C3A9C" w:rsidR="008D6644" w:rsidRDefault="008D6644">
      <w:pPr>
        <w:pStyle w:val="FootnoteText"/>
      </w:pPr>
      <w:r>
        <w:rPr>
          <w:rStyle w:val="FootnoteReference"/>
        </w:rPr>
        <w:footnoteRef/>
      </w:r>
      <w:r>
        <w:tab/>
      </w:r>
      <w:r>
        <w:rPr>
          <w:noProof/>
        </w:rPr>
        <w:t xml:space="preserve">Michael J. Wilkins, </w:t>
      </w:r>
      <w:r>
        <w:rPr>
          <w:i/>
          <w:noProof/>
        </w:rPr>
        <w:t>Matthew</w:t>
      </w:r>
      <w:r>
        <w:rPr>
          <w:noProof/>
        </w:rPr>
        <w:t xml:space="preserve">, Vol. I, in </w:t>
      </w:r>
      <w:r>
        <w:rPr>
          <w:i/>
          <w:noProof/>
        </w:rPr>
        <w:t>Zondervan Illustrated Bible Backgrounds Commentary</w:t>
      </w:r>
      <w:r>
        <w:rPr>
          <w:noProof/>
        </w:rPr>
        <w:t>, ed. Clinton E. Arnold (Grand Rapids, MI: Zondervan, 2002), p. 134.</w:t>
      </w:r>
    </w:p>
  </w:footnote>
  <w:footnote w:id="94">
    <w:p w14:paraId="1506BCE5" w14:textId="77777777" w:rsidR="008D6644" w:rsidRDefault="008D6644" w:rsidP="00BE04FA">
      <w:pPr>
        <w:pStyle w:val="FootnoteText"/>
      </w:pPr>
      <w:r>
        <w:rPr>
          <w:rStyle w:val="FootnoteReference"/>
        </w:rPr>
        <w:footnoteRef/>
      </w:r>
      <w:r>
        <w:tab/>
      </w:r>
      <w:r>
        <w:rPr>
          <w:noProof/>
        </w:rPr>
        <w:t xml:space="preserve">D. A. Carson, </w:t>
      </w:r>
      <w:r>
        <w:rPr>
          <w:i/>
          <w:noProof/>
        </w:rPr>
        <w:t>Matthew</w:t>
      </w:r>
      <w:r>
        <w:rPr>
          <w:noProof/>
        </w:rPr>
        <w:t xml:space="preserve"> in </w:t>
      </w:r>
      <w:r>
        <w:rPr>
          <w:i/>
          <w:noProof/>
        </w:rPr>
        <w:t>The Expositor's Bible Commentary</w:t>
      </w:r>
      <w:r>
        <w:rPr>
          <w:noProof/>
        </w:rPr>
        <w:t>, ed. Frank E. Gaebelein (Grand Rapids, MI: Zondervan, 1990).</w:t>
      </w:r>
    </w:p>
  </w:footnote>
  <w:footnote w:id="95">
    <w:p w14:paraId="3E8966FF" w14:textId="67E95534" w:rsidR="008D6644" w:rsidRPr="00994161" w:rsidRDefault="008D6644">
      <w:pPr>
        <w:pStyle w:val="FootnoteText"/>
        <w:rPr>
          <w:i/>
        </w:rPr>
      </w:pPr>
      <w:r>
        <w:rPr>
          <w:rStyle w:val="FootnoteReference"/>
        </w:rPr>
        <w:footnoteRef/>
      </w:r>
      <w:r>
        <w:tab/>
        <w:t>For a fuller treatment of Rom 5.12-19</w:t>
      </w:r>
      <w:r>
        <w:fldChar w:fldCharType="begin"/>
      </w:r>
      <w:r>
        <w:instrText xml:space="preserve"> XE "Rom 05.12-19" </w:instrText>
      </w:r>
      <w:r>
        <w:fldChar w:fldCharType="end"/>
      </w:r>
      <w:r>
        <w:fldChar w:fldCharType="begin"/>
      </w:r>
      <w:r>
        <w:instrText xml:space="preserve"> XE "Rom 05.12-19" </w:instrText>
      </w:r>
      <w:r>
        <w:fldChar w:fldCharType="end"/>
      </w:r>
      <w:r>
        <w:t xml:space="preserve"> I refer the reader to my forthcoming book </w:t>
      </w:r>
      <w:r>
        <w:rPr>
          <w:i/>
        </w:rPr>
        <w:t>Magic Baptism And The Invention Of Original Sin.</w:t>
      </w:r>
    </w:p>
  </w:footnote>
  <w:footnote w:id="96">
    <w:p w14:paraId="2B9E1877" w14:textId="681D3CFD" w:rsidR="008D6644" w:rsidRDefault="008D6644" w:rsidP="00B64C03">
      <w:pPr>
        <w:pStyle w:val="FootnoteText"/>
      </w:pPr>
      <w:r>
        <w:rPr>
          <w:rStyle w:val="FootnoteReference"/>
        </w:rPr>
        <w:footnoteRef/>
      </w:r>
      <w:r>
        <w:tab/>
        <w:t xml:space="preserve">The German </w:t>
      </w:r>
      <w:hyperlink w:anchor="_Cocceius,_Johannes_(1603-1669,_1" w:history="1">
        <w:r w:rsidRPr="008520E5">
          <w:rPr>
            <w:rStyle w:val="Hyperlink"/>
            <w:u w:val="none"/>
          </w:rPr>
          <w:t>Johannes Cocceius</w:t>
        </w:r>
      </w:hyperlink>
      <w:r w:rsidRPr="008520E5">
        <w:t xml:space="preserve"> (1603-1669) is called the father of </w:t>
      </w:r>
      <w:hyperlink w:anchor="_Federalism,_Federal_Theology_34" w:history="1">
        <w:r w:rsidRPr="008520E5">
          <w:rPr>
            <w:rStyle w:val="Hyperlink"/>
            <w:u w:val="none"/>
          </w:rPr>
          <w:t>federal theology</w:t>
        </w:r>
      </w:hyperlink>
      <w:r w:rsidRPr="008520E5">
        <w:t xml:space="preserve">, though he built on the ideas of covenant developed by J. Heinrich Bullinger (1504-1575), who in turn adopted and expanded ideas inherited from his mentor Zwingli. During Cocceius’ lifetime, the English were developing their own </w:t>
      </w:r>
      <w:hyperlink w:anchor="_Federalism,_Federal_Theology_35" w:history="1">
        <w:r w:rsidRPr="008520E5">
          <w:rPr>
            <w:rStyle w:val="Hyperlink"/>
            <w:u w:val="none"/>
          </w:rPr>
          <w:t>federal system</w:t>
        </w:r>
      </w:hyperlink>
      <w:r w:rsidRPr="008520E5">
        <w:t xml:space="preserve"> of </w:t>
      </w:r>
      <w:hyperlink w:anchor="_Reformed_Theology,_Reformed_7" w:history="1">
        <w:r w:rsidRPr="008520E5">
          <w:rPr>
            <w:rStyle w:val="Hyperlink"/>
            <w:u w:val="none"/>
          </w:rPr>
          <w:t>reformed theology</w:t>
        </w:r>
      </w:hyperlink>
      <w:r w:rsidRPr="008520E5">
        <w:t xml:space="preserve"> with the help of such inf</w:t>
      </w:r>
      <w:r>
        <w:t>luential men as John Ball (1585-1640).</w:t>
      </w:r>
    </w:p>
  </w:footnote>
  <w:footnote w:id="97">
    <w:p w14:paraId="6B1D4C78" w14:textId="77777777" w:rsidR="008D6644" w:rsidRPr="00A56234" w:rsidRDefault="008D6644" w:rsidP="00B64C03">
      <w:pPr>
        <w:pStyle w:val="FootnoteText"/>
      </w:pPr>
      <w:r>
        <w:rPr>
          <w:rStyle w:val="FootnoteReference"/>
        </w:rPr>
        <w:footnoteRef/>
      </w:r>
      <w:r>
        <w:tab/>
        <w:t xml:space="preserve">Proponents of Alien Righteousness make much of the parallels between Adam and Christ in Rom 5, and therefore, since only Adam’s </w:t>
      </w:r>
      <w:r>
        <w:rPr>
          <w:i/>
        </w:rPr>
        <w:t>first</w:t>
      </w:r>
      <w:r>
        <w:t xml:space="preserve"> sin (not all of his subsequent sins) is in view (Rom 5.18</w:t>
      </w:r>
      <w:r>
        <w:fldChar w:fldCharType="begin"/>
      </w:r>
      <w:r>
        <w:instrText xml:space="preserve"> XE "Rom 05.18" </w:instrText>
      </w:r>
      <w:r>
        <w:fldChar w:fldCharType="end"/>
      </w:r>
      <w:r>
        <w:t>), they should only suppose one of Christ’s righteous acts (not all the righteous acts of His earthly life) to be imputed to us!</w:t>
      </w:r>
    </w:p>
  </w:footnote>
  <w:footnote w:id="98">
    <w:p w14:paraId="245467B0" w14:textId="49847CBE" w:rsidR="008D6644" w:rsidRDefault="008D6644" w:rsidP="007011FC">
      <w:pPr>
        <w:pStyle w:val="FootnoteText"/>
        <w:spacing w:line="240" w:lineRule="exact"/>
      </w:pPr>
      <w:r>
        <w:rPr>
          <w:rStyle w:val="FootnoteReference"/>
        </w:rPr>
        <w:footnoteRef/>
      </w:r>
      <w:r>
        <w:tab/>
        <w:t>While covenant theologians say th</w:t>
      </w:r>
      <w:r w:rsidRPr="00B27422">
        <w:t xml:space="preserve">e </w:t>
      </w:r>
      <w:hyperlink w:anchor="_Aorist,_Aorist_Tense_12" w:history="1">
        <w:r w:rsidRPr="00B27422">
          <w:rPr>
            <w:rStyle w:val="Hyperlink"/>
            <w:u w:val="none"/>
          </w:rPr>
          <w:t>aorist</w:t>
        </w:r>
      </w:hyperlink>
      <w:r w:rsidRPr="00B27422">
        <w:t xml:space="preserve"> verb in Rom 5.12</w:t>
      </w:r>
      <w:r w:rsidRPr="00B27422">
        <w:fldChar w:fldCharType="begin"/>
      </w:r>
      <w:r w:rsidRPr="00B27422">
        <w:instrText xml:space="preserve"> XE "Rom 05.12" </w:instrText>
      </w:r>
      <w:r w:rsidRPr="00B27422">
        <w:fldChar w:fldCharType="end"/>
      </w:r>
      <w:r w:rsidRPr="00B27422">
        <w:t xml:space="preserve"> is punctiliar and points to mankind’s sinning and dying as complete at the moment when Adam sinned, this </w:t>
      </w:r>
      <w:hyperlink w:anchor="_Aorist,_Aorist_Tense_13" w:history="1">
        <w:r w:rsidRPr="00B27422">
          <w:rPr>
            <w:rStyle w:val="Hyperlink"/>
            <w:u w:val="none"/>
          </w:rPr>
          <w:t>aorist</w:t>
        </w:r>
      </w:hyperlink>
      <w:r w:rsidRPr="00B27422">
        <w:t xml:space="preserve"> is better called a constative, a verb form that presents an action in summary or as a whole, without reference to duration. A good example of a constative aorist appears in Joh 2.20</w:t>
      </w:r>
      <w:r w:rsidRPr="00B27422">
        <w:fldChar w:fldCharType="begin"/>
      </w:r>
      <w:r w:rsidRPr="00B27422">
        <w:instrText xml:space="preserve"> XE "Joh 02.20" </w:instrText>
      </w:r>
      <w:r w:rsidRPr="00B27422">
        <w:fldChar w:fldCharType="end"/>
      </w:r>
      <w:r w:rsidRPr="00B27422">
        <w:t xml:space="preserve"> where the whole history of the building of Herod’s temple (46 years) is spoken of as a completed whole (see Robertson, </w:t>
      </w:r>
      <w:r w:rsidRPr="00B27422">
        <w:rPr>
          <w:i/>
        </w:rPr>
        <w:t xml:space="preserve">Grammar Of The Greek New Testament, </w:t>
      </w:r>
      <w:r w:rsidRPr="00B27422">
        <w:t>p. 833). Consider also</w:t>
      </w:r>
      <w:r w:rsidRPr="008D6644">
        <w:rPr>
          <w:rFonts w:cs="Bwgrkl"/>
        </w:rPr>
        <w:t xml:space="preserve"> </w:t>
      </w:r>
      <w:r>
        <w:rPr>
          <w:rFonts w:ascii="SBL Greek" w:hAnsi="SBL Greek" w:cs="SBL Greek"/>
          <w:lang w:val="el-GR"/>
        </w:rPr>
        <w:t>ἦλθον</w:t>
      </w:r>
      <w:r w:rsidRPr="00B27422">
        <w:rPr>
          <w:rFonts w:ascii="Bwgrkl" w:hAnsi="Bwgrkl" w:cs="Bwgrkl"/>
        </w:rPr>
        <w:t xml:space="preserve"> (</w:t>
      </w:r>
      <w:r w:rsidRPr="00B27422">
        <w:rPr>
          <w:rFonts w:ascii="Charis SIL" w:hAnsi="Charis SIL" w:cs="Bwgrkl"/>
        </w:rPr>
        <w:t>ˈ</w:t>
      </w:r>
      <w:proofErr w:type="spellStart"/>
      <w:r w:rsidRPr="00B27422">
        <w:rPr>
          <w:rFonts w:ascii="Charis SIL" w:hAnsi="Charis SIL" w:cs="Bwgrkl"/>
        </w:rPr>
        <w:t>ēl-thōn</w:t>
      </w:r>
      <w:proofErr w:type="spellEnd"/>
      <w:r w:rsidRPr="00B27422">
        <w:rPr>
          <w:rFonts w:ascii="Bwgrkl" w:hAnsi="Bwgrkl" w:cs="Bwgrkl"/>
        </w:rPr>
        <w:t xml:space="preserve">) </w:t>
      </w:r>
      <w:r w:rsidRPr="00B27422">
        <w:t>in Mat 5.17</w:t>
      </w:r>
      <w:r w:rsidRPr="00B27422">
        <w:fldChar w:fldCharType="begin"/>
      </w:r>
      <w:r w:rsidRPr="00B27422">
        <w:instrText xml:space="preserve"> XE "Mat 05.17" </w:instrText>
      </w:r>
      <w:r w:rsidRPr="00B27422">
        <w:fldChar w:fldCharType="end"/>
      </w:r>
      <w:r w:rsidRPr="00B27422">
        <w:t xml:space="preserve"> where the </w:t>
      </w:r>
      <w:hyperlink w:anchor="_Aorist,_Aorist_Tense_14" w:history="1">
        <w:r w:rsidRPr="00B27422">
          <w:rPr>
            <w:rStyle w:val="Hyperlink"/>
            <w:u w:val="none"/>
          </w:rPr>
          <w:t>aorist</w:t>
        </w:r>
      </w:hyperlink>
      <w:r w:rsidRPr="00B27422">
        <w:t xml:space="preserve"> does no</w:t>
      </w:r>
      <w:r>
        <w:t>t denote that the action is fully com</w:t>
      </w:r>
      <w:r>
        <w:softHyphen/>
        <w:t>pleted, but refers to the whole process of His earthly mission, and thus the NIV uses “I have come.”</w:t>
      </w:r>
    </w:p>
  </w:footnote>
  <w:footnote w:id="99">
    <w:p w14:paraId="551A7E30" w14:textId="77777777" w:rsidR="008D6644" w:rsidRDefault="008D6644" w:rsidP="007011FC">
      <w:pPr>
        <w:pStyle w:val="FootnoteText"/>
      </w:pPr>
      <w:r>
        <w:rPr>
          <w:rStyle w:val="FootnoteReference"/>
        </w:rPr>
        <w:footnoteRef/>
      </w:r>
      <w:r>
        <w:tab/>
        <w:t>Paul does teach Christ’s headship with regard to authority (1Co 11.3-10</w:t>
      </w:r>
      <w:r>
        <w:fldChar w:fldCharType="begin"/>
      </w:r>
      <w:r>
        <w:instrText xml:space="preserve"> XE "1Co 11.3-10" </w:instrText>
      </w:r>
      <w:r>
        <w:fldChar w:fldCharType="end"/>
      </w:r>
      <w:r>
        <w:t>; Eph 1.20-23</w:t>
      </w:r>
      <w:r>
        <w:fldChar w:fldCharType="begin"/>
      </w:r>
      <w:r>
        <w:instrText xml:space="preserve"> XE "Eph 1.20-23" </w:instrText>
      </w:r>
      <w:r>
        <w:fldChar w:fldCharType="end"/>
      </w:r>
      <w:r>
        <w:t>; 5.23</w:t>
      </w:r>
      <w:r>
        <w:fldChar w:fldCharType="begin"/>
      </w:r>
      <w:r>
        <w:instrText xml:space="preserve"> XE "Eph 5.23" </w:instrText>
      </w:r>
      <w:r>
        <w:fldChar w:fldCharType="end"/>
      </w:r>
      <w:r>
        <w:t>; Col 1.18</w:t>
      </w:r>
      <w:r>
        <w:fldChar w:fldCharType="begin"/>
      </w:r>
      <w:r>
        <w:instrText xml:space="preserve"> XE "Col 1.18" </w:instrText>
      </w:r>
      <w:r>
        <w:fldChar w:fldCharType="end"/>
      </w:r>
      <w:r>
        <w:t>; 2.10</w:t>
      </w:r>
      <w:r>
        <w:fldChar w:fldCharType="begin"/>
      </w:r>
      <w:r>
        <w:instrText xml:space="preserve"> XE "Col 2.10" </w:instrText>
      </w:r>
      <w:r>
        <w:fldChar w:fldCharType="end"/>
      </w:r>
      <w:r>
        <w:t>), and as the source of growth in the body (Eph 4.15-16</w:t>
      </w:r>
      <w:r>
        <w:fldChar w:fldCharType="begin"/>
      </w:r>
      <w:r>
        <w:instrText xml:space="preserve"> XE "Eph 4.15-16" </w:instrText>
      </w:r>
      <w:r>
        <w:fldChar w:fldCharType="end"/>
      </w:r>
      <w:r>
        <w:t>; Col 2.19</w:t>
      </w:r>
      <w:r>
        <w:fldChar w:fldCharType="begin"/>
      </w:r>
      <w:r>
        <w:instrText xml:space="preserve"> XE "Col 2.19" </w:instrText>
      </w:r>
      <w:r>
        <w:fldChar w:fldCharType="end"/>
      </w:r>
      <w:r>
        <w:t>), but says nothing about Christ representing us as one whose acts would be imputed to us.</w:t>
      </w:r>
    </w:p>
  </w:footnote>
  <w:footnote w:id="100">
    <w:p w14:paraId="7467DA91" w14:textId="100CBC30" w:rsidR="008D6644" w:rsidRDefault="008D6644" w:rsidP="007011FC">
      <w:pPr>
        <w:pStyle w:val="FootnoteText"/>
        <w:spacing w:line="240" w:lineRule="exact"/>
      </w:pPr>
      <w:r>
        <w:rPr>
          <w:rStyle w:val="FootnoteReference"/>
        </w:rPr>
        <w:footnoteRef/>
      </w:r>
      <w:r>
        <w:tab/>
        <w:t xml:space="preserve">Nor can </w:t>
      </w:r>
      <w:r w:rsidRPr="00977BC9">
        <w:rPr>
          <w:rFonts w:ascii="SBL Greek" w:hAnsi="SBL Greek" w:cs="Arial"/>
          <w:lang w:val="el-GR"/>
        </w:rPr>
        <w:t>καθίστημι</w:t>
      </w:r>
      <w:r w:rsidRPr="00E46B43">
        <w:rPr>
          <w:rFonts w:ascii="Arial" w:hAnsi="Arial" w:cs="Arial"/>
        </w:rPr>
        <w:t xml:space="preserve"> </w:t>
      </w:r>
      <w:r w:rsidRPr="008D6644">
        <w:rPr>
          <w:b/>
        </w:rPr>
        <w:t>(</w:t>
      </w:r>
      <w:proofErr w:type="spellStart"/>
      <w:r>
        <w:rPr>
          <w:rFonts w:ascii="Charis SIL" w:hAnsi="Charis SIL"/>
        </w:rPr>
        <w:t>kä</w:t>
      </w:r>
      <w:proofErr w:type="spellEnd"/>
      <w:r>
        <w:rPr>
          <w:rFonts w:ascii="Charis SIL" w:hAnsi="Charis SIL"/>
        </w:rPr>
        <w:t>-ˈ</w:t>
      </w:r>
      <w:proofErr w:type="spellStart"/>
      <w:r>
        <w:rPr>
          <w:rFonts w:ascii="Charis SIL" w:hAnsi="Charis SIL"/>
        </w:rPr>
        <w:t>thē-stē-mē</w:t>
      </w:r>
      <w:proofErr w:type="spellEnd"/>
      <w:r w:rsidRPr="008D6644">
        <w:rPr>
          <w:b/>
        </w:rPr>
        <w:t xml:space="preserve">) </w:t>
      </w:r>
      <w:r>
        <w:t xml:space="preserve">in v. 19 be forced to mean </w:t>
      </w:r>
      <w:r>
        <w:rPr>
          <w:i/>
        </w:rPr>
        <w:t>appointed</w:t>
      </w:r>
      <w:r>
        <w:t xml:space="preserve"> in the sense of </w:t>
      </w:r>
      <w:r>
        <w:rPr>
          <w:i/>
        </w:rPr>
        <w:t>imputed.</w:t>
      </w:r>
      <w:r>
        <w:t xml:space="preserve"> The passive form of the word that appears in this verse simply means “were made.”</w:t>
      </w:r>
    </w:p>
  </w:footnote>
  <w:footnote w:id="101">
    <w:p w14:paraId="4F38D26E" w14:textId="77777777" w:rsidR="008D6644" w:rsidRDefault="008D6644" w:rsidP="007011FC">
      <w:pPr>
        <w:pStyle w:val="FootnoteText"/>
      </w:pPr>
      <w:r>
        <w:rPr>
          <w:rStyle w:val="FootnoteReference"/>
        </w:rPr>
        <w:footnoteRef/>
      </w:r>
      <w:r>
        <w:tab/>
      </w:r>
      <w:r>
        <w:rPr>
          <w:noProof/>
        </w:rPr>
        <w:t xml:space="preserve">David A. Brondos, </w:t>
      </w:r>
      <w:r>
        <w:rPr>
          <w:i/>
          <w:noProof/>
        </w:rPr>
        <w:t>Paul On The Cross: Reconstructing The Apostle's Story Of Redemption</w:t>
      </w:r>
      <w:r>
        <w:rPr>
          <w:noProof/>
        </w:rPr>
        <w:t xml:space="preserve"> (Minneapolis, MN: Fortress Press, 2006), p. 185. Emphasis added.</w:t>
      </w:r>
    </w:p>
  </w:footnote>
  <w:footnote w:id="102">
    <w:p w14:paraId="3BBB89CE" w14:textId="39C0F2E1" w:rsidR="008D6644" w:rsidRPr="003A1C56" w:rsidRDefault="008D6644">
      <w:pPr>
        <w:pStyle w:val="FootnoteText"/>
        <w:rPr>
          <w:i/>
        </w:rPr>
      </w:pPr>
      <w:r>
        <w:rPr>
          <w:rStyle w:val="FootnoteReference"/>
        </w:rPr>
        <w:footnoteRef/>
      </w:r>
      <w:r>
        <w:tab/>
        <w:t xml:space="preserve">I recommend to the reader my forthcoming book, </w:t>
      </w:r>
      <w:r>
        <w:rPr>
          <w:i/>
        </w:rPr>
        <w:t>Magic Baptism And The Invention Of Original Sin.</w:t>
      </w:r>
    </w:p>
  </w:footnote>
  <w:footnote w:id="103">
    <w:p w14:paraId="73D7DB84" w14:textId="2DC64075" w:rsidR="008D6644" w:rsidRDefault="008D6644" w:rsidP="00BE04FA">
      <w:pPr>
        <w:pStyle w:val="FootnoteText"/>
      </w:pPr>
      <w:r>
        <w:rPr>
          <w:rStyle w:val="FootnoteReference"/>
        </w:rPr>
        <w:footnoteRef/>
      </w:r>
      <w:r>
        <w:tab/>
        <w:t xml:space="preserve">Over 100 verses in </w:t>
      </w:r>
      <w:r w:rsidRPr="0012238B">
        <w:t xml:space="preserve">the </w:t>
      </w:r>
      <w:hyperlink w:anchor="_Bible_Versions_30" w:history="1">
        <w:r w:rsidRPr="0012238B">
          <w:rPr>
            <w:rStyle w:val="Hyperlink"/>
            <w:u w:val="none"/>
          </w:rPr>
          <w:t>NAU</w:t>
        </w:r>
      </w:hyperlink>
      <w:r>
        <w:t xml:space="preserve"> use the phrase “in Christ” or a variation of it.</w:t>
      </w:r>
    </w:p>
  </w:footnote>
  <w:footnote w:id="104">
    <w:p w14:paraId="3B0D47B9" w14:textId="18BE46B2" w:rsidR="008D6644" w:rsidRPr="00534DB8" w:rsidRDefault="008D6644" w:rsidP="00BE04FA">
      <w:pPr>
        <w:pStyle w:val="FootnoteText"/>
      </w:pPr>
      <w:r>
        <w:rPr>
          <w:rStyle w:val="FootnoteReference"/>
        </w:rPr>
        <w:footnoteRef/>
      </w:r>
      <w:r>
        <w:tab/>
        <w:t>More often than not, where</w:t>
      </w:r>
      <w:r w:rsidRPr="00534DB8">
        <w:t xml:space="preserve"> the </w:t>
      </w:r>
      <w:hyperlink w:anchor="_Bible_Versions_29" w:history="1">
        <w:r w:rsidRPr="00534DB8">
          <w:rPr>
            <w:rStyle w:val="Hyperlink"/>
            <w:u w:val="none"/>
          </w:rPr>
          <w:t>NAU</w:t>
        </w:r>
      </w:hyperlink>
      <w:r w:rsidRPr="00534DB8">
        <w:t xml:space="preserve"> translates with “in Christ” the </w:t>
      </w:r>
      <w:hyperlink w:anchor="_Bible_Versions_31" w:history="1">
        <w:r w:rsidRPr="00534DB8">
          <w:rPr>
            <w:rStyle w:val="Hyperlink"/>
            <w:u w:val="none"/>
          </w:rPr>
          <w:t>CJB</w:t>
        </w:r>
      </w:hyperlink>
      <w:r w:rsidRPr="00534DB8">
        <w:t xml:space="preserve"> translates “</w:t>
      </w:r>
      <w:r w:rsidRPr="00534DB8">
        <w:rPr>
          <w:i/>
        </w:rPr>
        <w:t>in union with</w:t>
      </w:r>
      <w:r w:rsidRPr="00534DB8">
        <w:t xml:space="preserve"> Messiah.”</w:t>
      </w:r>
    </w:p>
  </w:footnote>
  <w:footnote w:id="105">
    <w:p w14:paraId="078545EC" w14:textId="5EF0F785" w:rsidR="008D6644" w:rsidRDefault="008D6644">
      <w:pPr>
        <w:pStyle w:val="FootnoteText"/>
      </w:pPr>
      <w:r>
        <w:rPr>
          <w:rStyle w:val="FootnoteReference"/>
        </w:rPr>
        <w:footnoteRef/>
      </w:r>
      <w:r>
        <w:tab/>
        <w:t xml:space="preserve">Or as Brondos put it, “… to be ‘in Christ’ is merely to live under his lordship, as part of his community.” </w:t>
      </w:r>
      <w:r>
        <w:rPr>
          <w:noProof/>
        </w:rPr>
        <w:t xml:space="preserve">David A. Brondos, </w:t>
      </w:r>
      <w:r>
        <w:rPr>
          <w:i/>
          <w:noProof/>
        </w:rPr>
        <w:t>Paul On The Cross: Reconstructing The Apostle's Story Of Redemption</w:t>
      </w:r>
      <w:r>
        <w:rPr>
          <w:noProof/>
        </w:rPr>
        <w:t xml:space="preserve"> (Minneapolis, MN: Fortress Press, 2006), p. 189.</w:t>
      </w:r>
    </w:p>
  </w:footnote>
  <w:footnote w:id="106">
    <w:p w14:paraId="25BAFCAA" w14:textId="1E80623C" w:rsidR="008D6644" w:rsidRDefault="008D6644" w:rsidP="00873F6E">
      <w:pPr>
        <w:pStyle w:val="FootnoteText"/>
      </w:pPr>
      <w:r>
        <w:rPr>
          <w:rStyle w:val="FootnoteReference"/>
        </w:rPr>
        <w:footnoteRef/>
      </w:r>
      <w:r>
        <w:tab/>
        <w:t xml:space="preserve">Some commentators see this self-identification of Jesus as the true bread as a claim of preeminence over Torah. </w:t>
      </w:r>
      <w:r>
        <w:rPr>
          <w:noProof/>
        </w:rPr>
        <w:t xml:space="preserve">Craig S. Keener, </w:t>
      </w:r>
      <w:r>
        <w:rPr>
          <w:i/>
          <w:noProof/>
        </w:rPr>
        <w:t>The Gospel Of John: A Commentary</w:t>
      </w:r>
      <w:r>
        <w:rPr>
          <w:noProof/>
        </w:rPr>
        <w:t>, Vol. I (Peabody, IL: Hendrickson, 2003), pp. 679-680.</w:t>
      </w:r>
    </w:p>
  </w:footnote>
  <w:footnote w:id="107">
    <w:p w14:paraId="665D0F80" w14:textId="36AFA520" w:rsidR="008D6644" w:rsidRDefault="008D6644">
      <w:pPr>
        <w:pStyle w:val="FootnoteText"/>
      </w:pPr>
      <w:r>
        <w:rPr>
          <w:rStyle w:val="FootnoteReference"/>
        </w:rPr>
        <w:footnoteRef/>
      </w:r>
      <w:r>
        <w:tab/>
        <w:t>Offerers participated by eating the flesh of the sacrifice only in the peace offerings and in the Passover. John identifies the temporal context as that of the Passover (Joh 6.4</w:t>
      </w:r>
      <w:r>
        <w:fldChar w:fldCharType="begin"/>
      </w:r>
      <w:r>
        <w:instrText xml:space="preserve"> XE "Joh 06.04" </w:instrText>
      </w:r>
      <w:r>
        <w:fldChar w:fldCharType="end"/>
      </w:r>
      <w:r>
        <w:t xml:space="preserve">) so the reader will understand that Jesus was on this occasion presenting Himself as the Passover lamb.  </w:t>
      </w:r>
    </w:p>
  </w:footnote>
  <w:footnote w:id="108">
    <w:p w14:paraId="1B28908C" w14:textId="6283B7EC" w:rsidR="008D6644" w:rsidRDefault="008D6644" w:rsidP="00BE04FA">
      <w:pPr>
        <w:pStyle w:val="FootnoteText"/>
      </w:pPr>
      <w:r>
        <w:rPr>
          <w:rStyle w:val="FootnoteReference"/>
        </w:rPr>
        <w:footnoteRef/>
      </w:r>
      <w:r>
        <w:tab/>
        <w:t xml:space="preserve">Contra Cyril of Jerusalem in </w:t>
      </w:r>
      <w:r>
        <w:rPr>
          <w:i/>
        </w:rPr>
        <w:t>Mystagogical Lectures</w:t>
      </w:r>
      <w:r>
        <w:t xml:space="preserve"> 4.4-6, quoted in ACCOS, </w:t>
      </w:r>
      <w:proofErr w:type="spellStart"/>
      <w:r>
        <w:t>IVa</w:t>
      </w:r>
      <w:proofErr w:type="spellEnd"/>
      <w:r>
        <w:t xml:space="preserve">, p. 239, and </w:t>
      </w:r>
      <w:r>
        <w:rPr>
          <w:noProof/>
        </w:rPr>
        <w:t xml:space="preserve">Craig S. Keener, </w:t>
      </w:r>
      <w:r>
        <w:rPr>
          <w:i/>
          <w:noProof/>
        </w:rPr>
        <w:t>The Gospel Of John: A Commentary</w:t>
      </w:r>
      <w:r>
        <w:rPr>
          <w:noProof/>
        </w:rPr>
        <w:t xml:space="preserve">, Vol. I (Peabody, IL: Hendrickson, 2003), pp 687-688. </w:t>
      </w:r>
      <w:r>
        <w:t xml:space="preserve">The remark, “How can this man give us </w:t>
      </w:r>
      <w:r>
        <w:rPr>
          <w:i/>
        </w:rPr>
        <w:t>His</w:t>
      </w:r>
      <w:r>
        <w:t xml:space="preserve"> flesh to eat?” probably meant, “How can this man possibly become our Passover lamb?” </w:t>
      </w:r>
    </w:p>
    <w:p w14:paraId="7E3E05AD" w14:textId="77777777" w:rsidR="008D6644" w:rsidRDefault="008D6644" w:rsidP="00BE04FA">
      <w:pPr>
        <w:pStyle w:val="FootnoteText"/>
      </w:pPr>
      <w:r>
        <w:tab/>
      </w:r>
      <w:r>
        <w:tab/>
        <w:t>Neither is there a reference in Christ’s words to the future ordinance of Communion. In the ordinance Christ refers to His “body.” In the teaching at the Capernaum synagogue He uses the startling word “flesh.” See</w:t>
      </w:r>
      <w:r>
        <w:rPr>
          <w:noProof/>
        </w:rPr>
        <w:t xml:space="preserve"> Leon Morris, </w:t>
      </w:r>
      <w:r>
        <w:rPr>
          <w:i/>
          <w:noProof/>
        </w:rPr>
        <w:t>The Gospel According To John</w:t>
      </w:r>
      <w:r>
        <w:rPr>
          <w:noProof/>
        </w:rPr>
        <w:t>, Revised Edition (Grand Rapids, MI: Eerdmans, 1995), p. 331.</w:t>
      </w:r>
    </w:p>
  </w:footnote>
  <w:footnote w:id="109">
    <w:p w14:paraId="2C6CAE3E" w14:textId="7F6F065B" w:rsidR="008D6644" w:rsidRDefault="008D6644">
      <w:pPr>
        <w:pStyle w:val="FootnoteText"/>
      </w:pPr>
      <w:r>
        <w:rPr>
          <w:rStyle w:val="FootnoteReference"/>
        </w:rPr>
        <w:footnoteRef/>
      </w:r>
      <w:r>
        <w:tab/>
        <w:t>By making Himself the Paschal Lamb, Jesus also implied that they needed Him in order to escape the judgment of the ungodly (Ex 12.23-27</w:t>
      </w:r>
      <w:r>
        <w:fldChar w:fldCharType="begin"/>
      </w:r>
      <w:r>
        <w:instrText xml:space="preserve"> XE "Exo 12.23-27" </w:instrText>
      </w:r>
      <w:r>
        <w:fldChar w:fldCharType="end"/>
      </w:r>
      <w:r>
        <w:t>).</w:t>
      </w:r>
    </w:p>
  </w:footnote>
  <w:footnote w:id="110">
    <w:p w14:paraId="606545AE" w14:textId="7DBBF4E8" w:rsidR="008D6644" w:rsidRDefault="008D6644" w:rsidP="00BE04FA">
      <w:pPr>
        <w:pStyle w:val="FootnoteText"/>
      </w:pPr>
      <w:r>
        <w:rPr>
          <w:rStyle w:val="FootnoteReference"/>
        </w:rPr>
        <w:footnoteRef/>
      </w:r>
      <w:r>
        <w:tab/>
      </w:r>
      <w:r>
        <w:rPr>
          <w:noProof/>
        </w:rPr>
        <w:t xml:space="preserve">I refer the reader to H. Clay Trumbull, </w:t>
      </w:r>
      <w:r>
        <w:rPr>
          <w:i/>
          <w:noProof/>
        </w:rPr>
        <w:t>The Blood Covenant: A Primitive Rite And Its Bearing On Scripture</w:t>
      </w:r>
      <w:r>
        <w:rPr>
          <w:noProof/>
        </w:rPr>
        <w:t xml:space="preserve"> (Kirkwood, MO: Impact Christian Books, 1975), pp. 276 ff. Trumbull writes, “The words of Jesus on this subject [of eating His flesh and drinking His blood] were not understood by those who heard him. … But this was not because the Jews had never heard of eating the flesh of a sacrificial victim, and of drinking blood in a sacred covenant: it was, rather, because they did not realize that Jesus was to be the crowning sacrifice for the human race …” I agree with Trumbull that the hearers in Capernaum had no inkling that Jesus Himself would become the ultimate sacrifice for mankind, but I disagree with Trumbull’s statement, “The words of Jesus on this subject were not understood.” With regard to Jesus telling them that they must join His family by covenant, I believe they understood this perfectly and were scandalized accordingly. Trumbull’s own research documented in </w:t>
      </w:r>
      <w:r>
        <w:rPr>
          <w:i/>
          <w:noProof/>
        </w:rPr>
        <w:t>The Blood Covenant</w:t>
      </w:r>
      <w:r>
        <w:rPr>
          <w:noProof/>
        </w:rPr>
        <w:t xml:space="preserve"> convinces me of this. </w:t>
      </w:r>
    </w:p>
  </w:footnote>
  <w:footnote w:id="111">
    <w:p w14:paraId="282F1727" w14:textId="77777777" w:rsidR="008D6644" w:rsidRDefault="008D6644">
      <w:pPr>
        <w:pStyle w:val="FootnoteText"/>
      </w:pPr>
      <w:r>
        <w:rPr>
          <w:rStyle w:val="FootnoteReference"/>
        </w:rPr>
        <w:footnoteRef/>
      </w:r>
      <w:r>
        <w:tab/>
      </w:r>
      <w:r>
        <w:rPr>
          <w:i/>
          <w:noProof/>
        </w:rPr>
        <w:t>Theological Wordbook Of The Old Testament</w:t>
      </w:r>
      <w:r>
        <w:rPr>
          <w:noProof/>
        </w:rPr>
        <w:t xml:space="preserve">, ed. R. Laird Harris, </w:t>
      </w:r>
      <w:r w:rsidRPr="008B2811">
        <w:rPr>
          <w:i/>
          <w:noProof/>
        </w:rPr>
        <w:t>et al</w:t>
      </w:r>
      <w:r>
        <w:rPr>
          <w:noProof/>
        </w:rPr>
        <w:t xml:space="preserve"> (Chicago, IL: Moody, 1980). Emphasis added.</w:t>
      </w:r>
    </w:p>
  </w:footnote>
  <w:footnote w:id="112">
    <w:p w14:paraId="3197FF12" w14:textId="3F4F6C37" w:rsidR="008D6644" w:rsidRDefault="008D6644">
      <w:pPr>
        <w:pStyle w:val="FootnoteText"/>
      </w:pPr>
      <w:r>
        <w:rPr>
          <w:rStyle w:val="FootnoteReference"/>
        </w:rPr>
        <w:footnoteRef/>
      </w:r>
      <w:r>
        <w:tab/>
      </w:r>
      <w:r>
        <w:rPr>
          <w:i/>
          <w:noProof/>
        </w:rPr>
        <w:t>Theological Wordbook Of The Old Testament</w:t>
      </w:r>
      <w:r>
        <w:rPr>
          <w:noProof/>
        </w:rPr>
        <w:t xml:space="preserve">, ed. R. Laird Harris, </w:t>
      </w:r>
      <w:r w:rsidRPr="008B2811">
        <w:rPr>
          <w:i/>
          <w:noProof/>
        </w:rPr>
        <w:t>et al</w:t>
      </w:r>
      <w:r>
        <w:rPr>
          <w:noProof/>
        </w:rPr>
        <w:t xml:space="preserve"> (Chicago, IL: Moody, 1980).</w:t>
      </w:r>
    </w:p>
  </w:footnote>
  <w:footnote w:id="113">
    <w:p w14:paraId="2F212F74" w14:textId="01543A13" w:rsidR="008D6644" w:rsidRDefault="008D6644">
      <w:pPr>
        <w:pStyle w:val="FootnoteText"/>
      </w:pPr>
      <w:r>
        <w:rPr>
          <w:rStyle w:val="FootnoteReference"/>
        </w:rPr>
        <w:footnoteRef/>
      </w:r>
      <w:r>
        <w:tab/>
      </w:r>
      <w:r>
        <w:rPr>
          <w:i/>
          <w:noProof/>
        </w:rPr>
        <w:t>Theological Wordbook Of The Old Testament</w:t>
      </w:r>
      <w:r>
        <w:rPr>
          <w:noProof/>
        </w:rPr>
        <w:t xml:space="preserve">, ed. R. Laird Harris, </w:t>
      </w:r>
      <w:r w:rsidRPr="008B2811">
        <w:rPr>
          <w:i/>
          <w:noProof/>
        </w:rPr>
        <w:t>et al</w:t>
      </w:r>
      <w:r>
        <w:rPr>
          <w:noProof/>
        </w:rPr>
        <w:t xml:space="preserve"> (Chicago, IL: Moody, 1980). </w:t>
      </w:r>
      <w:r w:rsidRPr="00057548">
        <w:t>There is anot</w:t>
      </w:r>
      <w:r w:rsidRPr="00F8175E">
        <w:t xml:space="preserve">her </w:t>
      </w:r>
      <w:hyperlink w:anchor="_Bibliographic_Abbreviations_11" w:history="1">
        <w:r w:rsidRPr="00F8175E">
          <w:rPr>
            <w:rStyle w:val="Hyperlink"/>
            <w:u w:val="none"/>
          </w:rPr>
          <w:t>OT</w:t>
        </w:r>
      </w:hyperlink>
      <w:r w:rsidRPr="00F8175E">
        <w:t xml:space="preserve"> word </w:t>
      </w:r>
      <w:r w:rsidRPr="00057548">
        <w:t xml:space="preserve">that means </w:t>
      </w:r>
      <w:r w:rsidRPr="00057548">
        <w:rPr>
          <w:i/>
        </w:rPr>
        <w:t>redeem</w:t>
      </w:r>
      <w:r w:rsidRPr="00057548">
        <w:t xml:space="preserve"> (</w:t>
      </w:r>
      <w:r w:rsidRPr="00116739">
        <w:rPr>
          <w:rFonts w:ascii="Arial" w:hAnsi="Arial" w:cs="Arial"/>
          <w:sz w:val="24"/>
          <w:szCs w:val="24"/>
        </w:rPr>
        <w:t>פָּ</w:t>
      </w:r>
      <w:proofErr w:type="spellStart"/>
      <w:r w:rsidRPr="00116739">
        <w:rPr>
          <w:rFonts w:ascii="Arial" w:hAnsi="Arial" w:cs="Arial"/>
          <w:sz w:val="24"/>
          <w:szCs w:val="24"/>
        </w:rPr>
        <w:t>דָה</w:t>
      </w:r>
      <w:proofErr w:type="spellEnd"/>
      <w:r w:rsidRPr="00057548">
        <w:t xml:space="preserve">, </w:t>
      </w:r>
      <w:proofErr w:type="spellStart"/>
      <w:r w:rsidRPr="007379A9">
        <w:rPr>
          <w:rFonts w:ascii="Charis SIL" w:hAnsi="Charis SIL"/>
        </w:rPr>
        <w:t>pä</w:t>
      </w:r>
      <w:proofErr w:type="spellEnd"/>
      <w:r w:rsidRPr="007379A9">
        <w:rPr>
          <w:rFonts w:ascii="Charis SIL" w:hAnsi="Charis SIL"/>
        </w:rPr>
        <w:t>-</w:t>
      </w:r>
      <w:r w:rsidRPr="007379A9">
        <w:rPr>
          <w:rFonts w:ascii="Charis SIL" w:hAnsi="Charis SIL" w:cs="Arial"/>
        </w:rPr>
        <w:t>ˈ</w:t>
      </w:r>
      <w:proofErr w:type="spellStart"/>
      <w:r w:rsidRPr="007379A9">
        <w:rPr>
          <w:rFonts w:ascii="Charis SIL" w:hAnsi="Charis SIL"/>
        </w:rPr>
        <w:t>dä</w:t>
      </w:r>
      <w:proofErr w:type="spellEnd"/>
      <w:r w:rsidRPr="00057548">
        <w:t>), but it lacks the “emphasis in [</w:t>
      </w:r>
      <w:proofErr w:type="spellStart"/>
      <w:r w:rsidRPr="00C94195">
        <w:rPr>
          <w:rFonts w:ascii="Charis SIL" w:hAnsi="Charis SIL"/>
          <w:iCs/>
        </w:rPr>
        <w:t>gä</w:t>
      </w:r>
      <w:proofErr w:type="spellEnd"/>
      <w:r w:rsidRPr="00C94195">
        <w:rPr>
          <w:rFonts w:ascii="Charis SIL" w:hAnsi="Charis SIL"/>
          <w:iCs/>
        </w:rPr>
        <w:t>-</w:t>
      </w:r>
      <w:r w:rsidRPr="00C94195">
        <w:rPr>
          <w:rFonts w:ascii="Charis SIL" w:hAnsi="Charis SIL" w:cs="Arial"/>
          <w:iCs/>
        </w:rPr>
        <w:t>ˈ</w:t>
      </w:r>
      <w:proofErr w:type="spellStart"/>
      <w:r w:rsidRPr="00C94195">
        <w:rPr>
          <w:rFonts w:ascii="Charis SIL" w:hAnsi="Charis SIL"/>
          <w:iCs/>
        </w:rPr>
        <w:t>äl</w:t>
      </w:r>
      <w:proofErr w:type="spellEnd"/>
      <w:r w:rsidRPr="00057548">
        <w:t>] on the redemption being the privilege or duty of a near relative.”</w:t>
      </w:r>
    </w:p>
  </w:footnote>
  <w:footnote w:id="114">
    <w:p w14:paraId="789F6DA5" w14:textId="62FB9C2D" w:rsidR="008D6644" w:rsidRDefault="008D6644" w:rsidP="00585200">
      <w:pPr>
        <w:pStyle w:val="FootnoteText"/>
        <w:rPr>
          <w:noProof/>
        </w:rPr>
      </w:pPr>
      <w:r>
        <w:rPr>
          <w:rStyle w:val="FootnoteReference"/>
        </w:rPr>
        <w:footnoteRef/>
      </w:r>
      <w:r>
        <w:tab/>
      </w:r>
      <w:r>
        <w:rPr>
          <w:noProof/>
        </w:rPr>
        <w:t xml:space="preserve">George Eldon Ladd, </w:t>
      </w:r>
      <w:r>
        <w:rPr>
          <w:i/>
          <w:iCs/>
          <w:noProof/>
        </w:rPr>
        <w:t>A Theology Of The New Testament</w:t>
      </w:r>
      <w:r>
        <w:rPr>
          <w:noProof/>
        </w:rPr>
        <w:t xml:space="preserve"> (Grand Rapids, MI: Eerdmans, 1974), p. 439; p. 480 of the 1993 revised edition.</w:t>
      </w:r>
    </w:p>
  </w:footnote>
  <w:footnote w:id="115">
    <w:p w14:paraId="142B5C47" w14:textId="77777777" w:rsidR="008D6644" w:rsidRPr="006337F4" w:rsidRDefault="008D6644" w:rsidP="000A474D">
      <w:pPr>
        <w:pStyle w:val="FootnoteText"/>
        <w:rPr>
          <w:noProof/>
        </w:rPr>
      </w:pPr>
      <w:r>
        <w:rPr>
          <w:rStyle w:val="FootnoteReference"/>
        </w:rPr>
        <w:footnoteRef/>
      </w:r>
      <w:r>
        <w:tab/>
        <w:t xml:space="preserve">Contra </w:t>
      </w:r>
      <w:proofErr w:type="spellStart"/>
      <w:r>
        <w:t>Macquarrie</w:t>
      </w:r>
      <w:proofErr w:type="spellEnd"/>
      <w:r>
        <w:t xml:space="preserve"> who said, “justification has been vastly exaggerated in the attention that has been paid to it. It is one element in the Christian experience of reconciliation …” At the risk of splitting hairs, I would say rather that justification </w:t>
      </w:r>
      <w:r>
        <w:rPr>
          <w:i/>
        </w:rPr>
        <w:t xml:space="preserve">is </w:t>
      </w:r>
      <w:r>
        <w:t>reconciliation, and thus “one element” in redemption (or salvation).</w:t>
      </w:r>
      <w:r>
        <w:rPr>
          <w:noProof/>
        </w:rPr>
        <w:t xml:space="preserve"> See John</w:t>
      </w:r>
      <w:r w:rsidRPr="00521272">
        <w:rPr>
          <w:noProof/>
        </w:rPr>
        <w:t xml:space="preserve"> </w:t>
      </w:r>
      <w:r>
        <w:rPr>
          <w:noProof/>
        </w:rPr>
        <w:t xml:space="preserve">Macquarrie, </w:t>
      </w:r>
      <w:r>
        <w:rPr>
          <w:i/>
          <w:iCs/>
          <w:noProof/>
        </w:rPr>
        <w:t xml:space="preserve">Principles Of Christian Theology </w:t>
      </w:r>
      <w:r w:rsidRPr="006337F4">
        <w:rPr>
          <w:iCs/>
          <w:noProof/>
        </w:rPr>
        <w:t>(</w:t>
      </w:r>
      <w:r>
        <w:rPr>
          <w:noProof/>
        </w:rPr>
        <w:t>New York, NY: Charles Scribner's Sons, 1966), p. 304.</w:t>
      </w:r>
    </w:p>
  </w:footnote>
  <w:footnote w:id="116">
    <w:p w14:paraId="27264DC8" w14:textId="3F81D03F" w:rsidR="008D6644" w:rsidRPr="00626C9D" w:rsidRDefault="008D6644">
      <w:pPr>
        <w:pStyle w:val="FootnoteText"/>
      </w:pPr>
      <w:r>
        <w:rPr>
          <w:rStyle w:val="FootnoteReference"/>
        </w:rPr>
        <w:footnoteRef/>
      </w:r>
      <w:r>
        <w:tab/>
        <w:t>This equation is consistent with the Westminster Catechism’s (composed in 1647-48) holistic definition of justification as “an act of God’s free grace unto sinners … in which he pardoneth their sins and accounteth their persons righteous in his sight …” (</w:t>
      </w:r>
      <w:hyperlink w:anchor="Westminster" w:history="1">
        <w:r w:rsidRPr="00F8175E">
          <w:rPr>
            <w:rStyle w:val="Hyperlink"/>
            <w:u w:val="none"/>
          </w:rPr>
          <w:t xml:space="preserve">see above under </w:t>
        </w:r>
        <w:r w:rsidRPr="00F8175E">
          <w:rPr>
            <w:rStyle w:val="Hyperlink"/>
            <w:b/>
            <w:u w:val="none"/>
          </w:rPr>
          <w:t>Some Necessary Definitions</w:t>
        </w:r>
      </w:hyperlink>
      <w:r w:rsidRPr="00F8175E">
        <w:t>). Baptist theologian John Gill (1697-1771), however, spoke of the debate among Divines ov</w:t>
      </w:r>
      <w:r>
        <w:t xml:space="preserve">er whether justification consisted of remission of sins </w:t>
      </w:r>
      <w:r>
        <w:rPr>
          <w:i/>
        </w:rPr>
        <w:t>and</w:t>
      </w:r>
      <w:r>
        <w:t xml:space="preserve"> the imputation of Christ’s righteousness, or only of the imputation of righteousness. Gill felt that justification, “strictly, and properly speaking, … is not the pardon of sin.… the blood of Christ was sufficient to procure pardon; but, besides, his suffering of death, the holiness of his nature, and the perfect obedience of his life, must be imputed for justification.” Gill’s emphasis on the distinction between pardon and justification proper, though, hinged entirely on his understanding of justification as “a pronouncing of a person righteous according to law.” See </w:t>
      </w:r>
      <w:r>
        <w:rPr>
          <w:noProof/>
        </w:rPr>
        <w:t xml:space="preserve">John Gill, </w:t>
      </w:r>
      <w:r>
        <w:rPr>
          <w:i/>
          <w:noProof/>
        </w:rPr>
        <w:t>The Doctrine Of Justification, By The Righteousness Of Christ, Stated And Maintained</w:t>
      </w:r>
      <w:r>
        <w:rPr>
          <w:noProof/>
        </w:rPr>
        <w:t>, Sermon (Rio, WI: AGES Software).</w:t>
      </w:r>
      <w:r>
        <w:t xml:space="preserve"> So long as justification is seen as based on distributive justice rather than on relational redemption, the emphasis on the imputation of “the righteousness of Christ” must be maintained, and there will be a tendency to not see justification holistically as including both forgiveness (remission) </w:t>
      </w:r>
      <w:r>
        <w:rPr>
          <w:i/>
        </w:rPr>
        <w:t>and</w:t>
      </w:r>
      <w:r>
        <w:t xml:space="preserve"> the imputation of righteousness.</w:t>
      </w:r>
    </w:p>
  </w:footnote>
  <w:footnote w:id="117">
    <w:p w14:paraId="683B055C" w14:textId="77777777" w:rsidR="008D6644" w:rsidRPr="00A3059F" w:rsidRDefault="008D6644" w:rsidP="00057C9F">
      <w:pPr>
        <w:pStyle w:val="FootnoteText"/>
      </w:pPr>
      <w:r>
        <w:rPr>
          <w:rStyle w:val="FootnoteReference"/>
        </w:rPr>
        <w:footnoteRef/>
      </w:r>
      <w:r>
        <w:tab/>
        <w:t xml:space="preserve">Calvin cannot be charged with giving such an impression. He wrote, “Do you wish, then, to attain righteousness in Christ? You must first possess Christ.” John Calvin, </w:t>
      </w:r>
      <w:r>
        <w:rPr>
          <w:i/>
        </w:rPr>
        <w:t>Institutes</w:t>
      </w:r>
      <w:r>
        <w:t xml:space="preserve"> III.xvi.1.</w:t>
      </w:r>
    </w:p>
  </w:footnote>
  <w:footnote w:id="118">
    <w:p w14:paraId="5F5EFC9E" w14:textId="0BC98A3D" w:rsidR="008D6644" w:rsidRDefault="008D6644" w:rsidP="00DC1B9D">
      <w:pPr>
        <w:pStyle w:val="FootnoteText"/>
      </w:pPr>
      <w:r>
        <w:rPr>
          <w:rStyle w:val="FootnoteReference"/>
        </w:rPr>
        <w:footnoteRef/>
      </w:r>
      <w:r>
        <w:tab/>
      </w:r>
      <w:r w:rsidRPr="00E735EE">
        <w:t xml:space="preserve">The Roman legal understanding of justice </w:t>
      </w:r>
      <w:r>
        <w:t>emphasized the</w:t>
      </w:r>
      <w:r w:rsidRPr="00E735EE">
        <w:t xml:space="preserve"> distributive </w:t>
      </w:r>
      <w:r>
        <w:t>idea of</w:t>
      </w:r>
      <w:r w:rsidRPr="00E735EE">
        <w:t xml:space="preserve"> giv</w:t>
      </w:r>
      <w:r>
        <w:t>ing</w:t>
      </w:r>
      <w:r w:rsidRPr="00E735EE">
        <w:t xml:space="preserve"> to each their due, the bestowal of rewards and punishments according to merit.</w:t>
      </w:r>
      <w:r>
        <w:t xml:space="preserve"> However, as Ladd said, “The Pauline doctrine of justification can be understood only against the Old Testament background. … The background for the Pauline doctrine is the Old Testament.” </w:t>
      </w:r>
      <w:r>
        <w:rPr>
          <w:noProof/>
        </w:rPr>
        <w:t xml:space="preserve">George Eldon Ladd, </w:t>
      </w:r>
      <w:r>
        <w:rPr>
          <w:i/>
          <w:iCs/>
          <w:noProof/>
        </w:rPr>
        <w:t xml:space="preserve">A Theology Of The New Testament </w:t>
      </w:r>
      <w:r w:rsidRPr="005B0857">
        <w:rPr>
          <w:iCs/>
          <w:noProof/>
        </w:rPr>
        <w:t>(</w:t>
      </w:r>
      <w:r>
        <w:rPr>
          <w:noProof/>
        </w:rPr>
        <w:t>Grand Rapids, MI: Eerdmans, 1974), p. 439.</w:t>
      </w:r>
    </w:p>
  </w:footnote>
  <w:footnote w:id="119">
    <w:p w14:paraId="0382C6EE" w14:textId="77777777" w:rsidR="008D6644" w:rsidRDefault="008D6644" w:rsidP="00BE04FA">
      <w:pPr>
        <w:pStyle w:val="FootnoteText"/>
        <w:keepLines/>
      </w:pPr>
      <w:r>
        <w:rPr>
          <w:rStyle w:val="FootnoteReference"/>
        </w:rPr>
        <w:footnoteRef/>
      </w:r>
      <w:r>
        <w:tab/>
        <w:t xml:space="preserve">The evangelical teaching that “God </w:t>
      </w:r>
      <w:r>
        <w:rPr>
          <w:i/>
        </w:rPr>
        <w:t>thought of us</w:t>
      </w:r>
      <w:r>
        <w:t xml:space="preserve"> as going through everything that Christ went through, because he was our representative” has its conceptual basis in Roman law rather than in Scripture. Scripture does not describe Christ as our representative in this way, and rarely speaks of a spiritual representative at all. Christ is our Savior, He is our Mediator but nowhere does the Bible say that God thought of us as going through everything Christ went through. </w:t>
      </w:r>
    </w:p>
  </w:footnote>
  <w:footnote w:id="120">
    <w:p w14:paraId="4B1640B2" w14:textId="77777777" w:rsidR="008D6644" w:rsidRDefault="008D6644" w:rsidP="00BE04FA">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102.</w:t>
      </w:r>
    </w:p>
  </w:footnote>
  <w:footnote w:id="121">
    <w:p w14:paraId="7C0854EB" w14:textId="42C8FFF2" w:rsidR="008D6644" w:rsidRDefault="008D6644">
      <w:pPr>
        <w:pStyle w:val="FootnoteText"/>
      </w:pPr>
      <w:r>
        <w:rPr>
          <w:rStyle w:val="FootnoteReference"/>
        </w:rPr>
        <w:footnoteRef/>
      </w:r>
      <w:r>
        <w:tab/>
        <w:t>An “</w:t>
      </w:r>
      <w:r w:rsidRPr="00601828">
        <w:t>a</w:t>
      </w:r>
      <w:r>
        <w:t>ppeal to</w:t>
      </w:r>
      <w:r w:rsidRPr="00601828">
        <w:t xml:space="preserve"> </w:t>
      </w:r>
      <w:r>
        <w:t xml:space="preserve">[a respected] </w:t>
      </w:r>
      <w:r w:rsidRPr="00601828">
        <w:t>authority</w:t>
      </w:r>
      <w:r>
        <w:t xml:space="preserve">,” is fallacious in this case since we wish to know what </w:t>
      </w:r>
      <w:r w:rsidRPr="00601828">
        <w:rPr>
          <w:i/>
        </w:rPr>
        <w:t>Scripture</w:t>
      </w:r>
      <w:r>
        <w:t xml:space="preserve"> says.</w:t>
      </w:r>
    </w:p>
  </w:footnote>
  <w:footnote w:id="122">
    <w:p w14:paraId="2FBCDB42" w14:textId="77777777" w:rsidR="008D6644" w:rsidRDefault="008D6644" w:rsidP="00BE04FA">
      <w:pPr>
        <w:pStyle w:val="FootnoteText"/>
      </w:pPr>
      <w:r>
        <w:rPr>
          <w:rStyle w:val="FootnoteReference"/>
        </w:rPr>
        <w:footnoteRef/>
      </w:r>
      <w:r>
        <w:tab/>
      </w:r>
      <w:r>
        <w:rPr>
          <w:noProof/>
        </w:rPr>
        <w:t xml:space="preserve">Robert Baker Girdlestone, </w:t>
      </w:r>
      <w:r>
        <w:rPr>
          <w:i/>
          <w:noProof/>
        </w:rPr>
        <w:t>Synonyms Of The Old Testament: Their Bearing On Christian Doctrine</w:t>
      </w:r>
      <w:r>
        <w:rPr>
          <w:noProof/>
        </w:rPr>
        <w:t xml:space="preserve"> (Grand Rapids, MI: Eerdmans, 1897), ch. XII.</w:t>
      </w:r>
    </w:p>
  </w:footnote>
  <w:footnote w:id="123">
    <w:p w14:paraId="7B3450B5" w14:textId="42B8AB01" w:rsidR="008D6644" w:rsidRDefault="008D6644" w:rsidP="00EA7835">
      <w:pPr>
        <w:pStyle w:val="FootnoteText"/>
        <w:spacing w:line="240" w:lineRule="exact"/>
      </w:pPr>
      <w:r>
        <w:rPr>
          <w:rStyle w:val="FootnoteReference"/>
        </w:rPr>
        <w:footnoteRef/>
      </w:r>
      <w:r>
        <w:tab/>
      </w:r>
      <w:r w:rsidRPr="00D665D5">
        <w:rPr>
          <w:rFonts w:ascii="Ezra SIL" w:hAnsi="Ezra SIL" w:cs="Ezra SIL"/>
          <w:sz w:val="18"/>
          <w:szCs w:val="18"/>
        </w:rPr>
        <w:t>לָבַשׁ</w:t>
      </w:r>
      <w:r>
        <w:rPr>
          <w:rFonts w:ascii="Arial" w:hAnsi="Arial"/>
          <w:sz w:val="28"/>
          <w:szCs w:val="28"/>
        </w:rPr>
        <w:t xml:space="preserve"> </w:t>
      </w:r>
      <w:r>
        <w:t>is used of putting on righteousness, or a “robe of righteousness,” in Isa 59.17</w:t>
      </w:r>
      <w:r>
        <w:fldChar w:fldCharType="begin"/>
      </w:r>
      <w:r>
        <w:instrText xml:space="preserve"> XE "Isa 59.17" </w:instrText>
      </w:r>
      <w:r>
        <w:fldChar w:fldCharType="end"/>
      </w:r>
      <w:r>
        <w:t xml:space="preserve"> and 61.10</w:t>
      </w:r>
      <w:r>
        <w:fldChar w:fldCharType="begin"/>
      </w:r>
      <w:r>
        <w:instrText xml:space="preserve"> XE "Isa 61.10" </w:instrText>
      </w:r>
      <w:r>
        <w:fldChar w:fldCharType="end"/>
      </w:r>
      <w:r>
        <w:t xml:space="preserve">. </w:t>
      </w:r>
      <w:r>
        <w:fldChar w:fldCharType="begin"/>
      </w:r>
      <w:r>
        <w:instrText xml:space="preserve"> HYPERLINK \l "_The_robe_of" </w:instrText>
      </w:r>
      <w:r>
        <w:fldChar w:fldCharType="separate"/>
      </w:r>
      <w:r w:rsidRPr="00875E4D">
        <w:rPr>
          <w:rStyle w:val="Hyperlink"/>
          <w:u w:val="none"/>
        </w:rPr>
        <w:t>See a discussion of these passages above</w:t>
      </w:r>
      <w:r>
        <w:rPr>
          <w:rStyle w:val="Hyperlink"/>
          <w:u w:val="none"/>
        </w:rPr>
        <w:fldChar w:fldCharType="end"/>
      </w:r>
      <w:r w:rsidRPr="00875E4D">
        <w:t>.</w:t>
      </w:r>
      <w:r>
        <w:t xml:space="preserve"> The Psalms twice use a different verb, </w:t>
      </w:r>
      <w:r w:rsidRPr="00E002B6">
        <w:rPr>
          <w:rFonts w:ascii="Ezra SIL" w:hAnsi="Ezra SIL" w:cs="Ezra SIL"/>
          <w:sz w:val="18"/>
          <w:szCs w:val="18"/>
          <w:lang w:val="he-IL"/>
        </w:rPr>
        <w:t>כָסָה</w:t>
      </w:r>
      <w:r>
        <w:t xml:space="preserve"> (</w:t>
      </w:r>
      <w:proofErr w:type="spellStart"/>
      <w:r>
        <w:rPr>
          <w:rFonts w:ascii="Charis SIL" w:hAnsi="Charis SIL"/>
        </w:rPr>
        <w:t>kä</w:t>
      </w:r>
      <w:proofErr w:type="spellEnd"/>
      <w:r>
        <w:rPr>
          <w:rFonts w:ascii="Charis SIL" w:hAnsi="Charis SIL"/>
        </w:rPr>
        <w:t>-ˈ</w:t>
      </w:r>
      <w:proofErr w:type="spellStart"/>
      <w:r>
        <w:rPr>
          <w:rFonts w:ascii="Charis SIL" w:hAnsi="Charis SIL"/>
        </w:rPr>
        <w:t>säh</w:t>
      </w:r>
      <w:proofErr w:type="spellEnd"/>
      <w:r>
        <w:t>), to speak explicitly of God covering sin (Psa 32.1</w:t>
      </w:r>
      <w:r>
        <w:fldChar w:fldCharType="begin"/>
      </w:r>
      <w:r>
        <w:instrText xml:space="preserve"> XE "Psa 032.01" </w:instrText>
      </w:r>
      <w:r>
        <w:fldChar w:fldCharType="end"/>
      </w:r>
      <w:r>
        <w:t xml:space="preserve"> and Psa 85.2</w:t>
      </w:r>
      <w:r>
        <w:fldChar w:fldCharType="begin"/>
      </w:r>
      <w:r>
        <w:instrText xml:space="preserve"> XE "Psa 085.02" </w:instrText>
      </w:r>
      <w:r>
        <w:fldChar w:fldCharType="end"/>
      </w:r>
      <w:r>
        <w:t>; cf. Neh 4.5</w:t>
      </w:r>
      <w:r>
        <w:fldChar w:fldCharType="begin"/>
      </w:r>
      <w:r>
        <w:instrText xml:space="preserve"> XE "Neh 04.05" </w:instrText>
      </w:r>
      <w:r>
        <w:fldChar w:fldCharType="end"/>
      </w:r>
      <w:r>
        <w:t>), but</w:t>
      </w:r>
      <w:r w:rsidRPr="00993E72">
        <w:rPr>
          <w:rFonts w:ascii="Arial" w:hAnsi="Arial" w:cs="Arial"/>
          <w:sz w:val="28"/>
        </w:rPr>
        <w:t xml:space="preserve"> </w:t>
      </w:r>
      <w:r w:rsidRPr="00E002B6">
        <w:rPr>
          <w:rFonts w:ascii="Ezra SIL" w:hAnsi="Ezra SIL" w:cs="Ezra SIL"/>
          <w:sz w:val="18"/>
          <w:szCs w:val="18"/>
          <w:lang w:val="he-IL"/>
        </w:rPr>
        <w:t>כָסָה</w:t>
      </w:r>
      <w:r w:rsidRPr="00993E72">
        <w:rPr>
          <w:rFonts w:ascii="Arial" w:hAnsi="Arial" w:cs="Arial"/>
          <w:sz w:val="28"/>
          <w:szCs w:val="28"/>
        </w:rPr>
        <w:t xml:space="preserve"> </w:t>
      </w:r>
      <w:r>
        <w:t>is so general a word that in these cases it hardly means more than “to forgive” and cannot be pressed into teaching the imputation of Christ’s righteousness.</w:t>
      </w:r>
    </w:p>
  </w:footnote>
  <w:footnote w:id="124">
    <w:p w14:paraId="210938E0" w14:textId="77777777" w:rsidR="008D6644" w:rsidRDefault="008D6644" w:rsidP="00BE04FA">
      <w:pPr>
        <w:pStyle w:val="FootnoteText"/>
      </w:pPr>
      <w:r>
        <w:rPr>
          <w:rStyle w:val="FootnoteReference"/>
        </w:rPr>
        <w:footnoteRef/>
      </w:r>
      <w:r>
        <w:tab/>
        <w:t>Throughout Scripture, the idea of putting something on as a garment is a multifaceted</w:t>
      </w:r>
      <w:r w:rsidRPr="00AE15FA">
        <w:t xml:space="preserve"> metaphor. </w:t>
      </w:r>
      <w:r>
        <w:t>People and things can be clothed with strength (Isa 52.1), with salvation (Isa 61.10), with despair (Eze 7.27), with terror (Eze 26.16), with power (Luk 24.49), with humility (1Pe 5.5), and so on. The metaphor always has to do with the outward demonstration of an intangible, usually inner, reality. As people put on certain clothing to outwardly express either inner mourning or celebration, so Scripture uses clothing as a metaphor for the behavioral expression of an inward experience. To put on, or clothe oneself in, Christ, is to express outwardly the inner experience of receiving Christ as Lord. Baptism is a key moment when we publicly put on Christ in this way.</w:t>
      </w:r>
    </w:p>
  </w:footnote>
  <w:footnote w:id="125">
    <w:p w14:paraId="79D7AC6F" w14:textId="3813E281" w:rsidR="008D6644" w:rsidRDefault="008D6644">
      <w:pPr>
        <w:pStyle w:val="FootnoteText"/>
      </w:pPr>
      <w:r>
        <w:rPr>
          <w:rStyle w:val="FootnoteReference"/>
        </w:rPr>
        <w:footnoteRef/>
      </w:r>
      <w:r>
        <w:tab/>
      </w:r>
      <w:r>
        <w:rPr>
          <w:noProof/>
        </w:rPr>
        <w:t xml:space="preserve">Luder Jr. Whitlock, R. C. Sproul </w:t>
      </w:r>
      <w:r w:rsidRPr="008B2811">
        <w:rPr>
          <w:i/>
          <w:noProof/>
        </w:rPr>
        <w:t>et al</w:t>
      </w:r>
      <w:r>
        <w:rPr>
          <w:noProof/>
        </w:rPr>
        <w:t xml:space="preserve">, </w:t>
      </w:r>
      <w:r>
        <w:rPr>
          <w:i/>
          <w:noProof/>
        </w:rPr>
        <w:t>The Reformation Study Bible: Bringing the Light of the Reformation to Scripture</w:t>
      </w:r>
      <w:r>
        <w:rPr>
          <w:noProof/>
        </w:rPr>
        <w:t xml:space="preserve">, ed. Luder Jr. Whitlock, R. C. Sproul </w:t>
      </w:r>
      <w:r w:rsidRPr="009C1F62">
        <w:rPr>
          <w:i/>
          <w:noProof/>
        </w:rPr>
        <w:t>et al</w:t>
      </w:r>
      <w:r>
        <w:rPr>
          <w:noProof/>
        </w:rPr>
        <w:t xml:space="preserve"> (Nashville, TN: Thomas Nelson, 1995).</w:t>
      </w:r>
    </w:p>
  </w:footnote>
  <w:footnote w:id="126">
    <w:p w14:paraId="61FF0DF7" w14:textId="08115F14" w:rsidR="008D6644" w:rsidRPr="00C91D54" w:rsidRDefault="008D6644" w:rsidP="00EA7835">
      <w:pPr>
        <w:pStyle w:val="FootnoteText"/>
        <w:keepLines/>
        <w:spacing w:after="40" w:line="220" w:lineRule="exact"/>
        <w:rPr>
          <w:i/>
        </w:rPr>
      </w:pPr>
      <w:r>
        <w:rPr>
          <w:rStyle w:val="FootnoteReference"/>
        </w:rPr>
        <w:footnoteRef/>
      </w:r>
      <w:r>
        <w:tab/>
        <w:t>Jeremiah predicted that the coming Righteous Branch would be called</w:t>
      </w:r>
      <w:r w:rsidRPr="00F60ECD">
        <w:rPr>
          <w:rFonts w:ascii="Arial" w:hAnsi="Arial" w:cs="Arial"/>
          <w:sz w:val="28"/>
        </w:rPr>
        <w:t xml:space="preserve"> </w:t>
      </w:r>
      <w:r w:rsidRPr="00584859">
        <w:rPr>
          <w:rFonts w:ascii="Ezra SIL" w:hAnsi="Ezra SIL" w:cs="Ezra SIL"/>
          <w:sz w:val="18"/>
          <w:szCs w:val="18"/>
          <w:lang w:val="he-IL"/>
        </w:rPr>
        <w:t>צִדקֵֽנוּ</w:t>
      </w:r>
      <w:r w:rsidRPr="00F60ECD">
        <w:rPr>
          <w:rFonts w:ascii="Arial" w:hAnsi="Arial" w:cs="Arial"/>
          <w:sz w:val="28"/>
        </w:rPr>
        <w:t xml:space="preserve"> </w:t>
      </w:r>
      <w:r w:rsidRPr="00584859">
        <w:rPr>
          <w:rFonts w:ascii="Ezra SIL" w:hAnsi="Ezra SIL" w:cs="Ezra SIL"/>
          <w:sz w:val="18"/>
          <w:szCs w:val="18"/>
          <w:lang w:val="he-IL"/>
        </w:rPr>
        <w:t xml:space="preserve">יהוה </w:t>
      </w:r>
      <w:r>
        <w:t>(</w:t>
      </w:r>
      <w:r>
        <w:rPr>
          <w:rFonts w:ascii="Charis SIL" w:hAnsi="Charis SIL"/>
        </w:rPr>
        <w:t xml:space="preserve">YHVH </w:t>
      </w:r>
      <w:proofErr w:type="spellStart"/>
      <w:r>
        <w:rPr>
          <w:rFonts w:ascii="Charis SIL" w:hAnsi="Charis SIL"/>
        </w:rPr>
        <w:t>Tsĭd</w:t>
      </w:r>
      <w:proofErr w:type="spellEnd"/>
      <w:r>
        <w:rPr>
          <w:rFonts w:ascii="Charis SIL" w:hAnsi="Charis SIL"/>
        </w:rPr>
        <w:t>-ˈ</w:t>
      </w:r>
      <w:proofErr w:type="spellStart"/>
      <w:r>
        <w:rPr>
          <w:rFonts w:ascii="Charis SIL" w:hAnsi="Charis SIL"/>
        </w:rPr>
        <w:t>kā-nü</w:t>
      </w:r>
      <w:proofErr w:type="spellEnd"/>
      <w:r>
        <w:rPr>
          <w:rFonts w:ascii="Charis SIL" w:hAnsi="Charis SIL"/>
        </w:rPr>
        <w:t xml:space="preserve">, </w:t>
      </w:r>
      <w:r>
        <w:t>Jer 23.5-6</w:t>
      </w:r>
      <w:r>
        <w:fldChar w:fldCharType="begin"/>
      </w:r>
      <w:r>
        <w:instrText xml:space="preserve"> XE "Jer 23.05-06" </w:instrText>
      </w:r>
      <w:r>
        <w:fldChar w:fldCharType="end"/>
      </w:r>
      <w:r>
        <w:t xml:space="preserve">), meaning, </w:t>
      </w:r>
      <w:r>
        <w:rPr>
          <w:i/>
        </w:rPr>
        <w:t>the L</w:t>
      </w:r>
      <w:r w:rsidRPr="00C91D54">
        <w:rPr>
          <w:i/>
          <w:smallCaps/>
        </w:rPr>
        <w:t>ord</w:t>
      </w:r>
      <w:r>
        <w:rPr>
          <w:i/>
        </w:rPr>
        <w:t xml:space="preserve"> our Righteousness</w:t>
      </w:r>
      <w:r>
        <w:t xml:space="preserve">. Jerusalem will be called the same thing, </w:t>
      </w:r>
      <w:r>
        <w:rPr>
          <w:i/>
        </w:rPr>
        <w:t>the L</w:t>
      </w:r>
      <w:r w:rsidRPr="00C91D54">
        <w:rPr>
          <w:i/>
          <w:smallCaps/>
        </w:rPr>
        <w:t>ord</w:t>
      </w:r>
      <w:r>
        <w:rPr>
          <w:i/>
        </w:rPr>
        <w:t xml:space="preserve"> our Righteousness</w:t>
      </w:r>
      <w:r>
        <w:t xml:space="preserve"> </w:t>
      </w:r>
      <w:r w:rsidRPr="00C91D54">
        <w:t>(Jer 33.16).</w:t>
      </w:r>
      <w:r>
        <w:t xml:space="preserve"> While these prophetic names point to Christ and His redeeming work, they nevertheless do not speak specifically of Jesus as our righteousness, but rather of “YHVH our righteousness.” I’ve never yet seen anyone suggest that the righteous deeds of YHVH are imputed to the redeemed.</w:t>
      </w:r>
    </w:p>
  </w:footnote>
  <w:footnote w:id="127">
    <w:p w14:paraId="4B1195B9" w14:textId="77777777" w:rsidR="008D6644" w:rsidRDefault="008D6644" w:rsidP="00C65DB8">
      <w:pPr>
        <w:pStyle w:val="FootnoteText"/>
      </w:pPr>
      <w:r>
        <w:rPr>
          <w:rStyle w:val="FootnoteReference"/>
        </w:rPr>
        <w:footnoteRef/>
      </w:r>
      <w:r>
        <w:tab/>
        <w:t>1Co 1.30</w:t>
      </w:r>
      <w:r>
        <w:fldChar w:fldCharType="begin"/>
      </w:r>
      <w:r>
        <w:instrText xml:space="preserve"> XE "1Co 01.30" </w:instrText>
      </w:r>
      <w:r>
        <w:fldChar w:fldCharType="end"/>
      </w:r>
      <w:r>
        <w:t xml:space="preserve"> is not about imputation, but about “the way in which the status of the believer in Christ overturns all the social pride and convention of the surrounding culture.” </w:t>
      </w:r>
      <w:r>
        <w:rPr>
          <w:noProof/>
        </w:rPr>
        <w:t xml:space="preserve">N. T. Wright, </w:t>
      </w:r>
      <w:r>
        <w:rPr>
          <w:i/>
          <w:noProof/>
        </w:rPr>
        <w:t>Justification: God's Plan &amp; Paul's Vision</w:t>
      </w:r>
      <w:r>
        <w:rPr>
          <w:noProof/>
        </w:rPr>
        <w:t xml:space="preserve"> (Downers Grove, IL: IVP Academic, 2009), </w:t>
      </w:r>
      <w:r>
        <w:t>pp. 42, 155-157.</w:t>
      </w:r>
    </w:p>
  </w:footnote>
  <w:footnote w:id="128">
    <w:p w14:paraId="57A285C6" w14:textId="70AFA1AD" w:rsidR="008D6644" w:rsidRPr="00E306AE" w:rsidRDefault="008D6644" w:rsidP="006D34E5">
      <w:pPr>
        <w:pStyle w:val="FootnoteText"/>
        <w:spacing w:after="40" w:line="220" w:lineRule="exact"/>
      </w:pPr>
      <w:r>
        <w:rPr>
          <w:rStyle w:val="FootnoteReference"/>
        </w:rPr>
        <w:footnoteRef/>
      </w:r>
      <w:r>
        <w:t xml:space="preserve"> </w:t>
      </w:r>
      <w:r>
        <w:tab/>
        <w:t xml:space="preserve">Modern translators have shied away from having God call Job “perfect” (as in the KJV) and have used “blameless” instead. “Blameless” is a good translation pointing directly to Job’s personal ethical </w:t>
      </w:r>
      <w:r>
        <w:rPr>
          <w:i/>
        </w:rPr>
        <w:t>righteousness.</w:t>
      </w:r>
      <w:r>
        <w:t xml:space="preserve"> Nevertheless, a quick study of the Heb word at issue,</w:t>
      </w:r>
      <w:r w:rsidRPr="00482532">
        <w:rPr>
          <w:rFonts w:ascii="Arial" w:hAnsi="Arial" w:cs="Arial"/>
          <w:sz w:val="28"/>
        </w:rPr>
        <w:t xml:space="preserve"> </w:t>
      </w:r>
      <w:r w:rsidRPr="00FF6A4E">
        <w:rPr>
          <w:rFonts w:ascii="Ezra SIL" w:hAnsi="Ezra SIL" w:cs="Ezra SIL"/>
          <w:sz w:val="18"/>
          <w:szCs w:val="18"/>
          <w:lang w:val="he-IL"/>
        </w:rPr>
        <w:t>תָּם</w:t>
      </w:r>
      <w:r>
        <w:t xml:space="preserve"> (</w:t>
      </w:r>
      <w:proofErr w:type="spellStart"/>
      <w:r>
        <w:t>täm</w:t>
      </w:r>
      <w:proofErr w:type="spellEnd"/>
      <w:r>
        <w:t>) and its cognates, will show that it really does connote perfection, i.e., completeness.</w:t>
      </w:r>
    </w:p>
  </w:footnote>
  <w:footnote w:id="129">
    <w:p w14:paraId="10F2E336" w14:textId="77777777" w:rsidR="008D6644" w:rsidRDefault="008D6644" w:rsidP="00BE04FA">
      <w:pPr>
        <w:pStyle w:val="FootnoteText"/>
      </w:pPr>
      <w:r>
        <w:rPr>
          <w:rStyle w:val="FootnoteReference"/>
        </w:rPr>
        <w:footnoteRef/>
      </w:r>
      <w:r>
        <w:tab/>
        <w:t>Thus</w:t>
      </w:r>
      <w:r>
        <w:rPr>
          <w:noProof/>
        </w:rPr>
        <w:t xml:space="preserve"> </w:t>
      </w:r>
      <w:r w:rsidRPr="00322D82">
        <w:t>Donald W. Burdick</w:t>
      </w:r>
      <w:r>
        <w:t xml:space="preserve"> </w:t>
      </w:r>
      <w:r>
        <w:rPr>
          <w:noProof/>
        </w:rPr>
        <w:t xml:space="preserve">in </w:t>
      </w:r>
      <w:r>
        <w:rPr>
          <w:i/>
          <w:noProof/>
        </w:rPr>
        <w:t>The Expositor's Bible Commentary</w:t>
      </w:r>
      <w:r>
        <w:rPr>
          <w:noProof/>
        </w:rPr>
        <w:t>, ed. Frank E. Gaebelein (Grand Rapids, MI: Zondervan, 1990).</w:t>
      </w:r>
    </w:p>
  </w:footnote>
  <w:footnote w:id="130">
    <w:p w14:paraId="6C6F5DA0" w14:textId="6549241E" w:rsidR="008D6644" w:rsidRPr="00275C6D" w:rsidRDefault="008D6644" w:rsidP="00275C6D">
      <w:pPr>
        <w:pStyle w:val="FootnoteText"/>
        <w:rPr>
          <w:noProof/>
        </w:rPr>
      </w:pPr>
      <w:r>
        <w:rPr>
          <w:rStyle w:val="FootnoteReference"/>
        </w:rPr>
        <w:footnoteRef/>
      </w:r>
      <w:r>
        <w:tab/>
        <w:t>Cf. Ladd who says, regarding the [OT] verb “to be righteous” (</w:t>
      </w:r>
      <w:proofErr w:type="spellStart"/>
      <w:r>
        <w:rPr>
          <w:i/>
        </w:rPr>
        <w:t>tsadaq</w:t>
      </w:r>
      <w:proofErr w:type="spellEnd"/>
      <w:r>
        <w:t xml:space="preserve">), “scholars generally agree that the basic idea is conformity to a norm.” </w:t>
      </w:r>
      <w:r>
        <w:rPr>
          <w:noProof/>
        </w:rPr>
        <w:t xml:space="preserve">George Eldon Ladd, </w:t>
      </w:r>
      <w:r>
        <w:rPr>
          <w:i/>
          <w:iCs/>
          <w:noProof/>
        </w:rPr>
        <w:t xml:space="preserve">A Theology Of The New Testament </w:t>
      </w:r>
      <w:r w:rsidRPr="00275C6D">
        <w:rPr>
          <w:iCs/>
          <w:noProof/>
        </w:rPr>
        <w:t>(</w:t>
      </w:r>
      <w:r>
        <w:rPr>
          <w:noProof/>
        </w:rPr>
        <w:t>Grand Rapids, MI: Eerdmans, 1974), p. 439.</w:t>
      </w:r>
    </w:p>
  </w:footnote>
  <w:footnote w:id="131">
    <w:p w14:paraId="51033FC5" w14:textId="77777777" w:rsidR="008D6644" w:rsidRDefault="008D6644">
      <w:pPr>
        <w:pStyle w:val="FootnoteText"/>
      </w:pPr>
      <w:r>
        <w:rPr>
          <w:rStyle w:val="FootnoteReference"/>
        </w:rPr>
        <w:footnoteRef/>
      </w:r>
      <w:r>
        <w:tab/>
        <w:t>Cf. Cottrell, “righteousness means ‘conformity to a norm.’”</w:t>
      </w:r>
      <w:r>
        <w:rPr>
          <w:rFonts w:ascii="Times New Roman" w:hAnsi="Times New Roman"/>
          <w:noProof/>
        </w:rPr>
        <w:t xml:space="preserve"> In typical evangelical blindness to the possibility of a relational norm, this author assumes that “Where salvation from sin is concerned, the relevant norm is the law of God, and justification can happen only when the requirements of the law have been satisfied as mandated by God’s own holy nature.” </w:t>
      </w:r>
      <w:r w:rsidRPr="003914C5">
        <w:rPr>
          <w:rFonts w:ascii="Times New Roman" w:hAnsi="Times New Roman"/>
          <w:noProof/>
        </w:rPr>
        <w:t xml:space="preserve">Jack Cottrell, </w:t>
      </w:r>
      <w:r w:rsidRPr="003914C5">
        <w:rPr>
          <w:rFonts w:ascii="Times New Roman" w:hAnsi="Times New Roman"/>
          <w:i/>
          <w:noProof/>
        </w:rPr>
        <w:t>The Faith Once For All: Bible Doctrine For Today</w:t>
      </w:r>
      <w:r w:rsidRPr="003914C5">
        <w:rPr>
          <w:rFonts w:ascii="Times New Roman" w:hAnsi="Times New Roman"/>
          <w:noProof/>
        </w:rPr>
        <w:t xml:space="preserve"> (Joplin, MO: College Press, 2002)</w:t>
      </w:r>
      <w:r>
        <w:rPr>
          <w:rFonts w:ascii="Times New Roman" w:hAnsi="Times New Roman"/>
          <w:noProof/>
        </w:rPr>
        <w:t>, p. 323</w:t>
      </w:r>
      <w:r w:rsidRPr="003914C5">
        <w:rPr>
          <w:rFonts w:ascii="Times New Roman" w:hAnsi="Times New Roman"/>
          <w:noProof/>
        </w:rPr>
        <w:t>.</w:t>
      </w:r>
    </w:p>
  </w:footnote>
  <w:footnote w:id="132">
    <w:p w14:paraId="04B24867" w14:textId="77777777" w:rsidR="008D6644" w:rsidRPr="005922DF" w:rsidRDefault="008D6644">
      <w:pPr>
        <w:pStyle w:val="FootnoteText"/>
        <w:rPr>
          <w:i/>
        </w:rPr>
      </w:pPr>
      <w:r>
        <w:rPr>
          <w:rStyle w:val="FootnoteReference"/>
        </w:rPr>
        <w:footnoteRef/>
      </w:r>
      <w:r>
        <w:tab/>
        <w:t xml:space="preserve">Cf. Charles Hodge: “The words righteous and unrighteous have two distinct meanings. Sometimes they express moral character. … At other times, these words do not express moral character, but simply relation to justice.” </w:t>
      </w:r>
      <w:r w:rsidRPr="005922DF">
        <w:rPr>
          <w:rFonts w:ascii="Times New Roman" w:hAnsi="Times New Roman"/>
          <w:noProof/>
        </w:rPr>
        <w:t xml:space="preserve">Charles Hodge, </w:t>
      </w:r>
      <w:r w:rsidRPr="005922DF">
        <w:rPr>
          <w:rFonts w:ascii="Times New Roman" w:hAnsi="Times New Roman"/>
          <w:i/>
          <w:noProof/>
        </w:rPr>
        <w:t>Systematic Theology</w:t>
      </w:r>
      <w:r w:rsidRPr="005922DF">
        <w:rPr>
          <w:rFonts w:ascii="Times New Roman" w:hAnsi="Times New Roman"/>
          <w:noProof/>
        </w:rPr>
        <w:t>, Electronic Edition, Vol. III, III vols. (Oak Harbor, WA: Logos, 1997)</w:t>
      </w:r>
      <w:r>
        <w:rPr>
          <w:rFonts w:ascii="Times New Roman" w:hAnsi="Times New Roman"/>
          <w:noProof/>
        </w:rPr>
        <w:t>, vol. 2, p. 195</w:t>
      </w:r>
      <w:r w:rsidRPr="005922DF">
        <w:rPr>
          <w:rFonts w:ascii="Times New Roman" w:hAnsi="Times New Roman"/>
          <w:noProof/>
        </w:rPr>
        <w:t>.</w:t>
      </w:r>
      <w:r>
        <w:rPr>
          <w:rFonts w:ascii="Times New Roman" w:hAnsi="Times New Roman"/>
          <w:noProof/>
        </w:rPr>
        <w:t xml:space="preserve"> I prefer </w:t>
      </w:r>
      <w:r>
        <w:rPr>
          <w:rFonts w:ascii="Times New Roman" w:hAnsi="Times New Roman"/>
          <w:i/>
          <w:noProof/>
        </w:rPr>
        <w:t>ethical</w:t>
      </w:r>
      <w:r>
        <w:rPr>
          <w:rFonts w:ascii="Times New Roman" w:hAnsi="Times New Roman"/>
          <w:noProof/>
        </w:rPr>
        <w:t xml:space="preserve"> and </w:t>
      </w:r>
      <w:r>
        <w:rPr>
          <w:rFonts w:ascii="Times New Roman" w:hAnsi="Times New Roman"/>
          <w:i/>
          <w:noProof/>
        </w:rPr>
        <w:t>relational</w:t>
      </w:r>
      <w:r>
        <w:rPr>
          <w:rFonts w:ascii="Times New Roman" w:hAnsi="Times New Roman"/>
          <w:noProof/>
        </w:rPr>
        <w:t xml:space="preserve"> to Hodge’s </w:t>
      </w:r>
      <w:r>
        <w:rPr>
          <w:rFonts w:ascii="Times New Roman" w:hAnsi="Times New Roman"/>
          <w:i/>
          <w:noProof/>
        </w:rPr>
        <w:t>moral</w:t>
      </w:r>
      <w:r>
        <w:rPr>
          <w:rFonts w:ascii="Times New Roman" w:hAnsi="Times New Roman"/>
          <w:noProof/>
        </w:rPr>
        <w:t xml:space="preserve"> and </w:t>
      </w:r>
      <w:r>
        <w:rPr>
          <w:rFonts w:ascii="Times New Roman" w:hAnsi="Times New Roman"/>
          <w:i/>
          <w:noProof/>
        </w:rPr>
        <w:t>judicial.</w:t>
      </w:r>
    </w:p>
  </w:footnote>
  <w:footnote w:id="133">
    <w:p w14:paraId="5A336BB7" w14:textId="77777777" w:rsidR="008D6644" w:rsidRDefault="008D6644" w:rsidP="00D7667D">
      <w:pPr>
        <w:pStyle w:val="FootnoteText"/>
      </w:pPr>
      <w:r>
        <w:rPr>
          <w:rStyle w:val="FootnoteReference"/>
        </w:rPr>
        <w:footnoteRef/>
      </w:r>
      <w:r>
        <w:t xml:space="preserve"> </w:t>
      </w:r>
      <w:r>
        <w:tab/>
        <w:t xml:space="preserve">Cf. K. L. </w:t>
      </w:r>
      <w:proofErr w:type="spellStart"/>
      <w:r>
        <w:t>Onesti’s</w:t>
      </w:r>
      <w:proofErr w:type="spellEnd"/>
      <w:r>
        <w:t xml:space="preserve"> and M. T. </w:t>
      </w:r>
      <w:proofErr w:type="spellStart"/>
      <w:r>
        <w:t>Brauch’s</w:t>
      </w:r>
      <w:proofErr w:type="spellEnd"/>
      <w:r>
        <w:t xml:space="preserve"> observation, “The history of interpretation … reveals … that the understanding of the righteousness of God has been largely dominated by Greek and Latin categories, where righteousness as a quality of God’s character is either given to us and makes us righteous, or is the basis for God’s judicial pronouncement, declaring us righteous …”</w:t>
      </w:r>
      <w:r w:rsidRPr="00C5632B">
        <w:rPr>
          <w:rFonts w:ascii="Times New Roman" w:hAnsi="Times New Roman"/>
          <w:noProof/>
        </w:rPr>
        <w:t xml:space="preserve"> </w:t>
      </w:r>
      <w:r w:rsidRPr="00C5632B">
        <w:rPr>
          <w:rFonts w:ascii="Times New Roman" w:hAnsi="Times New Roman"/>
          <w:i/>
          <w:noProof/>
        </w:rPr>
        <w:t>Dictionary Of Paul And His Letters</w:t>
      </w:r>
      <w:r w:rsidRPr="00C5632B">
        <w:rPr>
          <w:rFonts w:ascii="Times New Roman" w:hAnsi="Times New Roman"/>
          <w:noProof/>
        </w:rPr>
        <w:t>, ed. Gerald F. Hawthorne, Ralph P.</w:t>
      </w:r>
      <w:r>
        <w:rPr>
          <w:rFonts w:ascii="Times New Roman" w:hAnsi="Times New Roman"/>
          <w:noProof/>
        </w:rPr>
        <w:t xml:space="preserve"> Martin</w:t>
      </w:r>
      <w:r w:rsidRPr="00C5632B">
        <w:rPr>
          <w:rFonts w:ascii="Times New Roman" w:hAnsi="Times New Roman"/>
          <w:noProof/>
        </w:rPr>
        <w:t xml:space="preserve"> and Daniel G. Reid (Downers Grove, IL: InterVarsity Press, 1993)</w:t>
      </w:r>
      <w:r>
        <w:rPr>
          <w:rFonts w:ascii="Times New Roman" w:hAnsi="Times New Roman"/>
          <w:noProof/>
        </w:rPr>
        <w:t>, p. 836</w:t>
      </w:r>
      <w:r w:rsidRPr="00C5632B">
        <w:rPr>
          <w:rFonts w:ascii="Times New Roman" w:hAnsi="Times New Roman"/>
          <w:noProof/>
        </w:rPr>
        <w:t>.</w:t>
      </w:r>
      <w:r>
        <w:rPr>
          <w:rFonts w:ascii="Times New Roman" w:hAnsi="Times New Roman"/>
          <w:noProof/>
        </w:rPr>
        <w:t xml:space="preserve"> Also, as N. T. Wright notes, “it is well known … that Anselm of Canterbury, who gave massive impetus to Western thought on … the notion of justification … was working within a highly judicial context. He drew on Latin concepts of law and ‘right’and applied them to the biblical sources in a way which, as we can now see, was bound to distort both the essentially Hebraic thought-forms in which the biblcal material was rooted and the first-century Greek thought-forms within which the New Testament was designed to resonate.” </w:t>
      </w:r>
      <w:r w:rsidRPr="003E75E4">
        <w:rPr>
          <w:rFonts w:ascii="Times New Roman" w:hAnsi="Times New Roman"/>
          <w:noProof/>
        </w:rPr>
        <w:t xml:space="preserve">N. T. Wright, </w:t>
      </w:r>
      <w:r w:rsidRPr="003E75E4">
        <w:rPr>
          <w:rFonts w:ascii="Times New Roman" w:hAnsi="Times New Roman"/>
          <w:i/>
          <w:noProof/>
        </w:rPr>
        <w:t>Justification: God's Plan &amp; Paul's Vision</w:t>
      </w:r>
      <w:r w:rsidRPr="003E75E4">
        <w:rPr>
          <w:rFonts w:ascii="Times New Roman" w:hAnsi="Times New Roman"/>
          <w:noProof/>
        </w:rPr>
        <w:t xml:space="preserve"> (Downers Grove, IL: IVP Academic, 2009)</w:t>
      </w:r>
      <w:r>
        <w:rPr>
          <w:rFonts w:ascii="Times New Roman" w:hAnsi="Times New Roman"/>
          <w:noProof/>
        </w:rPr>
        <w:t>, p. 45</w:t>
      </w:r>
      <w:r w:rsidRPr="003E75E4">
        <w:rPr>
          <w:rFonts w:ascii="Times New Roman" w:hAnsi="Times New Roman"/>
          <w:noProof/>
        </w:rPr>
        <w:t>.</w:t>
      </w:r>
    </w:p>
  </w:footnote>
  <w:footnote w:id="134">
    <w:p w14:paraId="2A6A8FC9" w14:textId="1F2995D2" w:rsidR="008D6644" w:rsidRPr="008D6644" w:rsidRDefault="008D6644" w:rsidP="00BE04FA">
      <w:pPr>
        <w:pStyle w:val="FootnoteText"/>
      </w:pPr>
      <w:r>
        <w:rPr>
          <w:rStyle w:val="FootnoteReference"/>
        </w:rPr>
        <w:footnoteRef/>
      </w:r>
      <w:r>
        <w:tab/>
        <w:t xml:space="preserve">While it does not adequately explore the relational side of </w:t>
      </w:r>
      <w:r w:rsidRPr="00263DDE">
        <w:t>rig</w:t>
      </w:r>
      <w:r w:rsidRPr="0070225F">
        <w:t xml:space="preserve">hteousness, the </w:t>
      </w:r>
      <w:hyperlink w:anchor="_Bibliographic_Abbreviations_16" w:history="1">
        <w:r w:rsidRPr="0070225F">
          <w:rPr>
            <w:rStyle w:val="Hyperlink"/>
            <w:u w:val="none"/>
          </w:rPr>
          <w:t>TDNT</w:t>
        </w:r>
      </w:hyperlink>
      <w:r w:rsidRPr="0070225F">
        <w:t xml:space="preserve"> (and </w:t>
      </w:r>
      <w:hyperlink w:anchor="_Bibliographic_Abbreviations_17" w:history="1">
        <w:r w:rsidRPr="0070225F">
          <w:rPr>
            <w:rStyle w:val="Hyperlink"/>
            <w:u w:val="none"/>
          </w:rPr>
          <w:t>TDNTA</w:t>
        </w:r>
      </w:hyperlink>
      <w:r w:rsidRPr="0070225F">
        <w:t>) is a good place to begin a study of the diverse contex</w:t>
      </w:r>
      <w:r>
        <w:t xml:space="preserve">ts and connotations for the biblical words for righteousness, under the headword </w:t>
      </w:r>
      <w:r w:rsidRPr="006562C2">
        <w:rPr>
          <w:rFonts w:ascii="SBL Greek" w:hAnsi="SBL Greek" w:cs="Arial Narrow Italic"/>
          <w:sz w:val="18"/>
          <w:szCs w:val="18"/>
          <w:lang w:val="el-GR"/>
        </w:rPr>
        <w:t>δίκη</w:t>
      </w:r>
      <w:r w:rsidRPr="008D6644">
        <w:t>.</w:t>
      </w:r>
    </w:p>
  </w:footnote>
  <w:footnote w:id="135">
    <w:p w14:paraId="551AD7DA" w14:textId="77777777" w:rsidR="008D6644" w:rsidRDefault="008D6644">
      <w:pPr>
        <w:pStyle w:val="FootnoteText"/>
      </w:pPr>
      <w:r>
        <w:rPr>
          <w:rStyle w:val="FootnoteReference"/>
        </w:rPr>
        <w:footnoteRef/>
      </w:r>
      <w:r>
        <w:tab/>
      </w:r>
      <w:r w:rsidRPr="007E5D39">
        <w:rPr>
          <w:rFonts w:ascii="Times New Roman" w:hAnsi="Times New Roman"/>
          <w:noProof/>
        </w:rPr>
        <w:t xml:space="preserve">James D. G. Dunn, </w:t>
      </w:r>
      <w:r w:rsidRPr="007E5D39">
        <w:rPr>
          <w:rFonts w:ascii="Times New Roman" w:hAnsi="Times New Roman"/>
          <w:i/>
          <w:noProof/>
        </w:rPr>
        <w:t>Word Biblical Commentary Vol. 38A: Romans 1-8</w:t>
      </w:r>
      <w:r w:rsidRPr="007E5D39">
        <w:rPr>
          <w:rFonts w:ascii="Times New Roman" w:hAnsi="Times New Roman"/>
          <w:noProof/>
        </w:rPr>
        <w:t xml:space="preserve"> (Dallas, TX: Word Books, 1988)</w:t>
      </w:r>
      <w:r>
        <w:rPr>
          <w:rFonts w:ascii="Times New Roman" w:hAnsi="Times New Roman"/>
          <w:noProof/>
        </w:rPr>
        <w:t>, pp. 40-41</w:t>
      </w:r>
      <w:r w:rsidRPr="007E5D39">
        <w:rPr>
          <w:rFonts w:ascii="Times New Roman" w:hAnsi="Times New Roman"/>
          <w:noProof/>
        </w:rPr>
        <w:t>.</w:t>
      </w:r>
    </w:p>
  </w:footnote>
  <w:footnote w:id="136">
    <w:p w14:paraId="1B4AC81D" w14:textId="77777777" w:rsidR="008D6644" w:rsidRDefault="008D6644" w:rsidP="003E44CC">
      <w:pPr>
        <w:pStyle w:val="FootnoteText"/>
      </w:pPr>
      <w:r>
        <w:rPr>
          <w:rStyle w:val="FootnoteReference"/>
        </w:rPr>
        <w:footnoteRef/>
      </w:r>
      <w:r>
        <w:tab/>
        <w:t xml:space="preserve">James D. G. Dunn, “New Perspective View” in </w:t>
      </w:r>
      <w:r>
        <w:rPr>
          <w:i/>
          <w:noProof/>
        </w:rPr>
        <w:t>Justification: Five Views,</w:t>
      </w:r>
      <w:r>
        <w:rPr>
          <w:noProof/>
        </w:rPr>
        <w:t xml:space="preserve"> edited by James K. Beilby &amp; Paul Rhodes Eddy (Downers Grove, IL: IVP Academic, 2011), p. 181.</w:t>
      </w:r>
      <w:r>
        <w:t xml:space="preserve"> </w:t>
      </w:r>
    </w:p>
  </w:footnote>
  <w:footnote w:id="137">
    <w:p w14:paraId="2B0ED796" w14:textId="160A59B6" w:rsidR="008D6644" w:rsidRDefault="008D6644">
      <w:pPr>
        <w:pStyle w:val="FootnoteText"/>
      </w:pPr>
      <w:r>
        <w:rPr>
          <w:rStyle w:val="FootnoteReference"/>
        </w:rPr>
        <w:footnoteRef/>
      </w:r>
      <w:r>
        <w:tab/>
      </w:r>
      <w:r w:rsidRPr="00695D3F">
        <w:t xml:space="preserve">George Eldon Ladd, </w:t>
      </w:r>
      <w:r w:rsidRPr="00695D3F">
        <w:rPr>
          <w:i/>
          <w:iCs/>
        </w:rPr>
        <w:t>A Theology Of The New Testament.</w:t>
      </w:r>
      <w:r w:rsidRPr="00695D3F">
        <w:t xml:space="preserve"> </w:t>
      </w:r>
      <w:r>
        <w:t>(</w:t>
      </w:r>
      <w:r w:rsidRPr="00695D3F">
        <w:t>Grand Rapids, MI: Eerdmans, 1</w:t>
      </w:r>
      <w:r>
        <w:t>974), p. 440; p. 481 in the 1993 revised edition.</w:t>
      </w:r>
    </w:p>
  </w:footnote>
  <w:footnote w:id="138">
    <w:p w14:paraId="756A1284" w14:textId="35869C62" w:rsidR="008D6644" w:rsidRDefault="008D6644">
      <w:pPr>
        <w:pStyle w:val="FootnoteText"/>
      </w:pPr>
      <w:r>
        <w:rPr>
          <w:rStyle w:val="FootnoteReference"/>
        </w:rPr>
        <w:footnoteRef/>
      </w:r>
      <w:r>
        <w:tab/>
        <w:t>Ibid., p. 446; p. 487 in the 1993 revised edition.</w:t>
      </w:r>
    </w:p>
  </w:footnote>
  <w:footnote w:id="139">
    <w:p w14:paraId="5F87DDF1" w14:textId="581A1E0A" w:rsidR="008D6644" w:rsidRPr="005466ED" w:rsidRDefault="008D6644" w:rsidP="007929C3">
      <w:pPr>
        <w:pStyle w:val="FootnoteText"/>
      </w:pPr>
      <w:r>
        <w:rPr>
          <w:rStyle w:val="FootnoteReference"/>
        </w:rPr>
        <w:footnoteRef/>
      </w:r>
      <w:r>
        <w:tab/>
        <w:t>The two kinds of biblical righteousness are not to be confused with the</w:t>
      </w:r>
      <w:r w:rsidRPr="00256E89">
        <w:t xml:space="preserve"> </w:t>
      </w:r>
      <w:r>
        <w:t>twofold righteousness (</w:t>
      </w:r>
      <w:r>
        <w:rPr>
          <w:i/>
        </w:rPr>
        <w:t>duplex justitia</w:t>
      </w:r>
      <w:r>
        <w:t>) discussed by Protestant and Catholic theologians in their early attempts to reconcile theological differences. The</w:t>
      </w:r>
      <w:r w:rsidRPr="00256E89">
        <w:t xml:space="preserve"> </w:t>
      </w:r>
      <w:r>
        <w:t>twofold righteousness of these mid-16</w:t>
      </w:r>
      <w:r w:rsidRPr="00F075D7">
        <w:rPr>
          <w:vertAlign w:val="superscript"/>
        </w:rPr>
        <w:t>th</w:t>
      </w:r>
      <w:r>
        <w:t xml:space="preserve"> century dialogues referred to inherent (or infused) righteousness on the one hand, and alien (or imputed) righteousness on the other. Thus, this </w:t>
      </w:r>
      <w:r>
        <w:rPr>
          <w:i/>
        </w:rPr>
        <w:t>duplex justitia</w:t>
      </w:r>
      <w:r>
        <w:t xml:space="preserve"> of the </w:t>
      </w:r>
      <w:hyperlink w:anchor="_Reformation,_Reformers_37" w:history="1">
        <w:r w:rsidRPr="0070225F">
          <w:rPr>
            <w:rStyle w:val="Hyperlink"/>
            <w:u w:val="none"/>
          </w:rPr>
          <w:t>Reformation</w:t>
        </w:r>
      </w:hyperlink>
      <w:r w:rsidRPr="0070225F">
        <w:t xml:space="preserve"> era was no</w:t>
      </w:r>
      <w:r>
        <w:t xml:space="preserve">t so much two </w:t>
      </w:r>
      <w:r>
        <w:rPr>
          <w:i/>
        </w:rPr>
        <w:t>kinds</w:t>
      </w:r>
      <w:r>
        <w:t xml:space="preserve"> of righteousness as two </w:t>
      </w:r>
      <w:r>
        <w:rPr>
          <w:i/>
        </w:rPr>
        <w:t>modes</w:t>
      </w:r>
      <w:r>
        <w:t xml:space="preserve"> of that ethical righteousness which had so long been the only kind recognized by theologians. See </w:t>
      </w:r>
      <w:r>
        <w:rPr>
          <w:noProof/>
        </w:rPr>
        <w:t xml:space="preserve">Anthony N. S. Lane, “A Tale Of Two Imperial Cities: Justification At Regensburg (1541) And Trent (1546-1547),” in </w:t>
      </w:r>
      <w:r>
        <w:rPr>
          <w:i/>
          <w:noProof/>
        </w:rPr>
        <w:t>Justification In Perspective: Historical Developments And Contemporary Challenges,</w:t>
      </w:r>
      <w:r>
        <w:rPr>
          <w:noProof/>
        </w:rPr>
        <w:t xml:space="preserve"> edited by Bruce L. McCormack (Grand Rapids, MI: Baker Academic, 2006), pp. 125-126, 128-132.</w:t>
      </w:r>
    </w:p>
  </w:footnote>
  <w:footnote w:id="140">
    <w:p w14:paraId="01D7AB21" w14:textId="46FA87EE" w:rsidR="008D6644" w:rsidRDefault="008D6644">
      <w:pPr>
        <w:pStyle w:val="FootnoteText"/>
      </w:pPr>
      <w:r>
        <w:rPr>
          <w:rStyle w:val="FootnoteReference"/>
        </w:rPr>
        <w:footnoteRef/>
      </w:r>
      <w:r>
        <w:tab/>
        <w:t>Sin, on the other hand, is misalignment, a departure from what is right, a missing of the mark.</w:t>
      </w:r>
    </w:p>
  </w:footnote>
  <w:footnote w:id="141">
    <w:p w14:paraId="65F22F6D" w14:textId="21673869" w:rsidR="008D6644" w:rsidRDefault="008D6644">
      <w:pPr>
        <w:pStyle w:val="FootnoteText"/>
      </w:pPr>
      <w:r>
        <w:rPr>
          <w:rStyle w:val="FootnoteReference"/>
        </w:rPr>
        <w:footnoteRef/>
      </w:r>
      <w:r>
        <w:tab/>
        <w:t>Cf. the relational righteousness of David vis-à-vis Saul in 1Sa 24.17.</w:t>
      </w:r>
    </w:p>
  </w:footnote>
  <w:footnote w:id="142">
    <w:p w14:paraId="49CCB7CD" w14:textId="68909833" w:rsidR="008D6644" w:rsidRDefault="008D6644">
      <w:pPr>
        <w:pStyle w:val="FootnoteText"/>
      </w:pPr>
      <w:r>
        <w:rPr>
          <w:rStyle w:val="FootnoteReference"/>
        </w:rPr>
        <w:footnoteRef/>
      </w:r>
      <w:r>
        <w:tab/>
        <w:t>T</w:t>
      </w:r>
      <w:r w:rsidRPr="00897C43">
        <w:t xml:space="preserve">hough </w:t>
      </w:r>
      <w:r>
        <w:t xml:space="preserve">any goodness that emerges from a man’s heart is </w:t>
      </w:r>
      <w:r w:rsidRPr="00897C43">
        <w:t>prompted (consciously or unconsciously) and enabled by God</w:t>
      </w:r>
      <w:r>
        <w:t>.</w:t>
      </w:r>
    </w:p>
  </w:footnote>
  <w:footnote w:id="143">
    <w:p w14:paraId="4DB410C3" w14:textId="6EAF7840" w:rsidR="008D6644" w:rsidRDefault="008D6644">
      <w:pPr>
        <w:pStyle w:val="FootnoteText"/>
      </w:pPr>
      <w:r>
        <w:rPr>
          <w:rStyle w:val="FootnoteReference"/>
        </w:rPr>
        <w:footnoteRef/>
      </w:r>
      <w:r>
        <w:tab/>
        <w:t>On Rom 3.24-26</w:t>
      </w:r>
      <w:r>
        <w:fldChar w:fldCharType="begin"/>
      </w:r>
      <w:r>
        <w:instrText xml:space="preserve"> XE "Rom 03.24-26" </w:instrText>
      </w:r>
      <w:r>
        <w:fldChar w:fldCharType="end"/>
      </w:r>
      <w:r>
        <w:t>, see</w:t>
      </w:r>
      <w:r>
        <w:rPr>
          <w:rFonts w:ascii="Times New Roman" w:hAnsi="Times New Roman"/>
          <w:noProof/>
        </w:rPr>
        <w:t xml:space="preserve"> </w:t>
      </w:r>
      <w:r w:rsidRPr="003E75E4">
        <w:rPr>
          <w:rFonts w:ascii="Times New Roman" w:hAnsi="Times New Roman"/>
          <w:noProof/>
        </w:rPr>
        <w:t xml:space="preserve">N. T. Wright, </w:t>
      </w:r>
      <w:r w:rsidRPr="003E75E4">
        <w:rPr>
          <w:rFonts w:ascii="Times New Roman" w:hAnsi="Times New Roman"/>
          <w:i/>
          <w:noProof/>
        </w:rPr>
        <w:t>Justification: God's Plan &amp; Paul's Vision</w:t>
      </w:r>
      <w:r w:rsidRPr="003E75E4">
        <w:rPr>
          <w:rFonts w:ascii="Times New Roman" w:hAnsi="Times New Roman"/>
          <w:noProof/>
        </w:rPr>
        <w:t xml:space="preserve"> (Downers Grove, IL: IVP Academic, 2009)</w:t>
      </w:r>
      <w:r>
        <w:rPr>
          <w:rFonts w:ascii="Times New Roman" w:hAnsi="Times New Roman"/>
          <w:noProof/>
        </w:rPr>
        <w:t>, pp. 52, 204, 227</w:t>
      </w:r>
      <w:r w:rsidRPr="003E75E4">
        <w:rPr>
          <w:rFonts w:ascii="Times New Roman" w:hAnsi="Times New Roman"/>
          <w:noProof/>
        </w:rPr>
        <w:t>.</w:t>
      </w:r>
    </w:p>
  </w:footnote>
  <w:footnote w:id="144">
    <w:p w14:paraId="72342CF3" w14:textId="3BA793A3" w:rsidR="008D6644" w:rsidRDefault="008D6644">
      <w:pPr>
        <w:pStyle w:val="FootnoteText"/>
      </w:pPr>
      <w:r>
        <w:rPr>
          <w:rStyle w:val="FootnoteReference"/>
        </w:rPr>
        <w:footnoteRef/>
      </w:r>
      <w:r>
        <w:tab/>
        <w:t>There is a sense in which our good works will justify us in the future (Mat 12.37</w:t>
      </w:r>
      <w:r>
        <w:fldChar w:fldCharType="begin"/>
      </w:r>
      <w:r>
        <w:instrText xml:space="preserve"> XE "Mat 12.37" </w:instrText>
      </w:r>
      <w:r>
        <w:fldChar w:fldCharType="end"/>
      </w:r>
      <w:r>
        <w:t>; Rom 2.13</w:t>
      </w:r>
      <w:r>
        <w:fldChar w:fldCharType="begin"/>
      </w:r>
      <w:r>
        <w:instrText xml:space="preserve"> XE "Rom 02.13" </w:instrText>
      </w:r>
      <w:r>
        <w:fldChar w:fldCharType="end"/>
      </w:r>
      <w:r>
        <w:t xml:space="preserve">). </w:t>
      </w:r>
      <w:hyperlink w:anchor="_There_is_a" w:history="1">
        <w:r w:rsidRPr="00A972E5">
          <w:rPr>
            <w:rStyle w:val="Hyperlink"/>
            <w:u w:val="none"/>
          </w:rPr>
          <w:t>See more on this eschatological justification below</w:t>
        </w:r>
      </w:hyperlink>
      <w:r w:rsidRPr="00A972E5">
        <w:t>.</w:t>
      </w:r>
    </w:p>
  </w:footnote>
  <w:footnote w:id="145">
    <w:p w14:paraId="0FF3D8CB" w14:textId="77777777" w:rsidR="008D6644" w:rsidRDefault="008D6644">
      <w:pPr>
        <w:pStyle w:val="FootnoteText"/>
      </w:pPr>
      <w:r>
        <w:rPr>
          <w:rStyle w:val="FootnoteReference"/>
        </w:rPr>
        <w:footnoteRef/>
      </w:r>
      <w:r>
        <w:tab/>
        <w:t>The emphasis is of course upon God’s uniquely absolute goodness and righteousness.</w:t>
      </w:r>
    </w:p>
  </w:footnote>
  <w:footnote w:id="146">
    <w:p w14:paraId="18D08FF5" w14:textId="27ABA87E" w:rsidR="008D6644" w:rsidRDefault="008D6644" w:rsidP="00416B90">
      <w:pPr>
        <w:pStyle w:val="FootnoteText"/>
        <w:spacing w:before="20" w:line="220" w:lineRule="exact"/>
      </w:pPr>
      <w:r>
        <w:rPr>
          <w:rStyle w:val="FootnoteReference"/>
        </w:rPr>
        <w:footnoteRef/>
      </w:r>
      <w:r>
        <w:tab/>
        <w:t xml:space="preserve">For the Bible student interested in learning about the NT’s doctrine of rewards, I recommend beginning with a word study of </w:t>
      </w:r>
      <w:r w:rsidRPr="00187A12">
        <w:rPr>
          <w:rFonts w:ascii="SBL Greek" w:hAnsi="SBL Greek" w:cs="American Typewriter"/>
          <w:lang w:val="el-GR"/>
        </w:rPr>
        <w:t>μ</w:t>
      </w:r>
      <w:r w:rsidRPr="00187A12">
        <w:rPr>
          <w:rFonts w:ascii="SBL Greek" w:hAnsi="SBL Greek" w:cs="Arial Narrow Italic"/>
          <w:lang w:val="el-GR"/>
        </w:rPr>
        <w:t>ισθός</w:t>
      </w:r>
      <w:r w:rsidRPr="008D6644">
        <w:t xml:space="preserve"> </w:t>
      </w:r>
      <w:r>
        <w:t>(</w:t>
      </w:r>
      <w:proofErr w:type="spellStart"/>
      <w:r>
        <w:rPr>
          <w:rFonts w:ascii="Charis SIL" w:hAnsi="Charis SIL"/>
        </w:rPr>
        <w:t>mēs</w:t>
      </w:r>
      <w:proofErr w:type="spellEnd"/>
      <w:r>
        <w:rPr>
          <w:rFonts w:ascii="Charis SIL" w:hAnsi="Charis SIL"/>
        </w:rPr>
        <w:t>-ˈ</w:t>
      </w:r>
      <w:proofErr w:type="spellStart"/>
      <w:r>
        <w:rPr>
          <w:rFonts w:ascii="Charis SIL" w:hAnsi="Charis SIL"/>
        </w:rPr>
        <w:t>thōs</w:t>
      </w:r>
      <w:proofErr w:type="spellEnd"/>
      <w:r>
        <w:t>).</w:t>
      </w:r>
    </w:p>
  </w:footnote>
  <w:footnote w:id="147">
    <w:p w14:paraId="13504358" w14:textId="2F279300" w:rsidR="008D6644" w:rsidRDefault="008D6644">
      <w:pPr>
        <w:pStyle w:val="FootnoteText"/>
      </w:pPr>
      <w:r>
        <w:rPr>
          <w:rStyle w:val="FootnoteReference"/>
        </w:rPr>
        <w:footnoteRef/>
      </w:r>
      <w:r>
        <w:tab/>
        <w:t xml:space="preserve">See the </w:t>
      </w:r>
      <w:hyperlink w:anchor="Indulgences" w:history="1">
        <w:r w:rsidRPr="00931337">
          <w:rPr>
            <w:rStyle w:val="Hyperlink"/>
            <w:u w:val="none"/>
          </w:rPr>
          <w:t>explanation of indulgences</w:t>
        </w:r>
      </w:hyperlink>
      <w:r w:rsidRPr="00931337">
        <w:t xml:space="preserve"> below.</w:t>
      </w:r>
    </w:p>
  </w:footnote>
  <w:footnote w:id="148">
    <w:p w14:paraId="142F63ED" w14:textId="0C8D30B9" w:rsidR="008D6644" w:rsidRPr="006D09CE" w:rsidRDefault="008D6644">
      <w:pPr>
        <w:pStyle w:val="FootnoteText"/>
      </w:pPr>
      <w:r>
        <w:rPr>
          <w:rStyle w:val="FootnoteReference"/>
        </w:rPr>
        <w:footnoteRef/>
      </w:r>
      <w:r>
        <w:tab/>
        <w:t xml:space="preserve">Cited in </w:t>
      </w:r>
      <w:r>
        <w:rPr>
          <w:noProof/>
        </w:rPr>
        <w:t xml:space="preserve">Thomas Tehan and David Abernathy, </w:t>
      </w:r>
      <w:r>
        <w:rPr>
          <w:i/>
          <w:noProof/>
        </w:rPr>
        <w:t>An Exegetical Summary Of The Sermon On The Mount</w:t>
      </w:r>
      <w:r>
        <w:rPr>
          <w:noProof/>
        </w:rPr>
        <w:t>, 2nd Edition (Dallas, TX: SIL International, 2008).</w:t>
      </w:r>
    </w:p>
  </w:footnote>
  <w:footnote w:id="149">
    <w:p w14:paraId="79193E3B" w14:textId="4B7A663E" w:rsidR="008D6644" w:rsidRDefault="008D6644">
      <w:pPr>
        <w:pStyle w:val="FootnoteText"/>
      </w:pPr>
      <w:r>
        <w:rPr>
          <w:rStyle w:val="FootnoteReference"/>
        </w:rPr>
        <w:footnoteRef/>
      </w:r>
      <w:r>
        <w:tab/>
        <w:t xml:space="preserve">Cited in </w:t>
      </w:r>
      <w:r>
        <w:rPr>
          <w:noProof/>
        </w:rPr>
        <w:t xml:space="preserve">Thomas Tehan and David Abernathy, </w:t>
      </w:r>
      <w:r>
        <w:rPr>
          <w:i/>
          <w:noProof/>
        </w:rPr>
        <w:t>An Exegetical Summary Of The Sermon On The Mount</w:t>
      </w:r>
      <w:r>
        <w:rPr>
          <w:noProof/>
        </w:rPr>
        <w:t>, 2nd Edition (Dallas, TX: SIL International, 2008).</w:t>
      </w:r>
    </w:p>
  </w:footnote>
  <w:footnote w:id="150">
    <w:p w14:paraId="49713174" w14:textId="60449E13" w:rsidR="008D6644" w:rsidRDefault="008D6644" w:rsidP="006E2CA6">
      <w:pPr>
        <w:pStyle w:val="FootnoteText"/>
      </w:pPr>
      <w:r>
        <w:rPr>
          <w:rStyle w:val="FootnoteReference"/>
        </w:rPr>
        <w:footnoteRef/>
      </w:r>
      <w:r>
        <w:tab/>
      </w:r>
      <w:r>
        <w:rPr>
          <w:noProof/>
        </w:rPr>
        <w:t>H. W. Heidland, “</w:t>
      </w:r>
      <w:r w:rsidRPr="00187A12">
        <w:rPr>
          <w:rFonts w:ascii="SBL Greek" w:hAnsi="SBL Greek"/>
          <w:lang w:val="el-GR"/>
        </w:rPr>
        <w:t>λογίζομαι</w:t>
      </w:r>
      <w:r w:rsidRPr="008D6644">
        <w:rPr>
          <w:noProof/>
        </w:rPr>
        <w:t xml:space="preserve">, </w:t>
      </w:r>
      <w:r w:rsidRPr="00187A12">
        <w:rPr>
          <w:rFonts w:ascii="SBL Greek" w:hAnsi="SBL Greek"/>
          <w:lang w:val="el-GR"/>
        </w:rPr>
        <w:t>λογισμός</w:t>
      </w:r>
      <w:r w:rsidRPr="008D6644">
        <w:rPr>
          <w:noProof/>
        </w:rPr>
        <w:t>,</w:t>
      </w:r>
      <w:r>
        <w:rPr>
          <w:noProof/>
        </w:rPr>
        <w:t xml:space="preserve">” in </w:t>
      </w:r>
      <w:r>
        <w:rPr>
          <w:i/>
          <w:noProof/>
        </w:rPr>
        <w:t>Theological Dictionary Of The New Testament: Abridged In One Volume</w:t>
      </w:r>
      <w:r>
        <w:rPr>
          <w:noProof/>
        </w:rPr>
        <w:t>, ed. Geoffrey W. Bromiley (Grand Rapids, MI: Eerdmans, 1985)</w:t>
      </w:r>
      <w:r>
        <w:t>, p. 537. Heidland’s original statements were: “Faith is reckoned for righteousness because this is pleasing to the will of Yahweh, not because faith has this value intrinsically,” and “what faith is intrinsically is of no relevance,” TDNT, v. 4, pp. 289, 291.</w:t>
      </w:r>
    </w:p>
  </w:footnote>
  <w:footnote w:id="151">
    <w:p w14:paraId="28261884" w14:textId="77777777" w:rsidR="008D6644" w:rsidRDefault="008D6644">
      <w:pPr>
        <w:pStyle w:val="FootnoteText"/>
      </w:pPr>
      <w:r>
        <w:rPr>
          <w:rStyle w:val="FootnoteReference"/>
        </w:rPr>
        <w:footnoteRef/>
      </w:r>
      <w:r>
        <w:tab/>
        <w:t xml:space="preserve">For anyone taken aback by the idea that new birth precedes faith, I highly recommend Wayne Grudem’s explanation of Regeneration in </w:t>
      </w:r>
      <w:r>
        <w:rPr>
          <w:rFonts w:ascii="Times New Roman" w:hAnsi="Times New Roman"/>
          <w:noProof/>
        </w:rPr>
        <w:t>his</w:t>
      </w:r>
      <w:r w:rsidRPr="001A06B2">
        <w:rPr>
          <w:rFonts w:ascii="Times New Roman" w:hAnsi="Times New Roman"/>
          <w:noProof/>
        </w:rPr>
        <w:t xml:space="preserve"> </w:t>
      </w:r>
      <w:r w:rsidRPr="001A06B2">
        <w:rPr>
          <w:rFonts w:ascii="Times New Roman" w:hAnsi="Times New Roman"/>
          <w:i/>
          <w:noProof/>
        </w:rPr>
        <w:t>Systematic Theology: An Introduction To Bible Doctrine</w:t>
      </w:r>
      <w:r w:rsidRPr="001A06B2">
        <w:rPr>
          <w:rFonts w:ascii="Times New Roman" w:hAnsi="Times New Roman"/>
          <w:noProof/>
        </w:rPr>
        <w:t xml:space="preserve"> (</w:t>
      </w:r>
      <w:r w:rsidRPr="00585C08">
        <w:rPr>
          <w:rFonts w:ascii="Times New Roman" w:hAnsi="Times New Roman"/>
          <w:noProof/>
        </w:rPr>
        <w:t xml:space="preserve">Grand Rapids, MI: Zondervan, </w:t>
      </w:r>
      <w:r w:rsidRPr="001A06B2">
        <w:rPr>
          <w:rFonts w:ascii="Times New Roman" w:hAnsi="Times New Roman"/>
          <w:noProof/>
        </w:rPr>
        <w:t>2004)</w:t>
      </w:r>
      <w:r>
        <w:rPr>
          <w:rFonts w:ascii="Times New Roman" w:hAnsi="Times New Roman"/>
          <w:noProof/>
        </w:rPr>
        <w:t>, or in his abridged</w:t>
      </w:r>
      <w:r w:rsidRPr="00585C08">
        <w:rPr>
          <w:rFonts w:ascii="Times New Roman" w:hAnsi="Times New Roman"/>
          <w:noProof/>
        </w:rPr>
        <w:t xml:space="preserve">, </w:t>
      </w:r>
      <w:r w:rsidRPr="00585C08">
        <w:rPr>
          <w:rFonts w:ascii="Times New Roman" w:hAnsi="Times New Roman"/>
          <w:i/>
          <w:noProof/>
        </w:rPr>
        <w:t>Bible Doctrine: Essential Teachings Of The Christian Faith</w:t>
      </w:r>
      <w:r w:rsidRPr="00585C08">
        <w:rPr>
          <w:rFonts w:ascii="Times New Roman" w:hAnsi="Times New Roman"/>
          <w:noProof/>
        </w:rPr>
        <w:t xml:space="preserve"> (Grand Rapids, MI: Zondervan, 1</w:t>
      </w:r>
      <w:r>
        <w:rPr>
          <w:rFonts w:ascii="Times New Roman" w:hAnsi="Times New Roman"/>
          <w:noProof/>
        </w:rPr>
        <w:t>999)</w:t>
      </w:r>
      <w:r w:rsidRPr="001A06B2">
        <w:rPr>
          <w:rFonts w:ascii="Times New Roman" w:hAnsi="Times New Roman"/>
          <w:noProof/>
        </w:rPr>
        <w:t>.</w:t>
      </w:r>
    </w:p>
  </w:footnote>
  <w:footnote w:id="152">
    <w:p w14:paraId="588756B8" w14:textId="22D21778" w:rsidR="008D6644" w:rsidRDefault="008D6644" w:rsidP="00BA1F90">
      <w:pPr>
        <w:pStyle w:val="FootnoteText"/>
        <w:widowControl w:val="0"/>
      </w:pPr>
      <w:r>
        <w:rPr>
          <w:rStyle w:val="FootnoteReference"/>
        </w:rPr>
        <w:footnoteRef/>
      </w:r>
      <w:r>
        <w:tab/>
      </w:r>
      <w:r w:rsidRPr="00A70180">
        <w:t xml:space="preserve">In fact, if we wish to remain truly </w:t>
      </w:r>
      <w:r w:rsidRPr="00A70180">
        <w:rPr>
          <w:rFonts w:ascii="NewCenturySchlbk-Italic" w:hAnsi="NewCenturySchlbk-Italic" w:cs="NewCenturySchlbk-Italic"/>
          <w:i/>
          <w:iCs/>
        </w:rPr>
        <w:t>biblical</w:t>
      </w:r>
      <w:r w:rsidRPr="00A70180">
        <w:t xml:space="preserve"> in our </w:t>
      </w:r>
      <w:r>
        <w:t xml:space="preserve">belief and our </w:t>
      </w:r>
      <w:r w:rsidRPr="00A70180">
        <w:t xml:space="preserve">teaching, we will give attention not only to biblical </w:t>
      </w:r>
      <w:r w:rsidRPr="00A70180">
        <w:rPr>
          <w:rFonts w:ascii="NewCenturySchlbk-Italic" w:hAnsi="NewCenturySchlbk-Italic" w:cs="NewCenturySchlbk-Italic"/>
          <w:i/>
          <w:iCs/>
        </w:rPr>
        <w:t>truth,</w:t>
      </w:r>
      <w:r w:rsidRPr="00A70180">
        <w:t xml:space="preserve"> but also to biblical </w:t>
      </w:r>
      <w:r w:rsidRPr="00A70180">
        <w:rPr>
          <w:rFonts w:ascii="NewCenturySchlbk-Italic" w:hAnsi="NewCenturySchlbk-Italic" w:cs="NewCenturySchlbk-Italic"/>
          <w:i/>
          <w:iCs/>
        </w:rPr>
        <w:t>emphasis.</w:t>
      </w:r>
      <w:r w:rsidRPr="00A70180">
        <w:t xml:space="preserve"> It is </w:t>
      </w:r>
      <w:r w:rsidRPr="005322A1">
        <w:rPr>
          <w:rFonts w:ascii="NewCenturySchlbk-Bold" w:hAnsi="NewCenturySchlbk-Bold" w:cs="NewCenturySchlbk-Bold"/>
          <w:bCs/>
        </w:rPr>
        <w:t>the</w:t>
      </w:r>
      <w:r>
        <w:rPr>
          <w:rFonts w:ascii="NewCenturySchlbk-Bold" w:hAnsi="NewCenturySchlbk-Bold" w:cs="NewCenturySchlbk-Bold"/>
          <w:bCs/>
        </w:rPr>
        <w:t xml:space="preserve"> occurrence of clear and</w:t>
      </w:r>
      <w:r w:rsidRPr="005322A1">
        <w:rPr>
          <w:rFonts w:ascii="NewCenturySchlbk-Bold" w:hAnsi="NewCenturySchlbk-Bold" w:cs="NewCenturySchlbk-Bold"/>
          <w:bCs/>
        </w:rPr>
        <w:t xml:space="preserve"> explicit </w:t>
      </w:r>
      <w:r>
        <w:rPr>
          <w:rFonts w:ascii="NewCenturySchlbk-Bold" w:hAnsi="NewCenturySchlbk-Bold" w:cs="NewCenturySchlbk-Bold"/>
          <w:bCs/>
        </w:rPr>
        <w:t>statements of a proposition</w:t>
      </w:r>
      <w:r w:rsidRPr="005322A1">
        <w:t>,</w:t>
      </w:r>
      <w:r w:rsidRPr="00A70180">
        <w:t xml:space="preserve"> together with the number of times </w:t>
      </w:r>
      <w:r>
        <w:t>the proposition</w:t>
      </w:r>
      <w:r w:rsidRPr="00A70180">
        <w:t xml:space="preserve"> is repeated in the canon, that will help us recognize what the Bible emphasizes and what it does not. </w:t>
      </w:r>
      <w:r>
        <w:t>Recognizing the Bible’s emphases would greatly help us</w:t>
      </w:r>
      <w:r w:rsidRPr="00A70180">
        <w:t xml:space="preserve"> avoid wasting the church’s time with inconsequential teachings</w:t>
      </w:r>
      <w:r>
        <w:t xml:space="preserve">. For a full discussion of the hermeneutical principle of </w:t>
      </w:r>
      <w:r>
        <w:rPr>
          <w:i/>
        </w:rPr>
        <w:t>Beginning From An Explicit Text</w:t>
      </w:r>
      <w:r>
        <w:t>, I refer the reader to my article, “</w:t>
      </w:r>
      <w:hyperlink r:id="rId3" w:history="1">
        <w:r w:rsidRPr="00CA761B">
          <w:rPr>
            <w:rStyle w:val="Hyperlink"/>
          </w:rPr>
          <w:t>Polishing Our Hermeneutical Glasses</w:t>
        </w:r>
      </w:hyperlink>
      <w:r>
        <w:t>.”</w:t>
      </w:r>
    </w:p>
  </w:footnote>
  <w:footnote w:id="153">
    <w:p w14:paraId="7B2058F0" w14:textId="3976C37A" w:rsidR="008D6644" w:rsidRDefault="008D6644" w:rsidP="0074525E">
      <w:pPr>
        <w:pStyle w:val="FootnoteText"/>
        <w:rPr>
          <w:noProof/>
        </w:rPr>
      </w:pPr>
      <w:r>
        <w:rPr>
          <w:rStyle w:val="FootnoteReference"/>
        </w:rPr>
        <w:footnoteRef/>
      </w:r>
      <w:r>
        <w:tab/>
      </w:r>
      <w:r>
        <w:rPr>
          <w:noProof/>
        </w:rPr>
        <w:t xml:space="preserve">Austin Flannery, ed. </w:t>
      </w:r>
      <w:r>
        <w:rPr>
          <w:i/>
          <w:iCs/>
          <w:noProof/>
        </w:rPr>
        <w:t xml:space="preserve">Vatican Council II: The Conciliar And Post Conciliar Documents </w:t>
      </w:r>
      <w:r>
        <w:rPr>
          <w:iCs/>
          <w:noProof/>
        </w:rPr>
        <w:t>(</w:t>
      </w:r>
      <w:r>
        <w:rPr>
          <w:noProof/>
        </w:rPr>
        <w:t>Collegville, MN: The Liturgical Press, 1975), p, 367.</w:t>
      </w:r>
    </w:p>
  </w:footnote>
  <w:footnote w:id="154">
    <w:p w14:paraId="13507B9C" w14:textId="77777777" w:rsidR="008D6644" w:rsidRPr="00CB58C9" w:rsidRDefault="008D6644" w:rsidP="00E25A3E">
      <w:pPr>
        <w:pStyle w:val="FootnoteText"/>
      </w:pPr>
      <w:r>
        <w:rPr>
          <w:rStyle w:val="FootnoteReference"/>
        </w:rPr>
        <w:footnoteRef/>
      </w:r>
      <w:r>
        <w:tab/>
      </w:r>
      <w:r w:rsidRPr="00CB58C9">
        <w:t>We may choose to believe in the cessation of spiritual gifts on the basis of 1Co 13.10</w:t>
      </w:r>
      <w:r w:rsidRPr="00CB58C9">
        <w:fldChar w:fldCharType="begin"/>
      </w:r>
      <w:r w:rsidRPr="00CB58C9">
        <w:instrText xml:space="preserve"> XE "1Co 13.10" </w:instrText>
      </w:r>
      <w:r w:rsidRPr="00CB58C9">
        <w:fldChar w:fldCharType="end"/>
      </w:r>
      <w:r w:rsidRPr="00CB58C9">
        <w:t xml:space="preserve">, but if we exclude someone from fellowship for not interpreting 1Co 13.10 in this way, we have become distinctly </w:t>
      </w:r>
      <w:r w:rsidRPr="00CB58C9">
        <w:rPr>
          <w:i/>
        </w:rPr>
        <w:t>unbiblical.</w:t>
      </w:r>
    </w:p>
  </w:footnote>
  <w:footnote w:id="155">
    <w:p w14:paraId="1192F6BF" w14:textId="77777777" w:rsidR="008D6644" w:rsidRDefault="008D6644" w:rsidP="00CB58C9">
      <w:pPr>
        <w:pStyle w:val="FootnoteText"/>
      </w:pPr>
      <w:r>
        <w:rPr>
          <w:rStyle w:val="FootnoteReference"/>
        </w:rPr>
        <w:footnoteRef/>
      </w:r>
      <w:r>
        <w:tab/>
        <w:t xml:space="preserve">J. </w:t>
      </w:r>
      <w:proofErr w:type="spellStart"/>
      <w:r>
        <w:t>Reumann</w:t>
      </w:r>
      <w:proofErr w:type="spellEnd"/>
      <w:r>
        <w:t xml:space="preserve"> contends, “there is a stronger basis in Christian hymnody for [such a view] than in the NT.” </w:t>
      </w:r>
      <w:r w:rsidRPr="007A0746">
        <w:rPr>
          <w:i/>
          <w:noProof/>
        </w:rPr>
        <w:t>Dictionary Of Paul And His Letters</w:t>
      </w:r>
      <w:r w:rsidRPr="007A0746">
        <w:rPr>
          <w:noProof/>
        </w:rPr>
        <w:t>, ed. Gerald F. Hawthorne, Martin, Ralph P. and Daniel G. Reid (Downers Grove, IL: InterVarsity Press, 1993)</w:t>
      </w:r>
      <w:r>
        <w:rPr>
          <w:noProof/>
        </w:rPr>
        <w:t>, p. 834</w:t>
      </w:r>
      <w:r w:rsidRPr="007A0746">
        <w:rPr>
          <w:noProof/>
        </w:rPr>
        <w:t>.</w:t>
      </w:r>
    </w:p>
  </w:footnote>
  <w:footnote w:id="156">
    <w:p w14:paraId="4E10BC40" w14:textId="5199BA77" w:rsidR="008D6644" w:rsidRDefault="008D6644" w:rsidP="00BE04FA">
      <w:pPr>
        <w:pStyle w:val="FootnoteText"/>
      </w:pPr>
      <w:r>
        <w:rPr>
          <w:rStyle w:val="FootnoteReference"/>
        </w:rPr>
        <w:footnoteRef/>
      </w:r>
      <w:r>
        <w:tab/>
      </w:r>
      <w:r>
        <w:rPr>
          <w:noProof/>
        </w:rPr>
        <w:t xml:space="preserve">Neil B. MacDonald, “Enlightenment: The Bible,” in </w:t>
      </w:r>
      <w:r>
        <w:rPr>
          <w:i/>
          <w:noProof/>
        </w:rPr>
        <w:t>The Dictionary Of Historical Theology</w:t>
      </w:r>
      <w:r>
        <w:rPr>
          <w:noProof/>
        </w:rPr>
        <w:t>, ed. Trevor A. Hart (Grand Rapids, MI: Eerdmans, 2000).</w:t>
      </w:r>
      <w:r>
        <w:t>p. 181. See also</w:t>
      </w:r>
      <w:r>
        <w:rPr>
          <w:noProof/>
        </w:rPr>
        <w:t xml:space="preserve"> </w:t>
      </w:r>
      <w:r>
        <w:rPr>
          <w:i/>
          <w:noProof/>
        </w:rPr>
        <w:t>New Dictionary Of Theology</w:t>
      </w:r>
      <w:r>
        <w:rPr>
          <w:noProof/>
        </w:rPr>
        <w:t>, ed. Sinclair B. Ferguson and David F. Wright (Downers Grove: IVP, 1988),</w:t>
      </w:r>
      <w:r>
        <w:t xml:space="preserve"> p. 385, 553.</w:t>
      </w:r>
    </w:p>
  </w:footnote>
  <w:footnote w:id="157">
    <w:p w14:paraId="7312CC4C" w14:textId="77777777" w:rsidR="008D6644" w:rsidRDefault="008D6644" w:rsidP="00CB58C9">
      <w:pPr>
        <w:pStyle w:val="FootnoteText"/>
      </w:pPr>
      <w:r>
        <w:rPr>
          <w:rStyle w:val="FootnoteReference"/>
        </w:rPr>
        <w:footnoteRef/>
      </w:r>
      <w:r>
        <w:tab/>
      </w:r>
      <w:r w:rsidRPr="00594DEE">
        <w:rPr>
          <w:noProof/>
        </w:rPr>
        <w:t xml:space="preserve">Louis Berkhof, </w:t>
      </w:r>
      <w:r w:rsidRPr="00594DEE">
        <w:rPr>
          <w:i/>
          <w:noProof/>
        </w:rPr>
        <w:t>Systematic Theology</w:t>
      </w:r>
      <w:r w:rsidRPr="00594DEE">
        <w:rPr>
          <w:noProof/>
        </w:rPr>
        <w:t>, 4th Edition (Grand Rapids, MI: Eerdmans, 1941)</w:t>
      </w:r>
      <w:r>
        <w:rPr>
          <w:noProof/>
        </w:rPr>
        <w:t>, p. 523, italics added</w:t>
      </w:r>
      <w:r w:rsidRPr="00594DEE">
        <w:rPr>
          <w:noProof/>
        </w:rPr>
        <w:t>.</w:t>
      </w:r>
    </w:p>
  </w:footnote>
  <w:footnote w:id="158">
    <w:p w14:paraId="10A0F71D" w14:textId="77777777" w:rsidR="008D6644" w:rsidRDefault="008D6644" w:rsidP="00634067">
      <w:pPr>
        <w:pStyle w:val="FootnoteText"/>
        <w:keepLines/>
      </w:pPr>
      <w:r>
        <w:rPr>
          <w:rStyle w:val="FootnoteReference"/>
        </w:rPr>
        <w:footnoteRef/>
      </w:r>
      <w:r>
        <w:tab/>
        <w:t xml:space="preserve">See for example, </w:t>
      </w:r>
      <w:r>
        <w:rPr>
          <w:noProof/>
        </w:rPr>
        <w:t xml:space="preserve">Committee on Evangelical Unity in the Gospel, “The Gospel of Jesus Christ: An Evangelical Celebration,” </w:t>
      </w:r>
      <w:r>
        <w:rPr>
          <w:i/>
          <w:noProof/>
        </w:rPr>
        <w:t>Seek God</w:t>
      </w:r>
      <w:r>
        <w:rPr>
          <w:noProof/>
        </w:rPr>
        <w:t>, June 1, 1999, http://www.seekgod.ca/ec.htm#gospel (accessed 12 15, 2010). This document states in</w:t>
      </w:r>
      <w:r w:rsidRPr="00315A6E">
        <w:rPr>
          <w:i/>
        </w:rPr>
        <w:t xml:space="preserve"> </w:t>
      </w:r>
      <w:r>
        <w:rPr>
          <w:i/>
        </w:rPr>
        <w:t xml:space="preserve">Affirmations And Denials, </w:t>
      </w:r>
      <w:r>
        <w:t>12, “</w:t>
      </w:r>
      <w:r w:rsidRPr="00AF58EB">
        <w:t>We affirm that the doctrine of the imputation (reckoning or counting) both of our sins to Christ and of his righteousness to us, whereby our sins are fully forgiven and we are fully accepted, is essential to the biblical Gospel (2 Cor. 5:19-21).”</w:t>
      </w:r>
    </w:p>
  </w:footnote>
  <w:footnote w:id="159">
    <w:p w14:paraId="5D4633CE" w14:textId="33040758" w:rsidR="008D6644" w:rsidRPr="00614FD6" w:rsidRDefault="008D6644" w:rsidP="00B07475">
      <w:pPr>
        <w:pStyle w:val="FootnoteText"/>
      </w:pPr>
      <w:r>
        <w:rPr>
          <w:rStyle w:val="FootnoteReference"/>
        </w:rPr>
        <w:footnoteRef/>
      </w:r>
      <w:r>
        <w:tab/>
      </w:r>
      <w:r>
        <w:rPr>
          <w:noProof/>
        </w:rPr>
        <w:t xml:space="preserve">R. C. Sproul, </w:t>
      </w:r>
      <w:r>
        <w:rPr>
          <w:i/>
          <w:noProof/>
        </w:rPr>
        <w:t>Grace Unknown</w:t>
      </w:r>
      <w:r>
        <w:rPr>
          <w:noProof/>
        </w:rPr>
        <w:t xml:space="preserve"> (Grand Rapids, MI: Baker, 1997), p. 67. For a conversation in which both John Piper and Rick Warren affirm that imputation is “at the core of the gospel,” please see the</w:t>
      </w:r>
      <w:r w:rsidRPr="00614FD6">
        <w:rPr>
          <w:noProof/>
        </w:rPr>
        <w:t xml:space="preserve"> </w:t>
      </w:r>
      <w:hyperlink w:anchor="_Appendix:_Interview_of_3" w:history="1">
        <w:r w:rsidRPr="00614FD6">
          <w:rPr>
            <w:rStyle w:val="Hyperlink"/>
            <w:noProof/>
            <w:u w:val="none"/>
          </w:rPr>
          <w:t>Appendix</w:t>
        </w:r>
      </w:hyperlink>
      <w:r w:rsidRPr="00614FD6">
        <w:rPr>
          <w:rStyle w:val="Hyperlink"/>
          <w:noProof/>
          <w:u w:val="none"/>
        </w:rPr>
        <w:t xml:space="preserve"> 1</w:t>
      </w:r>
      <w:r w:rsidRPr="00614FD6">
        <w:rPr>
          <w:noProof/>
        </w:rPr>
        <w:t>.</w:t>
      </w:r>
    </w:p>
  </w:footnote>
  <w:footnote w:id="160">
    <w:p w14:paraId="44C05E15" w14:textId="1EBB0EDB" w:rsidR="008D6644" w:rsidRDefault="008D6644" w:rsidP="00546656">
      <w:pPr>
        <w:pStyle w:val="FootnoteText"/>
      </w:pPr>
      <w:r>
        <w:rPr>
          <w:rStyle w:val="FootnoteReference"/>
        </w:rPr>
        <w:footnoteRef/>
      </w:r>
      <w:r>
        <w:tab/>
      </w:r>
      <w:r>
        <w:rPr>
          <w:noProof/>
        </w:rPr>
        <w:t xml:space="preserve">R. C. Sproul, “Justification By Faith Alone: The Forensic Nature Of Justification,” in </w:t>
      </w:r>
      <w:r>
        <w:rPr>
          <w:i/>
          <w:noProof/>
        </w:rPr>
        <w:t>R. C. Sproul's Chapters From Symposium Volumes</w:t>
      </w:r>
      <w:r>
        <w:rPr>
          <w:noProof/>
        </w:rPr>
        <w:t xml:space="preserve"> (Grand Rapids, MI: Baker Books, 2000).</w:t>
      </w:r>
    </w:p>
  </w:footnote>
  <w:footnote w:id="161">
    <w:p w14:paraId="635D5514" w14:textId="77777777" w:rsidR="008D6644" w:rsidRPr="002F5DAD" w:rsidRDefault="008D6644" w:rsidP="008F591C">
      <w:pPr>
        <w:pStyle w:val="FootnoteText"/>
      </w:pPr>
      <w:r>
        <w:rPr>
          <w:rStyle w:val="FootnoteReference"/>
        </w:rPr>
        <w:footnoteRef/>
      </w:r>
      <w:r>
        <w:tab/>
        <w:t xml:space="preserve">Apparently, “John Wesley had some doubts about the idea of a positive imputation of Christ’s righteousness — wondering whether the lack of an explicit use of the language in the New Testament did not serve to call the idea itself into question … — [but] he did finally affirm it as sound teaching.” See </w:t>
      </w:r>
      <w:r>
        <w:rPr>
          <w:noProof/>
        </w:rPr>
        <w:t>Bruce L. McCormack, “</w:t>
      </w:r>
      <w:r w:rsidRPr="009F4D9E">
        <w:rPr>
          <w:i/>
          <w:noProof/>
        </w:rPr>
        <w:t>Justia Aliena</w:t>
      </w:r>
      <w:r>
        <w:rPr>
          <w:noProof/>
        </w:rPr>
        <w:t xml:space="preserve">” in </w:t>
      </w:r>
      <w:r>
        <w:rPr>
          <w:i/>
          <w:noProof/>
        </w:rPr>
        <w:t>Justification In Perspective: Historical Developments And Contemporary Challenges,</w:t>
      </w:r>
      <w:r>
        <w:rPr>
          <w:noProof/>
        </w:rPr>
        <w:t xml:space="preserve"> edited by Bruce L. McCormack (Grand Rapids, MI: Baker Academic, 2006), p. 171. Speaking of ‘the imputation of Christ’s righteousness,’ J. I. Packer says, “The phrase is not in Paul, but its meaning is”! J. I. Packer, “Justification,” in </w:t>
      </w:r>
      <w:r>
        <w:rPr>
          <w:i/>
          <w:noProof/>
        </w:rPr>
        <w:t>New Bible Dictionary, Third Edition,</w:t>
      </w:r>
      <w:r>
        <w:rPr>
          <w:noProof/>
        </w:rPr>
        <w:t xml:space="preserve"> edited by J. D. Douglas (Downers Grove, IL: IVP, 1962), p. 639.</w:t>
      </w:r>
    </w:p>
  </w:footnote>
  <w:footnote w:id="162">
    <w:p w14:paraId="22E62146" w14:textId="77777777" w:rsidR="008D6644" w:rsidRDefault="008D6644">
      <w:pPr>
        <w:pStyle w:val="FootnoteText"/>
      </w:pPr>
      <w:r>
        <w:rPr>
          <w:rStyle w:val="FootnoteReference"/>
        </w:rPr>
        <w:footnoteRef/>
      </w:r>
      <w:r>
        <w:t xml:space="preserve"> </w:t>
      </w:r>
      <w:r>
        <w:tab/>
      </w:r>
      <w:r>
        <w:rPr>
          <w:noProof/>
        </w:rPr>
        <w:t xml:space="preserve">R. C. Sproul, </w:t>
      </w:r>
      <w:r>
        <w:rPr>
          <w:i/>
          <w:noProof/>
        </w:rPr>
        <w:t>Grace Unknown</w:t>
      </w:r>
      <w:r>
        <w:rPr>
          <w:noProof/>
        </w:rPr>
        <w:t xml:space="preserve"> (Grand Rapids, MI: Baker, 1997), p. 67.</w:t>
      </w:r>
    </w:p>
  </w:footnote>
  <w:footnote w:id="163">
    <w:p w14:paraId="71974581" w14:textId="59EF676C" w:rsidR="008D6644" w:rsidRPr="00E22A0F" w:rsidRDefault="008D6644" w:rsidP="0004038F">
      <w:pPr>
        <w:pStyle w:val="FootnoteText"/>
        <w:rPr>
          <w:i/>
        </w:rPr>
      </w:pPr>
      <w:r>
        <w:rPr>
          <w:rStyle w:val="FootnoteReference"/>
        </w:rPr>
        <w:footnoteRef/>
      </w:r>
      <w:r>
        <w:tab/>
      </w:r>
      <w:r w:rsidRPr="0004038F">
        <w:t>R. C. Sproul is</w:t>
      </w:r>
      <w:r>
        <w:t>,</w:t>
      </w:r>
      <w:r w:rsidRPr="0004038F">
        <w:t xml:space="preserve"> of course</w:t>
      </w:r>
      <w:r>
        <w:t>,</w:t>
      </w:r>
      <w:r w:rsidRPr="0004038F">
        <w:t xml:space="preserve"> correct when he says, commenting on Rom 3.21-26</w:t>
      </w:r>
      <w:r w:rsidRPr="0004038F">
        <w:fldChar w:fldCharType="begin"/>
      </w:r>
      <w:r w:rsidRPr="0004038F">
        <w:instrText xml:space="preserve"> XE "Rom 03.21-26" </w:instrText>
      </w:r>
      <w:r w:rsidRPr="0004038F">
        <w:fldChar w:fldCharType="end"/>
      </w:r>
      <w:r w:rsidRPr="0004038F">
        <w:t xml:space="preserve">, that “Here Paul declares a way of justification [that] …. is not a novelty, proclaimed for the first time in the New Testament. This way of justification is witnessed to by the Prophets and by the law itself. It is justification through faith in Jesus Christ.” </w:t>
      </w:r>
      <w:r w:rsidRPr="0004038F">
        <w:rPr>
          <w:noProof/>
        </w:rPr>
        <w:t xml:space="preserve"> R. C. Sproul, </w:t>
      </w:r>
      <w:r w:rsidRPr="0004038F">
        <w:rPr>
          <w:i/>
          <w:noProof/>
        </w:rPr>
        <w:t>Faith Alone: The Evangelical Doctrine Of Justification</w:t>
      </w:r>
      <w:r w:rsidRPr="0004038F">
        <w:rPr>
          <w:noProof/>
        </w:rPr>
        <w:t xml:space="preserve"> (Grand Rapids, MI: Baker, 2000), p. 72. Amen! Justification by faith in Messiah is no novelty, but justification by the imputation of Messiah’s righteousness </w:t>
      </w:r>
      <w:r w:rsidRPr="0004038F">
        <w:rPr>
          <w:i/>
          <w:noProof/>
        </w:rPr>
        <w:t>is.</w:t>
      </w:r>
    </w:p>
  </w:footnote>
  <w:footnote w:id="164">
    <w:p w14:paraId="53526637" w14:textId="77777777" w:rsidR="008D6644" w:rsidRDefault="008D6644">
      <w:pPr>
        <w:pStyle w:val="FootnoteText"/>
      </w:pPr>
      <w:r>
        <w:rPr>
          <w:rStyle w:val="FootnoteReference"/>
        </w:rPr>
        <w:footnoteRef/>
      </w:r>
      <w:r>
        <w:tab/>
      </w:r>
      <w:r w:rsidRPr="0004038F">
        <w:rPr>
          <w:noProof/>
        </w:rPr>
        <w:t xml:space="preserve">James Buchanan, </w:t>
      </w:r>
      <w:r w:rsidRPr="0004038F">
        <w:rPr>
          <w:i/>
          <w:noProof/>
        </w:rPr>
        <w:t>The Doctrine Of Justification: An Outline Of Its History In The Church And Of Its Exposition From Scripture</w:t>
      </w:r>
      <w:r w:rsidRPr="0004038F">
        <w:rPr>
          <w:noProof/>
        </w:rPr>
        <w:t xml:space="preserve"> (Edinburgh: T. &amp; T. Clark, 1867), pp. 92-93.</w:t>
      </w:r>
    </w:p>
  </w:footnote>
  <w:footnote w:id="165">
    <w:p w14:paraId="1B282BAB" w14:textId="527F56F6" w:rsidR="008D6644" w:rsidRPr="00661C2C" w:rsidRDefault="008D6644">
      <w:pPr>
        <w:pStyle w:val="FootnoteText"/>
      </w:pPr>
      <w:r>
        <w:rPr>
          <w:rStyle w:val="FootnoteReference"/>
        </w:rPr>
        <w:footnoteRef/>
      </w:r>
      <w:r>
        <w:tab/>
        <w:t xml:space="preserve">See for example the late second-century </w:t>
      </w:r>
      <w:r>
        <w:rPr>
          <w:i/>
        </w:rPr>
        <w:t xml:space="preserve">Epistle To </w:t>
      </w:r>
      <w:proofErr w:type="spellStart"/>
      <w:r>
        <w:rPr>
          <w:i/>
        </w:rPr>
        <w:t>Diognetus</w:t>
      </w:r>
      <w:proofErr w:type="spellEnd"/>
      <w:r>
        <w:rPr>
          <w:i/>
        </w:rPr>
        <w:t>,</w:t>
      </w:r>
      <w:r>
        <w:t xml:space="preserve"> 9.2</w:t>
      </w:r>
      <w:r>
        <w:fldChar w:fldCharType="begin"/>
      </w:r>
      <w:r>
        <w:instrText xml:space="preserve"> XE "</w:instrText>
      </w:r>
      <w:r w:rsidRPr="001919A3">
        <w:instrText xml:space="preserve">Diog </w:instrText>
      </w:r>
      <w:r>
        <w:instrText xml:space="preserve">9.2" </w:instrText>
      </w:r>
      <w:r>
        <w:fldChar w:fldCharType="end"/>
      </w:r>
      <w:r>
        <w:t>.</w:t>
      </w:r>
    </w:p>
  </w:footnote>
  <w:footnote w:id="166">
    <w:p w14:paraId="6F1FF0DF" w14:textId="4602080F" w:rsidR="008D6644" w:rsidRPr="0004038F" w:rsidRDefault="008D6644">
      <w:pPr>
        <w:pStyle w:val="FootnoteText"/>
      </w:pPr>
      <w:r>
        <w:rPr>
          <w:rStyle w:val="FootnoteReference"/>
        </w:rPr>
        <w:footnoteRef/>
      </w:r>
      <w:r>
        <w:tab/>
      </w:r>
      <w:r w:rsidRPr="0004038F">
        <w:rPr>
          <w:noProof/>
        </w:rPr>
        <w:t xml:space="preserve">James Buchanan, </w:t>
      </w:r>
      <w:r w:rsidRPr="0004038F">
        <w:rPr>
          <w:i/>
          <w:noProof/>
        </w:rPr>
        <w:t>The Doctrine Of Justification: An Outline Of Its History In The Church And Of Its Exposition From Scripture</w:t>
      </w:r>
      <w:r w:rsidRPr="0004038F">
        <w:rPr>
          <w:noProof/>
        </w:rPr>
        <w:t xml:space="preserve"> (Edinburgh: T. &amp; T. Clark, 1867), pp. 80, 87-88.</w:t>
      </w:r>
    </w:p>
  </w:footnote>
  <w:footnote w:id="167">
    <w:p w14:paraId="37688C3B" w14:textId="1F6DC72A" w:rsidR="008D6644" w:rsidRDefault="008D6644">
      <w:pPr>
        <w:pStyle w:val="FootnoteText"/>
      </w:pPr>
      <w:r>
        <w:rPr>
          <w:rStyle w:val="FootnoteReference"/>
        </w:rPr>
        <w:footnoteRef/>
      </w:r>
      <w:r>
        <w:tab/>
      </w:r>
      <w:r w:rsidRPr="0004038F">
        <w:rPr>
          <w:noProof/>
        </w:rPr>
        <w:t xml:space="preserve">James Buchanan, </w:t>
      </w:r>
      <w:r w:rsidRPr="0004038F">
        <w:rPr>
          <w:i/>
          <w:noProof/>
        </w:rPr>
        <w:t>The Doctrine Of Justification: An Outline Of Its History In The Church And Of Its Exposition From Scripture</w:t>
      </w:r>
      <w:r w:rsidRPr="0004038F">
        <w:rPr>
          <w:noProof/>
        </w:rPr>
        <w:t xml:space="preserve"> (Edinburgh: T. &amp; T. Clark, 1867),</w:t>
      </w:r>
      <w:r>
        <w:t xml:space="preserve"> p. 90.</w:t>
      </w:r>
    </w:p>
  </w:footnote>
  <w:footnote w:id="168">
    <w:p w14:paraId="40D87898" w14:textId="32EFD583" w:rsidR="008D6644" w:rsidRPr="0004038F" w:rsidRDefault="008D6644">
      <w:pPr>
        <w:pStyle w:val="FootnoteText"/>
      </w:pPr>
      <w:r>
        <w:rPr>
          <w:rStyle w:val="FootnoteReference"/>
        </w:rPr>
        <w:footnoteRef/>
      </w:r>
      <w:r>
        <w:tab/>
      </w:r>
      <w:r w:rsidRPr="0004038F">
        <w:t xml:space="preserve">Augustine, </w:t>
      </w:r>
      <w:r w:rsidRPr="0004038F">
        <w:rPr>
          <w:i/>
        </w:rPr>
        <w:t>On The Spirit And The Letter</w:t>
      </w:r>
      <w:r w:rsidRPr="0004038F">
        <w:t xml:space="preserve"> ch. 15. See </w:t>
      </w:r>
      <w:r w:rsidRPr="0004038F">
        <w:rPr>
          <w:noProof/>
        </w:rPr>
        <w:t>a</w:t>
      </w:r>
      <w:r>
        <w:rPr>
          <w:noProof/>
        </w:rPr>
        <w:t>ls</w:t>
      </w:r>
      <w:r w:rsidRPr="0004038F">
        <w:rPr>
          <w:noProof/>
        </w:rPr>
        <w:t xml:space="preserve">o Alister E. McGrath, </w:t>
      </w:r>
      <w:r w:rsidRPr="0004038F">
        <w:rPr>
          <w:i/>
          <w:noProof/>
        </w:rPr>
        <w:t>Christian Theology: An Introduction</w:t>
      </w:r>
      <w:r w:rsidRPr="0004038F">
        <w:rPr>
          <w:noProof/>
        </w:rPr>
        <w:t xml:space="preserve"> (Malden, MA: Blackwell Publishing, 2001), p. 457.</w:t>
      </w:r>
    </w:p>
  </w:footnote>
  <w:footnote w:id="169">
    <w:p w14:paraId="4B972BCC" w14:textId="77777777" w:rsidR="008D6644" w:rsidRPr="002B11F7" w:rsidRDefault="008D6644">
      <w:pPr>
        <w:pStyle w:val="FootnoteText"/>
      </w:pPr>
      <w:r w:rsidRPr="002B11F7">
        <w:rPr>
          <w:rStyle w:val="FootnoteReference"/>
        </w:rPr>
        <w:footnoteRef/>
      </w:r>
      <w:r w:rsidRPr="002B11F7">
        <w:tab/>
      </w:r>
      <w:r w:rsidRPr="002B11F7">
        <w:rPr>
          <w:noProof/>
        </w:rPr>
        <w:t xml:space="preserve">Alister E. McGrath, </w:t>
      </w:r>
      <w:r w:rsidRPr="002B11F7">
        <w:rPr>
          <w:i/>
          <w:noProof/>
        </w:rPr>
        <w:t>Iustitia Dei: A History Of The Christian Doctrine Of Justification</w:t>
      </w:r>
      <w:r w:rsidRPr="002B11F7">
        <w:rPr>
          <w:noProof/>
        </w:rPr>
        <w:t>, 3rd Edition (Cambridge: Cambridge University Press, 2005), pp. 47-48.</w:t>
      </w:r>
    </w:p>
  </w:footnote>
  <w:footnote w:id="170">
    <w:p w14:paraId="0177FD04" w14:textId="77777777" w:rsidR="008D6644" w:rsidRPr="002B11F7" w:rsidRDefault="008D6644">
      <w:pPr>
        <w:pStyle w:val="FootnoteText"/>
      </w:pPr>
      <w:r w:rsidRPr="002B11F7">
        <w:rPr>
          <w:rStyle w:val="FootnoteReference"/>
        </w:rPr>
        <w:footnoteRef/>
      </w:r>
      <w:r w:rsidRPr="002B11F7">
        <w:t xml:space="preserve"> </w:t>
      </w:r>
      <w:r w:rsidRPr="002B11F7">
        <w:tab/>
        <w:t xml:space="preserve">The much earlier (late second-century) </w:t>
      </w:r>
      <w:r w:rsidRPr="002B11F7">
        <w:rPr>
          <w:i/>
        </w:rPr>
        <w:t xml:space="preserve">Epistle To </w:t>
      </w:r>
      <w:proofErr w:type="spellStart"/>
      <w:r w:rsidRPr="002B11F7">
        <w:rPr>
          <w:i/>
        </w:rPr>
        <w:t>Diognetus</w:t>
      </w:r>
      <w:proofErr w:type="spellEnd"/>
      <w:r w:rsidRPr="002B11F7">
        <w:t xml:space="preserve"> (9.3) asked, “what other thing was capable of covering our sins than His righteousness,” but there is no idea of imputation here and it is unclear from the context whether the pronoun </w:t>
      </w:r>
      <w:r w:rsidRPr="002B11F7">
        <w:rPr>
          <w:i/>
        </w:rPr>
        <w:t>His</w:t>
      </w:r>
      <w:r w:rsidRPr="002B11F7">
        <w:t xml:space="preserve"> refers to God or His Son.</w:t>
      </w:r>
    </w:p>
  </w:footnote>
  <w:footnote w:id="171">
    <w:p w14:paraId="73323600" w14:textId="77777777" w:rsidR="008D6644" w:rsidRPr="002B11F7" w:rsidRDefault="008D6644">
      <w:pPr>
        <w:pStyle w:val="FootnoteText"/>
      </w:pPr>
      <w:r w:rsidRPr="002B11F7">
        <w:rPr>
          <w:rStyle w:val="FootnoteReference"/>
        </w:rPr>
        <w:footnoteRef/>
      </w:r>
      <w:r w:rsidRPr="002B11F7">
        <w:tab/>
      </w:r>
      <w:r w:rsidRPr="002B11F7">
        <w:rPr>
          <w:noProof/>
        </w:rPr>
        <w:t xml:space="preserve">Martin Luther, </w:t>
      </w:r>
      <w:r w:rsidRPr="002B11F7">
        <w:rPr>
          <w:i/>
          <w:noProof/>
        </w:rPr>
        <w:t>Commentary On St. Paul's Epistle To The Galatians</w:t>
      </w:r>
      <w:r w:rsidRPr="002B11F7">
        <w:rPr>
          <w:noProof/>
        </w:rPr>
        <w:t xml:space="preserve"> (Albany, OR: AGES Software, 1997)</w:t>
      </w:r>
      <w:r w:rsidRPr="002B11F7">
        <w:t>, pp. 23-24. Luther’s commentaries on Galatians were published in multiple editions from 1519 to 1538.</w:t>
      </w:r>
    </w:p>
  </w:footnote>
  <w:footnote w:id="172">
    <w:p w14:paraId="684E9D01" w14:textId="77777777" w:rsidR="008D6644" w:rsidRPr="002B11F7" w:rsidRDefault="008D6644" w:rsidP="00BE04FA">
      <w:pPr>
        <w:pStyle w:val="FootnoteText"/>
      </w:pPr>
      <w:r w:rsidRPr="002B11F7">
        <w:rPr>
          <w:rStyle w:val="FootnoteReference"/>
        </w:rPr>
        <w:footnoteRef/>
      </w:r>
      <w:r w:rsidRPr="002B11F7">
        <w:tab/>
        <w:t xml:space="preserve">Article 13: </w:t>
      </w:r>
      <w:r w:rsidRPr="002B11F7">
        <w:rPr>
          <w:i/>
        </w:rPr>
        <w:t>How One Is Justified Before God, And Of Good Works.</w:t>
      </w:r>
    </w:p>
  </w:footnote>
  <w:footnote w:id="173">
    <w:p w14:paraId="07D22348" w14:textId="46E48EBC" w:rsidR="008D6644" w:rsidRDefault="008D6644" w:rsidP="005C6E41">
      <w:pPr>
        <w:pStyle w:val="FootnoteText"/>
      </w:pPr>
      <w:r>
        <w:rPr>
          <w:rStyle w:val="FootnoteReference"/>
        </w:rPr>
        <w:footnoteRef/>
      </w:r>
      <w:r>
        <w:tab/>
        <w:t xml:space="preserve">For some time, “scholars have recognized the absurdity of seeing Luther’s theology as a clean break with the past…. In Luther, however, it is arguable that the concept and language of status have increasing priority over the concept and language of transformation.” </w:t>
      </w:r>
      <w:r>
        <w:rPr>
          <w:noProof/>
        </w:rPr>
        <w:t>Carl Trueman, “</w:t>
      </w:r>
      <w:r>
        <w:rPr>
          <w:i/>
          <w:noProof/>
        </w:rPr>
        <w:t>Simul Peccator Et Justus:</w:t>
      </w:r>
      <w:r>
        <w:rPr>
          <w:noProof/>
        </w:rPr>
        <w:t xml:space="preserve"> Martin Luther And Justification,” in </w:t>
      </w:r>
      <w:r>
        <w:rPr>
          <w:i/>
          <w:noProof/>
        </w:rPr>
        <w:t>Justification In Perspective: Historical Developments And Contemporary Challenges,</w:t>
      </w:r>
      <w:r>
        <w:rPr>
          <w:noProof/>
        </w:rPr>
        <w:t xml:space="preserve"> edited by Bruce L. McCormack (Grand Rapids, MI: Baker Academic, 2006), pp. 81, 86. </w:t>
      </w:r>
      <w:r>
        <w:t>B</w:t>
      </w:r>
      <w:r w:rsidRPr="00D3671C">
        <w:t>ecause of th</w:t>
      </w:r>
      <w:r>
        <w:t xml:space="preserve">e slow evolution in </w:t>
      </w:r>
      <w:r w:rsidRPr="00D3671C">
        <w:t xml:space="preserve">Luther’s doctrine </w:t>
      </w:r>
      <w:r>
        <w:t>(from placing the priority on transformation to placing it on status)</w:t>
      </w:r>
      <w:r w:rsidRPr="00D3671C">
        <w:t xml:space="preserve">, recent interpreters of </w:t>
      </w:r>
      <w:r>
        <w:t>the Reformer</w:t>
      </w:r>
      <w:r w:rsidRPr="00D3671C">
        <w:t xml:space="preserve"> have argued that “Luther does not make a distinction between forensic and effective justification, but rather argues that justification includes both.”</w:t>
      </w:r>
      <w:r w:rsidRPr="00D3671C">
        <w:rPr>
          <w:noProof/>
        </w:rPr>
        <w:t xml:space="preserve"> </w:t>
      </w:r>
      <w:r w:rsidRPr="00057548">
        <w:rPr>
          <w:noProof/>
        </w:rPr>
        <w:t>V</w:t>
      </w:r>
      <w:r>
        <w:rPr>
          <w:noProof/>
        </w:rPr>
        <w:t>eli-</w:t>
      </w:r>
      <w:r w:rsidRPr="00057548">
        <w:rPr>
          <w:noProof/>
        </w:rPr>
        <w:t>M</w:t>
      </w:r>
      <w:r>
        <w:rPr>
          <w:noProof/>
        </w:rPr>
        <w:t>atti</w:t>
      </w:r>
      <w:r w:rsidRPr="00D3671C">
        <w:rPr>
          <w:noProof/>
        </w:rPr>
        <w:t xml:space="preserve"> Kärkkäinen, “Justification,” in </w:t>
      </w:r>
      <w:r w:rsidRPr="00D3671C">
        <w:rPr>
          <w:i/>
          <w:noProof/>
        </w:rPr>
        <w:t>Global Dictionary Of Theology</w:t>
      </w:r>
      <w:r w:rsidRPr="00D3671C">
        <w:rPr>
          <w:noProof/>
        </w:rPr>
        <w:t>, ed. William A. Dyrness and Veli-Matti Kärkkäinen (Downers Grove, IL: IVP Academic, 2008), p. 449.</w:t>
      </w:r>
      <w:r>
        <w:rPr>
          <w:noProof/>
        </w:rPr>
        <w:t xml:space="preserve"> Indeed, the 1970’s saw the development of a “New Interpretation” of Luther’s theology, a key point of which is that, “Luther does not make a distinction between forensic and effective justification, but rather argues that justification includes both. In other words, in line with Catholic theology, justification means both declaring righteous and making righteous.” </w:t>
      </w:r>
      <w:r w:rsidRPr="00057548">
        <w:rPr>
          <w:noProof/>
        </w:rPr>
        <w:t>V</w:t>
      </w:r>
      <w:r>
        <w:rPr>
          <w:noProof/>
        </w:rPr>
        <w:t>eli-</w:t>
      </w:r>
      <w:r w:rsidRPr="00057548">
        <w:rPr>
          <w:noProof/>
        </w:rPr>
        <w:t>M</w:t>
      </w:r>
      <w:r>
        <w:rPr>
          <w:noProof/>
        </w:rPr>
        <w:t>atti</w:t>
      </w:r>
      <w:r w:rsidRPr="00C84FD8">
        <w:rPr>
          <w:noProof/>
        </w:rPr>
        <w:t xml:space="preserve"> </w:t>
      </w:r>
      <w:r w:rsidRPr="00057548">
        <w:rPr>
          <w:noProof/>
        </w:rPr>
        <w:t>Kärkkäinen,</w:t>
      </w:r>
      <w:r>
        <w:rPr>
          <w:noProof/>
        </w:rPr>
        <w:t xml:space="preserve"> “Deification View,” in </w:t>
      </w:r>
      <w:r>
        <w:rPr>
          <w:i/>
          <w:noProof/>
        </w:rPr>
        <w:t>Justification: Five Views,</w:t>
      </w:r>
      <w:r>
        <w:rPr>
          <w:noProof/>
        </w:rPr>
        <w:t xml:space="preserve"> edited by James K. Beilby &amp; Paul Rhodes Eddy (Downers Grove, IL: IVP Academic, 2011), pp. 220-222.</w:t>
      </w:r>
    </w:p>
  </w:footnote>
  <w:footnote w:id="174">
    <w:p w14:paraId="2AEA103F" w14:textId="77777777" w:rsidR="008D6644" w:rsidRPr="002B11F7" w:rsidRDefault="008D6644" w:rsidP="00BE04FA">
      <w:pPr>
        <w:pStyle w:val="FootnoteText"/>
      </w:pPr>
      <w:r w:rsidRPr="002B11F7">
        <w:rPr>
          <w:rStyle w:val="FootnoteReference"/>
        </w:rPr>
        <w:footnoteRef/>
      </w:r>
      <w:r w:rsidRPr="002B11F7">
        <w:tab/>
      </w:r>
      <w:r w:rsidRPr="002B11F7">
        <w:rPr>
          <w:noProof/>
        </w:rPr>
        <w:t xml:space="preserve">Martin Luther, </w:t>
      </w:r>
      <w:r w:rsidRPr="002B11F7">
        <w:rPr>
          <w:i/>
          <w:noProof/>
        </w:rPr>
        <w:t>Commentary On St. Paul's Epistle To The Galatians</w:t>
      </w:r>
      <w:r w:rsidRPr="002B11F7">
        <w:rPr>
          <w:noProof/>
        </w:rPr>
        <w:t xml:space="preserve"> (Albany, OR: AGES Software, 1997)</w:t>
      </w:r>
      <w:r w:rsidRPr="002B11F7">
        <w:t>, p. 246.</w:t>
      </w:r>
    </w:p>
  </w:footnote>
  <w:footnote w:id="175">
    <w:p w14:paraId="707E1567" w14:textId="1E8FCB94" w:rsidR="008D6644" w:rsidRPr="00B22D6D" w:rsidRDefault="008D6644" w:rsidP="00BE04FA">
      <w:pPr>
        <w:pStyle w:val="FootnoteText"/>
      </w:pPr>
      <w:r w:rsidRPr="00B22D6D">
        <w:rPr>
          <w:rStyle w:val="FootnoteReference"/>
        </w:rPr>
        <w:footnoteRef/>
      </w:r>
      <w:r w:rsidRPr="00B22D6D">
        <w:t xml:space="preserve"> </w:t>
      </w:r>
      <w:r w:rsidRPr="00B22D6D">
        <w:tab/>
      </w:r>
      <w:r w:rsidRPr="00B22D6D">
        <w:rPr>
          <w:noProof/>
        </w:rPr>
        <w:t xml:space="preserve">Martin Luther, </w:t>
      </w:r>
      <w:r w:rsidRPr="00B22D6D">
        <w:rPr>
          <w:i/>
          <w:noProof/>
        </w:rPr>
        <w:t>Commentary On St. Paul's Epistle To The Galatians</w:t>
      </w:r>
      <w:r w:rsidRPr="00B22D6D">
        <w:rPr>
          <w:noProof/>
        </w:rPr>
        <w:t xml:space="preserve"> (Albany, OR: AGES Software, 1997)</w:t>
      </w:r>
      <w:r w:rsidRPr="00B22D6D">
        <w:t>, p. 244.</w:t>
      </w:r>
    </w:p>
  </w:footnote>
  <w:footnote w:id="176">
    <w:p w14:paraId="30080C6D" w14:textId="1B2AA04C" w:rsidR="008D6644" w:rsidRPr="00B22D6D" w:rsidRDefault="008D6644" w:rsidP="00BE04FA">
      <w:pPr>
        <w:pStyle w:val="FootnoteText"/>
      </w:pPr>
      <w:r w:rsidRPr="00B22D6D">
        <w:rPr>
          <w:rStyle w:val="FootnoteReference"/>
        </w:rPr>
        <w:footnoteRef/>
      </w:r>
      <w:r w:rsidRPr="00B22D6D">
        <w:tab/>
      </w:r>
      <w:r w:rsidRPr="00B22D6D">
        <w:rPr>
          <w:noProof/>
        </w:rPr>
        <w:t xml:space="preserve">Martin Luther, </w:t>
      </w:r>
      <w:r w:rsidRPr="00B22D6D">
        <w:rPr>
          <w:i/>
          <w:noProof/>
        </w:rPr>
        <w:t>Commentary On St. Paul's Epistle To The Galatians</w:t>
      </w:r>
      <w:r w:rsidRPr="00B22D6D">
        <w:rPr>
          <w:noProof/>
        </w:rPr>
        <w:t xml:space="preserve"> (Albany, OR: AGES Software, 1997)</w:t>
      </w:r>
      <w:r w:rsidRPr="00B22D6D">
        <w:t>, p. 246.</w:t>
      </w:r>
    </w:p>
  </w:footnote>
  <w:footnote w:id="177">
    <w:p w14:paraId="3FD17CC0" w14:textId="36169308" w:rsidR="008D6644" w:rsidRPr="00B22D6D" w:rsidRDefault="008D6644" w:rsidP="00BE04FA">
      <w:pPr>
        <w:pStyle w:val="FootnoteText"/>
      </w:pPr>
      <w:r w:rsidRPr="00B22D6D">
        <w:rPr>
          <w:rStyle w:val="FootnoteReference"/>
        </w:rPr>
        <w:footnoteRef/>
      </w:r>
      <w:r w:rsidRPr="00B22D6D">
        <w:tab/>
      </w:r>
      <w:r w:rsidRPr="00B22D6D">
        <w:rPr>
          <w:noProof/>
        </w:rPr>
        <w:t xml:space="preserve">Martin Luther, </w:t>
      </w:r>
      <w:r w:rsidRPr="00B22D6D">
        <w:rPr>
          <w:i/>
          <w:noProof/>
        </w:rPr>
        <w:t>Commentary On St. Paul's Epistle To The Galatians</w:t>
      </w:r>
      <w:r w:rsidRPr="00B22D6D">
        <w:rPr>
          <w:noProof/>
        </w:rPr>
        <w:t xml:space="preserve"> (Albany, OR: AGES Software, 1997)</w:t>
      </w:r>
      <w:r w:rsidRPr="00B22D6D">
        <w:t>, p. 247.</w:t>
      </w:r>
    </w:p>
  </w:footnote>
  <w:footnote w:id="178">
    <w:p w14:paraId="52E3B585" w14:textId="77777777" w:rsidR="008D6644" w:rsidRPr="00D3671C" w:rsidRDefault="008D6644" w:rsidP="002B1F85">
      <w:pPr>
        <w:pStyle w:val="FootnoteText"/>
      </w:pPr>
      <w:r w:rsidRPr="00D3671C">
        <w:rPr>
          <w:rStyle w:val="FootnoteReference"/>
        </w:rPr>
        <w:footnoteRef/>
      </w:r>
      <w:r w:rsidRPr="00D3671C">
        <w:tab/>
      </w:r>
      <w:r w:rsidRPr="00D3671C">
        <w:rPr>
          <w:noProof/>
        </w:rPr>
        <w:t>Timothy George, “Dr. Luther</w:t>
      </w:r>
      <w:r>
        <w:rPr>
          <w:noProof/>
        </w:rPr>
        <w:t>’</w:t>
      </w:r>
      <w:r w:rsidRPr="00D3671C">
        <w:rPr>
          <w:noProof/>
        </w:rPr>
        <w:t xml:space="preserve">s Theology,” </w:t>
      </w:r>
      <w:r w:rsidRPr="00D3671C">
        <w:rPr>
          <w:i/>
          <w:noProof/>
        </w:rPr>
        <w:t>Christian History Magazine</w:t>
      </w:r>
      <w:r w:rsidRPr="00D3671C">
        <w:rPr>
          <w:noProof/>
        </w:rPr>
        <w:t>, 1992, italics original.</w:t>
      </w:r>
    </w:p>
  </w:footnote>
  <w:footnote w:id="179">
    <w:p w14:paraId="71170D0B" w14:textId="6850CBCA" w:rsidR="008D6644" w:rsidRPr="00B22D6D" w:rsidRDefault="008D6644">
      <w:pPr>
        <w:pStyle w:val="FootnoteText"/>
      </w:pPr>
      <w:r w:rsidRPr="00B22D6D">
        <w:rPr>
          <w:rStyle w:val="FootnoteReference"/>
        </w:rPr>
        <w:footnoteRef/>
      </w:r>
      <w:r w:rsidRPr="00B22D6D">
        <w:tab/>
        <w:t xml:space="preserve">Ladd acknowledged that “Paul never expressly states that the righteousness of Christ is imputed to believers.” Regrettably, though, he nevertheless went on to say, “It is an unavoidable </w:t>
      </w:r>
      <w:r w:rsidRPr="00B22D6D">
        <w:rPr>
          <w:i/>
        </w:rPr>
        <w:t>logical conclusion</w:t>
      </w:r>
      <w:r w:rsidRPr="00B22D6D">
        <w:t xml:space="preserve"> that men of faith are justified because Christ’s righteousness is imputed to them.” </w:t>
      </w:r>
      <w:r w:rsidRPr="00B22D6D">
        <w:rPr>
          <w:noProof/>
        </w:rPr>
        <w:t xml:space="preserve">George Eldon Ladd, </w:t>
      </w:r>
      <w:r w:rsidRPr="00B22D6D">
        <w:rPr>
          <w:i/>
          <w:noProof/>
        </w:rPr>
        <w:t>A Theology Of The New Testament</w:t>
      </w:r>
      <w:r w:rsidRPr="00B22D6D">
        <w:rPr>
          <w:noProof/>
        </w:rPr>
        <w:t xml:space="preserve"> (Grand Rapids, MI: Eerdmans, 1974), pp. 449-450; p. 491 in the 1993 revised edition. Emphasis added.</w:t>
      </w:r>
    </w:p>
  </w:footnote>
  <w:footnote w:id="180">
    <w:p w14:paraId="1C5C50D1" w14:textId="77777777" w:rsidR="008D6644" w:rsidRPr="00B22D6D" w:rsidRDefault="008D6644">
      <w:pPr>
        <w:pStyle w:val="FootnoteText"/>
      </w:pPr>
      <w:r w:rsidRPr="00B22D6D">
        <w:rPr>
          <w:rStyle w:val="FootnoteReference"/>
        </w:rPr>
        <w:footnoteRef/>
      </w:r>
      <w:r w:rsidRPr="00B22D6D">
        <w:tab/>
      </w:r>
      <w:r w:rsidRPr="00B22D6D">
        <w:rPr>
          <w:noProof/>
        </w:rPr>
        <w:t xml:space="preserve">Alister E. McGrath, </w:t>
      </w:r>
      <w:r w:rsidRPr="00B22D6D">
        <w:rPr>
          <w:i/>
          <w:noProof/>
        </w:rPr>
        <w:t>Christian Theology: An Introduction</w:t>
      </w:r>
      <w:r w:rsidRPr="00B22D6D">
        <w:rPr>
          <w:noProof/>
        </w:rPr>
        <w:t xml:space="preserve"> (Malden, MA: Blackwell Publishing, 2001), p. 458.</w:t>
      </w:r>
    </w:p>
  </w:footnote>
  <w:footnote w:id="181">
    <w:p w14:paraId="1C95121B" w14:textId="77777777" w:rsidR="008D6644" w:rsidRPr="00B22D6D" w:rsidRDefault="008D6644">
      <w:pPr>
        <w:pStyle w:val="FootnoteText"/>
      </w:pPr>
      <w:r w:rsidRPr="00B22D6D">
        <w:rPr>
          <w:rStyle w:val="FootnoteReference"/>
        </w:rPr>
        <w:footnoteRef/>
      </w:r>
      <w:r w:rsidRPr="00B22D6D">
        <w:tab/>
      </w:r>
      <w:r w:rsidRPr="00B22D6D">
        <w:rPr>
          <w:i/>
        </w:rPr>
        <w:t>Institutes</w:t>
      </w:r>
      <w:r w:rsidRPr="00B22D6D">
        <w:t xml:space="preserve"> III, xi, 2.</w:t>
      </w:r>
    </w:p>
  </w:footnote>
  <w:footnote w:id="182">
    <w:p w14:paraId="1DE467C8" w14:textId="77777777" w:rsidR="008D6644" w:rsidRPr="008F18B1" w:rsidRDefault="008D6644">
      <w:pPr>
        <w:pStyle w:val="FootnoteText"/>
      </w:pPr>
      <w:r>
        <w:rPr>
          <w:rStyle w:val="FootnoteReference"/>
        </w:rPr>
        <w:footnoteRef/>
      </w:r>
      <w:r>
        <w:tab/>
      </w:r>
      <w:r>
        <w:rPr>
          <w:i/>
        </w:rPr>
        <w:t>Institutes</w:t>
      </w:r>
      <w:r>
        <w:t xml:space="preserve"> III, xi, 23.</w:t>
      </w:r>
    </w:p>
  </w:footnote>
  <w:footnote w:id="183">
    <w:p w14:paraId="5E6E328E" w14:textId="77777777" w:rsidR="008D6644" w:rsidRDefault="008D6644">
      <w:pPr>
        <w:pStyle w:val="FootnoteText"/>
      </w:pPr>
      <w:r>
        <w:rPr>
          <w:rStyle w:val="FootnoteReference"/>
        </w:rPr>
        <w:footnoteRef/>
      </w:r>
      <w:r>
        <w:tab/>
      </w:r>
      <w:r>
        <w:rPr>
          <w:noProof/>
        </w:rPr>
        <w:t xml:space="preserve">R. C. Sproul, </w:t>
      </w:r>
      <w:r>
        <w:rPr>
          <w:i/>
          <w:noProof/>
        </w:rPr>
        <w:t>Faith Alone: The Evangelical Doctrine Of Justification</w:t>
      </w:r>
      <w:r>
        <w:rPr>
          <w:noProof/>
        </w:rPr>
        <w:t xml:space="preserve"> (Grand Rapids, MI: Baker, 2000), p. 44.</w:t>
      </w:r>
    </w:p>
  </w:footnote>
  <w:footnote w:id="184">
    <w:p w14:paraId="449655B1" w14:textId="428B9628" w:rsidR="008D6644" w:rsidRDefault="008D6644">
      <w:pPr>
        <w:pStyle w:val="FootnoteText"/>
      </w:pPr>
      <w:r>
        <w:rPr>
          <w:rStyle w:val="FootnoteReference"/>
        </w:rPr>
        <w:footnoteRef/>
      </w:r>
      <w:r>
        <w:tab/>
        <w:t>The p</w:t>
      </w:r>
      <w:r w:rsidRPr="00962B34">
        <w:t xml:space="preserve">rolific </w:t>
      </w:r>
      <w:hyperlink w:anchor="_Luther,_Martin_28" w:history="1">
        <w:r w:rsidRPr="00962B34">
          <w:rPr>
            <w:rStyle w:val="Hyperlink"/>
            <w:u w:val="none"/>
          </w:rPr>
          <w:t>Martin Luther</w:t>
        </w:r>
      </w:hyperlink>
      <w:r w:rsidRPr="00962B34">
        <w:t xml:space="preserve"> hope</w:t>
      </w:r>
      <w:r>
        <w:t>d that “all my books would disappear and the Holy Scriptures alone be read.”</w:t>
      </w:r>
    </w:p>
  </w:footnote>
  <w:footnote w:id="185">
    <w:p w14:paraId="05704B6D" w14:textId="77777777" w:rsidR="008D6644" w:rsidRPr="00D63D97" w:rsidRDefault="008D6644" w:rsidP="001B6D7A">
      <w:pPr>
        <w:pStyle w:val="FootnoteText"/>
      </w:pPr>
      <w:r>
        <w:rPr>
          <w:rStyle w:val="FootnoteReference"/>
        </w:rPr>
        <w:footnoteRef/>
      </w:r>
      <w:r>
        <w:tab/>
      </w:r>
      <w:r>
        <w:rPr>
          <w:noProof/>
        </w:rPr>
        <w:t xml:space="preserve">For a conversation in which both John Piper and Rick Warren affirm that imputation is “at the core of the gospel,” please see Appendix 1. While I reject the imputation of “the righteousness of Christ” for its lack of mention in Scripture, N. T. Wright rejects it for its implied legalism. He writes, “the Torah, the Mosaic law, was never given or intended as a means whereby either an individual or the nation as a whole might, through obedience, earn liberation from slavery, redemption, rescue, salvation, ‘righteousness’ or whatever else. The gift always preceded the obligation. … </w:t>
      </w:r>
      <w:r>
        <w:rPr>
          <w:i/>
          <w:noProof/>
        </w:rPr>
        <w:t>It is therefore a straightforward category mistake … to suppose that Jesus ‘obeyed the law’ and so obtrained ‘righteousness’ which could be reckoned to those who believe in him.</w:t>
      </w:r>
      <w:r>
        <w:rPr>
          <w:noProof/>
        </w:rPr>
        <w:t xml:space="preserve"> To think that way is to concede, after all, that ‘legalism’ was true after all — with Jesus as the ultimate legalist.” </w:t>
      </w:r>
      <w:r>
        <w:rPr>
          <w:rFonts w:ascii="Times New Roman" w:hAnsi="Times New Roman"/>
          <w:noProof/>
        </w:rPr>
        <w:t xml:space="preserve">N. T. </w:t>
      </w:r>
      <w:r w:rsidRPr="004D361E">
        <w:rPr>
          <w:rFonts w:ascii="Times New Roman" w:hAnsi="Times New Roman"/>
          <w:noProof/>
        </w:rPr>
        <w:t>Wright</w:t>
      </w:r>
      <w:r>
        <w:rPr>
          <w:rFonts w:ascii="Times New Roman" w:hAnsi="Times New Roman"/>
          <w:noProof/>
        </w:rPr>
        <w:t xml:space="preserve">, </w:t>
      </w:r>
      <w:r w:rsidRPr="00B804AE">
        <w:rPr>
          <w:rFonts w:ascii="Times New Roman" w:hAnsi="Times New Roman"/>
          <w:i/>
          <w:noProof/>
        </w:rPr>
        <w:t xml:space="preserve">Justification: God’s Plan &amp; Paul’s Vision </w:t>
      </w:r>
      <w:r>
        <w:rPr>
          <w:rFonts w:ascii="Times New Roman" w:hAnsi="Times New Roman"/>
          <w:noProof/>
        </w:rPr>
        <w:t>(Downers Grove, IVP Academic,</w:t>
      </w:r>
      <w:r w:rsidRPr="004D361E">
        <w:rPr>
          <w:rFonts w:ascii="Times New Roman" w:hAnsi="Times New Roman"/>
          <w:noProof/>
        </w:rPr>
        <w:t xml:space="preserve"> 2009</w:t>
      </w:r>
      <w:r>
        <w:rPr>
          <w:rFonts w:ascii="Times New Roman" w:hAnsi="Times New Roman"/>
          <w:noProof/>
        </w:rPr>
        <w:t>), p. 232, emphasis his.</w:t>
      </w:r>
    </w:p>
  </w:footnote>
  <w:footnote w:id="186">
    <w:p w14:paraId="05D375A3" w14:textId="77777777" w:rsidR="008D6644" w:rsidRDefault="008D6644" w:rsidP="00AE5586">
      <w:pPr>
        <w:pStyle w:val="FootnoteText"/>
      </w:pPr>
      <w:r>
        <w:rPr>
          <w:rStyle w:val="FootnoteReference"/>
        </w:rPr>
        <w:footnoteRef/>
      </w:r>
      <w:r>
        <w:tab/>
      </w:r>
      <w:r w:rsidRPr="00D94823">
        <w:rPr>
          <w:rFonts w:ascii="Times New Roman" w:hAnsi="Times New Roman"/>
          <w:noProof/>
        </w:rPr>
        <w:t xml:space="preserve">R. C. Sproul, </w:t>
      </w:r>
      <w:r w:rsidRPr="00D94823">
        <w:rPr>
          <w:rFonts w:ascii="Times New Roman" w:hAnsi="Times New Roman"/>
          <w:i/>
          <w:noProof/>
        </w:rPr>
        <w:t>Faith Alone: The Evangelical Doctrine Of Justification</w:t>
      </w:r>
      <w:r w:rsidRPr="00D94823">
        <w:rPr>
          <w:rFonts w:ascii="Times New Roman" w:hAnsi="Times New Roman"/>
          <w:noProof/>
        </w:rPr>
        <w:t xml:space="preserve"> (Grand Rapids, MI: Baker, 2000)</w:t>
      </w:r>
      <w:r>
        <w:rPr>
          <w:rFonts w:ascii="Times New Roman" w:hAnsi="Times New Roman"/>
          <w:noProof/>
        </w:rPr>
        <w:t>, pp 104-106</w:t>
      </w:r>
      <w:r w:rsidRPr="00D94823">
        <w:rPr>
          <w:rFonts w:ascii="Times New Roman" w:hAnsi="Times New Roman"/>
          <w:noProof/>
        </w:rPr>
        <w:t>.</w:t>
      </w:r>
    </w:p>
  </w:footnote>
  <w:footnote w:id="187">
    <w:p w14:paraId="1C549554" w14:textId="77777777" w:rsidR="008D6644" w:rsidRDefault="008D6644" w:rsidP="00AE5586">
      <w:pPr>
        <w:pStyle w:val="FootnoteText"/>
      </w:pPr>
      <w:r>
        <w:rPr>
          <w:rStyle w:val="FootnoteReference"/>
        </w:rPr>
        <w:footnoteRef/>
      </w:r>
      <w:r>
        <w:tab/>
      </w:r>
      <w:r w:rsidRPr="005E3D48">
        <w:rPr>
          <w:rFonts w:ascii="Times New Roman" w:hAnsi="Times New Roman"/>
          <w:noProof/>
        </w:rPr>
        <w:t xml:space="preserve">Wayne Grudem, </w:t>
      </w:r>
      <w:r w:rsidRPr="005E3D48">
        <w:rPr>
          <w:rFonts w:ascii="Times New Roman" w:hAnsi="Times New Roman"/>
          <w:i/>
          <w:noProof/>
        </w:rPr>
        <w:t>Systematic Theology: An Introduction To Bible Doctrine</w:t>
      </w:r>
      <w:r w:rsidRPr="005E3D48">
        <w:rPr>
          <w:rFonts w:ascii="Times New Roman" w:hAnsi="Times New Roman"/>
          <w:noProof/>
        </w:rPr>
        <w:t xml:space="preserve"> (Whitefish, MT: Bits &amp; Bytes, Inc., 1997, 2004)</w:t>
      </w:r>
      <w:r>
        <w:rPr>
          <w:rFonts w:ascii="Times New Roman" w:hAnsi="Times New Roman"/>
          <w:noProof/>
        </w:rPr>
        <w:t>, p. 574</w:t>
      </w:r>
      <w:r w:rsidRPr="005E3D48">
        <w:rPr>
          <w:rFonts w:ascii="Times New Roman" w:hAnsi="Times New Roman"/>
          <w:noProof/>
        </w:rPr>
        <w:t>.</w:t>
      </w:r>
    </w:p>
  </w:footnote>
  <w:footnote w:id="188">
    <w:p w14:paraId="73F18A4F" w14:textId="77777777" w:rsidR="008D6644" w:rsidRDefault="008D6644" w:rsidP="00AE5586">
      <w:pPr>
        <w:pStyle w:val="FootnoteText"/>
      </w:pPr>
      <w:r>
        <w:rPr>
          <w:rStyle w:val="FootnoteReference"/>
        </w:rPr>
        <w:footnoteRef/>
      </w:r>
      <w:r>
        <w:tab/>
      </w:r>
      <w:r w:rsidRPr="009C7FC1">
        <w:rPr>
          <w:rFonts w:ascii="Times New Roman" w:hAnsi="Times New Roman"/>
          <w:noProof/>
        </w:rPr>
        <w:t xml:space="preserve">Jack Cottrell, </w:t>
      </w:r>
      <w:r w:rsidRPr="009C7FC1">
        <w:rPr>
          <w:rFonts w:ascii="Times New Roman" w:hAnsi="Times New Roman"/>
          <w:i/>
          <w:noProof/>
        </w:rPr>
        <w:t>The Faith Once For All: Bible Doctrine For Today</w:t>
      </w:r>
      <w:r w:rsidRPr="009C7FC1">
        <w:rPr>
          <w:rFonts w:ascii="Times New Roman" w:hAnsi="Times New Roman"/>
          <w:noProof/>
        </w:rPr>
        <w:t xml:space="preserve"> (Joplin, MO: College Press, 2002)</w:t>
      </w:r>
      <w:r>
        <w:rPr>
          <w:rFonts w:ascii="Times New Roman" w:hAnsi="Times New Roman"/>
          <w:noProof/>
        </w:rPr>
        <w:t>, p. 266</w:t>
      </w:r>
      <w:r w:rsidRPr="009C7FC1">
        <w:rPr>
          <w:rFonts w:ascii="Times New Roman" w:hAnsi="Times New Roman"/>
          <w:noProof/>
        </w:rPr>
        <w:t>.</w:t>
      </w:r>
    </w:p>
  </w:footnote>
  <w:footnote w:id="189">
    <w:p w14:paraId="1453EDE4" w14:textId="77777777" w:rsidR="008D6644" w:rsidRPr="009B332D" w:rsidRDefault="008D6644" w:rsidP="00AE5586">
      <w:pPr>
        <w:pStyle w:val="FootnoteText"/>
        <w:rPr>
          <w:noProof/>
        </w:rPr>
      </w:pPr>
      <w:r>
        <w:rPr>
          <w:rStyle w:val="FootnoteReference"/>
        </w:rPr>
        <w:footnoteRef/>
      </w:r>
      <w:r>
        <w:tab/>
        <w:t xml:space="preserve">Martin Luther, </w:t>
      </w:r>
      <w:r>
        <w:rPr>
          <w:i/>
        </w:rPr>
        <w:t>Table Talk,</w:t>
      </w:r>
      <w:r>
        <w:t xml:space="preserve"> no. 202. Other Alien Righteousness proponents contradict Luther’s immoderate declaration. Boyce, for example, said, “So the imputation of our sin to Christ did not make him personally a sinner. He was still of himself ‘the holy and righteous one.’” </w:t>
      </w:r>
      <w:r>
        <w:rPr>
          <w:noProof/>
        </w:rPr>
        <w:t>James Petigru</w:t>
      </w:r>
      <w:r w:rsidRPr="004B5C09">
        <w:rPr>
          <w:noProof/>
        </w:rPr>
        <w:t xml:space="preserve"> </w:t>
      </w:r>
      <w:r>
        <w:rPr>
          <w:noProof/>
        </w:rPr>
        <w:t xml:space="preserve">Boyce, </w:t>
      </w:r>
      <w:r>
        <w:rPr>
          <w:i/>
          <w:iCs/>
          <w:noProof/>
        </w:rPr>
        <w:t xml:space="preserve">Abstract Of Systematic Theology </w:t>
      </w:r>
      <w:r>
        <w:rPr>
          <w:iCs/>
          <w:noProof/>
        </w:rPr>
        <w:t>(</w:t>
      </w:r>
      <w:r>
        <w:rPr>
          <w:noProof/>
        </w:rPr>
        <w:t>Bellingham, WA: Logos Research Systems, Inc., 2010), p. 400.</w:t>
      </w:r>
    </w:p>
  </w:footnote>
  <w:footnote w:id="190">
    <w:p w14:paraId="72D9FA99" w14:textId="77777777" w:rsidR="008D6644" w:rsidRDefault="008D6644" w:rsidP="00AE5586">
      <w:pPr>
        <w:pStyle w:val="FootnoteText"/>
      </w:pPr>
      <w:r>
        <w:rPr>
          <w:rStyle w:val="FootnoteReference"/>
        </w:rPr>
        <w:footnoteRef/>
      </w:r>
      <w:r>
        <w:tab/>
      </w:r>
      <w:r w:rsidRPr="006A3D80">
        <w:rPr>
          <w:rFonts w:ascii="Times New Roman" w:hAnsi="Times New Roman"/>
          <w:noProof/>
        </w:rPr>
        <w:t xml:space="preserve">Walter A. Elwell, </w:t>
      </w:r>
      <w:r w:rsidRPr="006A3D80">
        <w:rPr>
          <w:rFonts w:ascii="Times New Roman" w:hAnsi="Times New Roman"/>
          <w:i/>
          <w:noProof/>
        </w:rPr>
        <w:t>Evangelical Dictionary Of Theology</w:t>
      </w:r>
      <w:r w:rsidRPr="006A3D80">
        <w:rPr>
          <w:rFonts w:ascii="Times New Roman" w:hAnsi="Times New Roman"/>
          <w:noProof/>
        </w:rPr>
        <w:t>, 2nd Edition (Grand Rapids, MI: Baker Academic, 2001)</w:t>
      </w:r>
      <w:r>
        <w:rPr>
          <w:rFonts w:ascii="Times New Roman" w:hAnsi="Times New Roman"/>
          <w:noProof/>
        </w:rPr>
        <w:t>, p. 645</w:t>
      </w:r>
      <w:r w:rsidRPr="006A3D80">
        <w:rPr>
          <w:rFonts w:ascii="Times New Roman" w:hAnsi="Times New Roman"/>
          <w:noProof/>
        </w:rPr>
        <w:t>.</w:t>
      </w:r>
    </w:p>
  </w:footnote>
  <w:footnote w:id="191">
    <w:p w14:paraId="2F6FB752" w14:textId="77777777" w:rsidR="008D6644" w:rsidRDefault="008D6644" w:rsidP="00AE5586">
      <w:pPr>
        <w:pStyle w:val="FootnoteText"/>
      </w:pPr>
      <w:r>
        <w:rPr>
          <w:rStyle w:val="FootnoteReference"/>
        </w:rPr>
        <w:footnoteRef/>
      </w:r>
      <w:r>
        <w:tab/>
      </w:r>
      <w:r w:rsidRPr="00760BCA">
        <w:rPr>
          <w:rFonts w:ascii="Times New Roman" w:hAnsi="Times New Roman"/>
          <w:noProof/>
        </w:rPr>
        <w:t xml:space="preserve">Charles Hodge, </w:t>
      </w:r>
      <w:r w:rsidRPr="00760BCA">
        <w:rPr>
          <w:rFonts w:ascii="Times New Roman" w:hAnsi="Times New Roman"/>
          <w:i/>
          <w:noProof/>
        </w:rPr>
        <w:t>Systematic Theology</w:t>
      </w:r>
      <w:r w:rsidRPr="00760BCA">
        <w:rPr>
          <w:rFonts w:ascii="Times New Roman" w:hAnsi="Times New Roman"/>
          <w:noProof/>
        </w:rPr>
        <w:t>, Electronic Edition, Vol. III, III vols. (Oak Harbor, WA: Logos, 1997)</w:t>
      </w:r>
      <w:r>
        <w:rPr>
          <w:rFonts w:ascii="Times New Roman" w:hAnsi="Times New Roman"/>
          <w:noProof/>
        </w:rPr>
        <w:t>, vol. 2, pp. 194-195</w:t>
      </w:r>
      <w:r w:rsidRPr="00760BCA">
        <w:rPr>
          <w:rFonts w:ascii="Times New Roman" w:hAnsi="Times New Roman"/>
          <w:noProof/>
        </w:rPr>
        <w:t>.</w:t>
      </w:r>
      <w:r>
        <w:rPr>
          <w:rFonts w:ascii="Times New Roman" w:hAnsi="Times New Roman"/>
          <w:noProof/>
        </w:rPr>
        <w:t xml:space="preserve"> Ironically, just before this statement, Hodge wrote, “Much of the difficulty on this subject [of imputation] arises from the ambiguity of the language.”</w:t>
      </w:r>
    </w:p>
  </w:footnote>
  <w:footnote w:id="192">
    <w:p w14:paraId="6584CB20" w14:textId="77777777" w:rsidR="008D6644" w:rsidRDefault="008D6644" w:rsidP="002F1B8B">
      <w:pPr>
        <w:pStyle w:val="FootnoteText"/>
      </w:pPr>
      <w:r>
        <w:rPr>
          <w:rStyle w:val="FootnoteReference"/>
        </w:rPr>
        <w:footnoteRef/>
      </w:r>
      <w:r>
        <w:tab/>
        <w:t xml:space="preserve">Nevertheless, the bearing of our sins is constantly equated with the transfer of our sins to Christ. See </w:t>
      </w:r>
      <w:r w:rsidRPr="00483B67">
        <w:rPr>
          <w:rFonts w:ascii="Times New Roman" w:hAnsi="Times New Roman"/>
          <w:noProof/>
        </w:rPr>
        <w:t xml:space="preserve">James Petigru Boyce, </w:t>
      </w:r>
      <w:r w:rsidRPr="00483B67">
        <w:rPr>
          <w:rFonts w:ascii="Times New Roman" w:hAnsi="Times New Roman"/>
          <w:i/>
          <w:noProof/>
        </w:rPr>
        <w:t>Abstract Of Systematic Theology</w:t>
      </w:r>
      <w:r w:rsidRPr="00483B67">
        <w:rPr>
          <w:rFonts w:ascii="Times New Roman" w:hAnsi="Times New Roman"/>
          <w:noProof/>
        </w:rPr>
        <w:t xml:space="preserve"> (Bellingham, WA: Logos Research Systems, Inc., 2010)</w:t>
      </w:r>
      <w:r>
        <w:rPr>
          <w:rFonts w:ascii="Times New Roman" w:hAnsi="Times New Roman"/>
          <w:noProof/>
        </w:rPr>
        <w:t>, p. 256, where he correctly says that Christ bore the sin of man, “was made sin (or a sin offering) for man, and was treated as though he were a sinner,” but equates all this with the sin of man being “transferred to Christ,” and then makes this the same principle by which “the righteousness of Christ is also imputed to man…</w:t>
      </w:r>
      <w:r w:rsidRPr="00483B67">
        <w:rPr>
          <w:rFonts w:ascii="Times New Roman" w:hAnsi="Times New Roman"/>
          <w:noProof/>
        </w:rPr>
        <w:t>.</w:t>
      </w:r>
      <w:r>
        <w:rPr>
          <w:rFonts w:ascii="Times New Roman" w:hAnsi="Times New Roman"/>
          <w:noProof/>
        </w:rPr>
        <w:t>”</w:t>
      </w:r>
    </w:p>
  </w:footnote>
  <w:footnote w:id="193">
    <w:p w14:paraId="32716AC2" w14:textId="77777777" w:rsidR="008D6644" w:rsidRDefault="008D6644">
      <w:pPr>
        <w:pStyle w:val="FootnoteText"/>
      </w:pPr>
      <w:r>
        <w:rPr>
          <w:rStyle w:val="FootnoteReference"/>
        </w:rPr>
        <w:footnoteRef/>
      </w:r>
      <w:r>
        <w:tab/>
        <w:t>The verse’s context and its translation in the LXX support this interpretation. See</w:t>
      </w:r>
      <w:r>
        <w:rPr>
          <w:rFonts w:ascii="Times New Roman" w:hAnsi="Times New Roman"/>
          <w:noProof/>
        </w:rPr>
        <w:t xml:space="preserve"> </w:t>
      </w:r>
      <w:r w:rsidRPr="00416DE7">
        <w:rPr>
          <w:rFonts w:ascii="Times New Roman" w:hAnsi="Times New Roman"/>
          <w:noProof/>
        </w:rPr>
        <w:t xml:space="preserve">Edward J. Young, </w:t>
      </w:r>
      <w:r w:rsidRPr="00416DE7">
        <w:rPr>
          <w:rFonts w:ascii="Times New Roman" w:hAnsi="Times New Roman"/>
          <w:i/>
          <w:noProof/>
        </w:rPr>
        <w:t>The Book Of Isaiah</w:t>
      </w:r>
      <w:r w:rsidRPr="00416DE7">
        <w:rPr>
          <w:rFonts w:ascii="Times New Roman" w:hAnsi="Times New Roman"/>
          <w:noProof/>
        </w:rPr>
        <w:t>, Vol. III (Grand Rapids, MI: Eerdmans, 1972)</w:t>
      </w:r>
      <w:r>
        <w:rPr>
          <w:rFonts w:ascii="Times New Roman" w:hAnsi="Times New Roman"/>
          <w:noProof/>
        </w:rPr>
        <w:t>, pp. 349-350</w:t>
      </w:r>
      <w:r w:rsidRPr="00416DE7">
        <w:rPr>
          <w:rFonts w:ascii="Times New Roman" w:hAnsi="Times New Roman"/>
          <w:noProof/>
        </w:rPr>
        <w:t>.</w:t>
      </w:r>
    </w:p>
  </w:footnote>
  <w:footnote w:id="194">
    <w:p w14:paraId="4419700A" w14:textId="62F32F02" w:rsidR="008D6644" w:rsidRDefault="008D6644" w:rsidP="00BE04FA">
      <w:pPr>
        <w:pStyle w:val="FootnoteText"/>
      </w:pPr>
      <w:r>
        <w:rPr>
          <w:rStyle w:val="FootnoteReference"/>
        </w:rPr>
        <w:footnoteRef/>
      </w:r>
      <w:r>
        <w:tab/>
      </w:r>
      <w:r w:rsidRPr="0044416F">
        <w:rPr>
          <w:rFonts w:ascii="Times New Roman" w:hAnsi="Times New Roman"/>
          <w:noProof/>
        </w:rPr>
        <w:t xml:space="preserve">Luder Jr. Whitlock, R. C. Sproul </w:t>
      </w:r>
      <w:r w:rsidRPr="009C1F62">
        <w:rPr>
          <w:rFonts w:ascii="Times New Roman" w:hAnsi="Times New Roman"/>
          <w:i/>
          <w:noProof/>
        </w:rPr>
        <w:t>et al</w:t>
      </w:r>
      <w:r w:rsidRPr="0044416F">
        <w:rPr>
          <w:rFonts w:ascii="Times New Roman" w:hAnsi="Times New Roman"/>
          <w:noProof/>
        </w:rPr>
        <w:t xml:space="preserve">, </w:t>
      </w:r>
      <w:r w:rsidRPr="0044416F">
        <w:rPr>
          <w:rFonts w:ascii="Times New Roman" w:hAnsi="Times New Roman"/>
          <w:i/>
          <w:noProof/>
        </w:rPr>
        <w:t>The Reformation Study Bible: Bringing the Light of the Reformation to Scripture</w:t>
      </w:r>
      <w:r w:rsidRPr="0044416F">
        <w:rPr>
          <w:rFonts w:ascii="Times New Roman" w:hAnsi="Times New Roman"/>
          <w:noProof/>
        </w:rPr>
        <w:t xml:space="preserve">, ed. Luder Jr. Whitlock, R. C. Sproul </w:t>
      </w:r>
      <w:r w:rsidRPr="009C1F62">
        <w:rPr>
          <w:rFonts w:ascii="Times New Roman" w:hAnsi="Times New Roman"/>
          <w:i/>
          <w:noProof/>
        </w:rPr>
        <w:t>et al</w:t>
      </w:r>
      <w:r w:rsidRPr="0044416F">
        <w:rPr>
          <w:rFonts w:ascii="Times New Roman" w:hAnsi="Times New Roman"/>
          <w:noProof/>
        </w:rPr>
        <w:t xml:space="preserve"> (Nashville, TN: Thomas Nelson, 1995)</w:t>
      </w:r>
      <w:r>
        <w:rPr>
          <w:rFonts w:ascii="Times New Roman" w:hAnsi="Times New Roman"/>
          <w:noProof/>
        </w:rPr>
        <w:t>, note on Isa 53.6</w:t>
      </w:r>
      <w:r w:rsidRPr="0044416F">
        <w:rPr>
          <w:rFonts w:ascii="Times New Roman" w:hAnsi="Times New Roman"/>
          <w:noProof/>
        </w:rPr>
        <w:t>.</w:t>
      </w:r>
    </w:p>
  </w:footnote>
  <w:footnote w:id="195">
    <w:p w14:paraId="1EEC0820" w14:textId="77777777" w:rsidR="008D6644" w:rsidRDefault="008D6644">
      <w:pPr>
        <w:pStyle w:val="FootnoteText"/>
      </w:pPr>
      <w:r>
        <w:rPr>
          <w:rStyle w:val="FootnoteReference"/>
        </w:rPr>
        <w:footnoteRef/>
      </w:r>
      <w:r>
        <w:tab/>
      </w:r>
      <w:r w:rsidRPr="00831DC6">
        <w:rPr>
          <w:rFonts w:ascii="Times New Roman" w:hAnsi="Times New Roman"/>
          <w:noProof/>
        </w:rPr>
        <w:t xml:space="preserve">Craig S. Keener, </w:t>
      </w:r>
      <w:r w:rsidRPr="00831DC6">
        <w:rPr>
          <w:rFonts w:ascii="Times New Roman" w:hAnsi="Times New Roman"/>
          <w:i/>
          <w:noProof/>
        </w:rPr>
        <w:t>The IVP Bible Background Commentary: New Testament</w:t>
      </w:r>
      <w:r w:rsidRPr="00831DC6">
        <w:rPr>
          <w:rFonts w:ascii="Times New Roman" w:hAnsi="Times New Roman"/>
          <w:noProof/>
        </w:rPr>
        <w:t xml:space="preserve"> (Downers Grove, IL: InterVarsity Press, 1993).</w:t>
      </w:r>
      <w:r>
        <w:rPr>
          <w:rFonts w:ascii="Times New Roman" w:hAnsi="Times New Roman"/>
          <w:noProof/>
        </w:rPr>
        <w:t xml:space="preserve"> See also </w:t>
      </w:r>
      <w:r w:rsidRPr="00E07C5F">
        <w:rPr>
          <w:rFonts w:ascii="Times New Roman" w:hAnsi="Times New Roman"/>
          <w:noProof/>
        </w:rPr>
        <w:t xml:space="preserve">J. H. Benard, </w:t>
      </w:r>
      <w:r w:rsidRPr="00E07C5F">
        <w:rPr>
          <w:rFonts w:ascii="Times New Roman" w:hAnsi="Times New Roman"/>
          <w:i/>
          <w:noProof/>
        </w:rPr>
        <w:t>The Second Epistle Of Paul To The Corinthians</w:t>
      </w:r>
      <w:r w:rsidRPr="00E07C5F">
        <w:rPr>
          <w:rFonts w:ascii="Times New Roman" w:hAnsi="Times New Roman"/>
          <w:noProof/>
        </w:rPr>
        <w:t xml:space="preserve">, in </w:t>
      </w:r>
      <w:r w:rsidRPr="00E07C5F">
        <w:rPr>
          <w:rFonts w:ascii="Times New Roman" w:hAnsi="Times New Roman"/>
          <w:i/>
          <w:noProof/>
        </w:rPr>
        <w:t>The Expositor's Greek Testament</w:t>
      </w:r>
      <w:r w:rsidRPr="00E07C5F">
        <w:rPr>
          <w:rFonts w:ascii="Times New Roman" w:hAnsi="Times New Roman"/>
          <w:noProof/>
        </w:rPr>
        <w:t>, Vol. III, ed. W. Robertson Nicoll (New York, NY: George H. Doran)</w:t>
      </w:r>
      <w:r>
        <w:rPr>
          <w:rFonts w:ascii="Times New Roman" w:hAnsi="Times New Roman"/>
          <w:noProof/>
        </w:rPr>
        <w:t>, pp. 73-74</w:t>
      </w:r>
      <w:r w:rsidRPr="00E07C5F">
        <w:rPr>
          <w:rFonts w:ascii="Times New Roman" w:hAnsi="Times New Roman"/>
          <w:noProof/>
        </w:rPr>
        <w:t>.</w:t>
      </w:r>
    </w:p>
  </w:footnote>
  <w:footnote w:id="196">
    <w:p w14:paraId="60007AF5" w14:textId="77777777" w:rsidR="008D6644" w:rsidRDefault="008D6644">
      <w:pPr>
        <w:pStyle w:val="FootnoteText"/>
      </w:pPr>
      <w:r>
        <w:rPr>
          <w:rStyle w:val="FootnoteReference"/>
        </w:rPr>
        <w:footnoteRef/>
      </w:r>
      <w:r>
        <w:tab/>
      </w:r>
      <w:r w:rsidRPr="00DA752F">
        <w:rPr>
          <w:rFonts w:ascii="Times New Roman" w:hAnsi="Times New Roman"/>
          <w:noProof/>
        </w:rPr>
        <w:t xml:space="preserve">Gerald F. Hawthorne, Martin, Ralph P. and Daniel G. Reid, , </w:t>
      </w:r>
      <w:r w:rsidRPr="00DA752F">
        <w:rPr>
          <w:rFonts w:ascii="Times New Roman" w:hAnsi="Times New Roman"/>
          <w:i/>
          <w:noProof/>
        </w:rPr>
        <w:t>Dictionary Of Paul And His Letters</w:t>
      </w:r>
      <w:r w:rsidRPr="00DA752F">
        <w:rPr>
          <w:rFonts w:ascii="Times New Roman" w:hAnsi="Times New Roman"/>
          <w:noProof/>
        </w:rPr>
        <w:t>, ed. Gerald F. Hawthorne, Martin, Ralph P. and Daniel G. Reid (Downers Grove, IL: InterVarsity Press, 1993)</w:t>
      </w:r>
      <w:r>
        <w:rPr>
          <w:rFonts w:ascii="Times New Roman" w:hAnsi="Times New Roman"/>
          <w:noProof/>
        </w:rPr>
        <w:t>, p. 836</w:t>
      </w:r>
      <w:r w:rsidRPr="00DA752F">
        <w:rPr>
          <w:rFonts w:ascii="Times New Roman" w:hAnsi="Times New Roman"/>
          <w:noProof/>
        </w:rPr>
        <w:t>.</w:t>
      </w:r>
    </w:p>
  </w:footnote>
  <w:footnote w:id="197">
    <w:p w14:paraId="0D79DFD9" w14:textId="77777777" w:rsidR="008D6644" w:rsidRDefault="008D6644" w:rsidP="00BE04FA">
      <w:pPr>
        <w:pStyle w:val="FootnoteText"/>
      </w:pPr>
      <w:r>
        <w:rPr>
          <w:rStyle w:val="FootnoteReference"/>
        </w:rPr>
        <w:footnoteRef/>
      </w:r>
      <w:r>
        <w:tab/>
      </w:r>
      <w:r w:rsidRPr="00C330BA">
        <w:rPr>
          <w:rFonts w:ascii="Times New Roman" w:hAnsi="Times New Roman"/>
          <w:noProof/>
        </w:rPr>
        <w:t xml:space="preserve">Alister E. McGrath and James I. Packer, , </w:t>
      </w:r>
      <w:r w:rsidRPr="00C330BA">
        <w:rPr>
          <w:rFonts w:ascii="Times New Roman" w:hAnsi="Times New Roman"/>
          <w:i/>
          <w:noProof/>
        </w:rPr>
        <w:t>Zondervan Handbook Of Christian Beliefs</w:t>
      </w:r>
      <w:r w:rsidRPr="00C330BA">
        <w:rPr>
          <w:rFonts w:ascii="Times New Roman" w:hAnsi="Times New Roman"/>
          <w:noProof/>
        </w:rPr>
        <w:t>, ed. Alister E. McGrath and James I. Packer (Grand Rapids, MI: Zondervan, 2005)</w:t>
      </w:r>
      <w:r>
        <w:rPr>
          <w:rFonts w:ascii="Times New Roman" w:hAnsi="Times New Roman"/>
          <w:noProof/>
        </w:rPr>
        <w:t>, p. 192</w:t>
      </w:r>
      <w:r w:rsidRPr="00C330BA">
        <w:rPr>
          <w:rFonts w:ascii="Times New Roman" w:hAnsi="Times New Roman"/>
          <w:noProof/>
        </w:rPr>
        <w:t>.</w:t>
      </w:r>
    </w:p>
  </w:footnote>
  <w:footnote w:id="198">
    <w:p w14:paraId="5DFB28C9" w14:textId="77777777" w:rsidR="008D6644" w:rsidRDefault="008D6644" w:rsidP="009860B9">
      <w:pPr>
        <w:pStyle w:val="FootnoteText"/>
      </w:pPr>
      <w:r>
        <w:rPr>
          <w:rStyle w:val="FootnoteReference"/>
        </w:rPr>
        <w:footnoteRef/>
      </w:r>
      <w:r>
        <w:tab/>
        <w:t>I.e., Paul was thinking of Christ as representing us or serving as our substitute with regard to the punishment we deserved for our sins.</w:t>
      </w:r>
    </w:p>
  </w:footnote>
  <w:footnote w:id="199">
    <w:p w14:paraId="00D6A60A" w14:textId="77777777" w:rsidR="008D6644" w:rsidRDefault="008D6644" w:rsidP="00D951F8">
      <w:pPr>
        <w:pStyle w:val="FootnoteText"/>
      </w:pPr>
      <w:r>
        <w:rPr>
          <w:rStyle w:val="FootnoteReference"/>
        </w:rPr>
        <w:footnoteRef/>
      </w:r>
      <w:r>
        <w:tab/>
      </w:r>
      <w:r>
        <w:rPr>
          <w:noProof/>
        </w:rPr>
        <w:t>Andrew</w:t>
      </w:r>
      <w:r w:rsidRPr="00BA577C">
        <w:rPr>
          <w:noProof/>
        </w:rPr>
        <w:t xml:space="preserve"> </w:t>
      </w:r>
      <w:r>
        <w:rPr>
          <w:noProof/>
        </w:rPr>
        <w:t xml:space="preserve">Fuller, </w:t>
      </w:r>
      <w:r>
        <w:rPr>
          <w:i/>
          <w:iCs/>
          <w:noProof/>
        </w:rPr>
        <w:t>Three Conversations.</w:t>
      </w:r>
      <w:r>
        <w:rPr>
          <w:noProof/>
        </w:rPr>
        <w:t xml:space="preserve"> Vol. II, in </w:t>
      </w:r>
      <w:r>
        <w:rPr>
          <w:i/>
          <w:iCs/>
          <w:noProof/>
        </w:rPr>
        <w:t>The Complete Works Of Andrew Fuller</w:t>
      </w:r>
      <w:r>
        <w:rPr>
          <w:noProof/>
        </w:rPr>
        <w:t xml:space="preserve"> (Harrisburg, VA: Sprinkle Publications, 1988), p. 685.</w:t>
      </w:r>
    </w:p>
  </w:footnote>
  <w:footnote w:id="200">
    <w:p w14:paraId="3B16BC10" w14:textId="77777777" w:rsidR="008D6644" w:rsidRDefault="008D6644" w:rsidP="00607B34">
      <w:pPr>
        <w:pStyle w:val="FootnoteText"/>
      </w:pPr>
      <w:r>
        <w:rPr>
          <w:rStyle w:val="FootnoteReference"/>
        </w:rPr>
        <w:footnoteRef/>
      </w:r>
      <w:r>
        <w:tab/>
      </w:r>
      <w:r>
        <w:rPr>
          <w:noProof/>
        </w:rPr>
        <w:t xml:space="preserve">Beale, G. K., and D. A. Carson, </w:t>
      </w:r>
      <w:r>
        <w:rPr>
          <w:i/>
          <w:noProof/>
        </w:rPr>
        <w:t>Commentary On The New Testament Use Of The Old Testament</w:t>
      </w:r>
      <w:r>
        <w:rPr>
          <w:noProof/>
        </w:rPr>
        <w:t xml:space="preserve"> (Grand Rapids, MI: Baker Academic, 2007), p. 100.</w:t>
      </w:r>
    </w:p>
  </w:footnote>
  <w:footnote w:id="201">
    <w:p w14:paraId="7239983D" w14:textId="77777777" w:rsidR="008D6644" w:rsidRDefault="008D6644" w:rsidP="00607B34">
      <w:pPr>
        <w:pStyle w:val="FootnoteText"/>
      </w:pPr>
      <w:r>
        <w:rPr>
          <w:rStyle w:val="FootnoteReference"/>
        </w:rPr>
        <w:footnoteRef/>
      </w:r>
      <w:r>
        <w:tab/>
        <w:t xml:space="preserve">Regarding this view taken by Hill and Keener, see the comments in </w:t>
      </w:r>
      <w:r>
        <w:rPr>
          <w:noProof/>
        </w:rPr>
        <w:t xml:space="preserve">Beale, G. K., and D. A. Carson, </w:t>
      </w:r>
      <w:r>
        <w:rPr>
          <w:i/>
          <w:noProof/>
        </w:rPr>
        <w:t>Commentary On The New Testament Use Of The Old Testament</w:t>
      </w:r>
      <w:r>
        <w:rPr>
          <w:noProof/>
        </w:rPr>
        <w:t xml:space="preserve"> (Grand Rapids, MI: Baker Academic, 2007), pp. 99-100.</w:t>
      </w:r>
    </w:p>
  </w:footnote>
  <w:footnote w:id="202">
    <w:p w14:paraId="2692419D" w14:textId="77777777" w:rsidR="008D6644" w:rsidRPr="001C00E4" w:rsidRDefault="008D6644" w:rsidP="00607B34">
      <w:pPr>
        <w:pStyle w:val="FootnoteText"/>
      </w:pPr>
      <w:r>
        <w:rPr>
          <w:rStyle w:val="FootnoteReference"/>
        </w:rPr>
        <w:footnoteRef/>
      </w:r>
      <w:r>
        <w:tab/>
        <w:t xml:space="preserve">The vague interpretations of 2Co 5.21 in various theology books seem to imply that Jesus was somehow changed into sin itself. Other works, like Calvin’s </w:t>
      </w:r>
      <w:r>
        <w:rPr>
          <w:i/>
        </w:rPr>
        <w:t>Institutes</w:t>
      </w:r>
      <w:r>
        <w:t xml:space="preserve"> (II.16.vi.) are more precise in interpreting “made him to be sin for us” in 1Co 5.21 as meaning, “the Son of God … took upon him the disgrace and ignominy of our iniquities.”</w:t>
      </w:r>
    </w:p>
  </w:footnote>
  <w:footnote w:id="203">
    <w:p w14:paraId="53EBFBC6" w14:textId="77777777" w:rsidR="008D6644" w:rsidRPr="00172AF6" w:rsidRDefault="008D6644" w:rsidP="00607B34">
      <w:pPr>
        <w:pStyle w:val="FootnoteText"/>
      </w:pPr>
      <w:r>
        <w:rPr>
          <w:rStyle w:val="FootnoteReference"/>
        </w:rPr>
        <w:footnoteRef/>
      </w:r>
      <w:r>
        <w:tab/>
        <w:t xml:space="preserve">“Feeling forsaken as if he were not being heard, he no longer presumes to speak intimately to the All-Powerful as ‘Father’ but employs the address common to all human beings, ‘My God.’” Raymond E. Brown, </w:t>
      </w:r>
      <w:r>
        <w:rPr>
          <w:i/>
        </w:rPr>
        <w:t>The Death Of The Messiah: From Gethsemane To The Grave,</w:t>
      </w:r>
      <w:r>
        <w:t xml:space="preserve"> </w:t>
      </w:r>
      <w:r>
        <w:rPr>
          <w:i/>
        </w:rPr>
        <w:t>Volume</w:t>
      </w:r>
      <w:r w:rsidRPr="00172AF6">
        <w:rPr>
          <w:i/>
        </w:rPr>
        <w:t xml:space="preserve"> One and Two</w:t>
      </w:r>
      <w:r>
        <w:t xml:space="preserve"> (New Haven, CT:</w:t>
      </w:r>
      <w:r w:rsidRPr="00172AF6">
        <w:t xml:space="preserve"> </w:t>
      </w:r>
      <w:r>
        <w:t>Yale University Press, 2008), p. 1046.</w:t>
      </w:r>
    </w:p>
  </w:footnote>
  <w:footnote w:id="204">
    <w:p w14:paraId="1F26CFAC" w14:textId="77777777" w:rsidR="008D6644" w:rsidRDefault="008D6644" w:rsidP="00607B34">
      <w:pPr>
        <w:pStyle w:val="FootnoteText"/>
      </w:pPr>
      <w:r>
        <w:rPr>
          <w:rStyle w:val="FootnoteReference"/>
        </w:rPr>
        <w:footnoteRef/>
      </w:r>
      <w:r>
        <w:tab/>
        <w:t>My emphasis and translation. The NIVO better captures the sense of Psa 22.1b than does the problematic NAU translation.</w:t>
      </w:r>
    </w:p>
  </w:footnote>
  <w:footnote w:id="205">
    <w:p w14:paraId="178D4F51" w14:textId="77777777" w:rsidR="008D6644" w:rsidRDefault="008D6644">
      <w:pPr>
        <w:pStyle w:val="FootnoteText"/>
      </w:pPr>
      <w:r>
        <w:rPr>
          <w:rStyle w:val="FootnoteReference"/>
        </w:rPr>
        <w:footnoteRef/>
      </w:r>
      <w:r>
        <w:tab/>
      </w:r>
      <w:r w:rsidRPr="004304FC">
        <w:rPr>
          <w:rFonts w:ascii="Times New Roman" w:hAnsi="Times New Roman"/>
          <w:noProof/>
        </w:rPr>
        <w:t xml:space="preserve">R. C. Sproul, </w:t>
      </w:r>
      <w:r w:rsidRPr="004304FC">
        <w:rPr>
          <w:rFonts w:ascii="Times New Roman" w:hAnsi="Times New Roman"/>
          <w:i/>
          <w:noProof/>
        </w:rPr>
        <w:t>Faith Alone: The Evangelical Doctrine Of Justification</w:t>
      </w:r>
      <w:r w:rsidRPr="004304FC">
        <w:rPr>
          <w:rFonts w:ascii="Times New Roman" w:hAnsi="Times New Roman"/>
          <w:noProof/>
        </w:rPr>
        <w:t xml:space="preserve"> (Grand Rapids, MI: Baker, 2000)</w:t>
      </w:r>
      <w:r>
        <w:rPr>
          <w:rFonts w:ascii="Times New Roman" w:hAnsi="Times New Roman"/>
          <w:noProof/>
        </w:rPr>
        <w:t>, p. 73</w:t>
      </w:r>
      <w:r w:rsidRPr="004304FC">
        <w:rPr>
          <w:rFonts w:ascii="Times New Roman" w:hAnsi="Times New Roman"/>
          <w:noProof/>
        </w:rPr>
        <w:t>.</w:t>
      </w:r>
    </w:p>
  </w:footnote>
  <w:footnote w:id="206">
    <w:p w14:paraId="232894D8" w14:textId="41456A6C" w:rsidR="008D6644" w:rsidRDefault="008D6644">
      <w:pPr>
        <w:pStyle w:val="FootnoteText"/>
      </w:pPr>
      <w:r>
        <w:rPr>
          <w:rStyle w:val="FootnoteReference"/>
        </w:rPr>
        <w:footnoteRef/>
      </w:r>
      <w:r>
        <w:tab/>
      </w:r>
      <w:r w:rsidRPr="004304FC">
        <w:rPr>
          <w:rFonts w:ascii="Times New Roman" w:hAnsi="Times New Roman"/>
          <w:noProof/>
        </w:rPr>
        <w:t xml:space="preserve">R. C. Sproul, </w:t>
      </w:r>
      <w:r w:rsidRPr="004304FC">
        <w:rPr>
          <w:rFonts w:ascii="Times New Roman" w:hAnsi="Times New Roman"/>
          <w:i/>
          <w:noProof/>
        </w:rPr>
        <w:t>Faith Alone: The Evangelical Doctrine Of Justification</w:t>
      </w:r>
      <w:r w:rsidRPr="004304FC">
        <w:rPr>
          <w:rFonts w:ascii="Times New Roman" w:hAnsi="Times New Roman"/>
          <w:noProof/>
        </w:rPr>
        <w:t xml:space="preserve"> (Grand Rapids, MI: Baker, 2000)</w:t>
      </w:r>
      <w:r>
        <w:rPr>
          <w:rFonts w:ascii="Times New Roman" w:hAnsi="Times New Roman"/>
          <w:noProof/>
        </w:rPr>
        <w:t>,</w:t>
      </w:r>
      <w:r>
        <w:t xml:space="preserve"> p. 101.</w:t>
      </w:r>
    </w:p>
  </w:footnote>
  <w:footnote w:id="207">
    <w:p w14:paraId="66E2E1B5" w14:textId="77777777" w:rsidR="008D6644" w:rsidRDefault="008D6644" w:rsidP="00BE04FA">
      <w:pPr>
        <w:pStyle w:val="FootnoteText"/>
        <w:keepNext/>
        <w:keepLines/>
        <w:widowControl w:val="0"/>
      </w:pPr>
      <w:r>
        <w:rPr>
          <w:rStyle w:val="FootnoteReference"/>
        </w:rPr>
        <w:footnoteRef/>
      </w:r>
      <w:r>
        <w:tab/>
        <w:t>Regarding the grammar of Gen 15.6, my mentor in all things Hebraic, Tim Hegg, explains:</w:t>
      </w:r>
    </w:p>
    <w:p w14:paraId="28F9C249" w14:textId="07058EA5" w:rsidR="008D6644" w:rsidRPr="00103FED" w:rsidRDefault="008D6644" w:rsidP="00F62BEE">
      <w:pPr>
        <w:pStyle w:val="qt"/>
        <w:widowControl/>
        <w:spacing w:after="0"/>
        <w:contextualSpacing w:val="0"/>
        <w:rPr>
          <w:sz w:val="20"/>
        </w:rPr>
      </w:pPr>
      <w:r w:rsidRPr="00103FED">
        <w:rPr>
          <w:sz w:val="20"/>
        </w:rPr>
        <w:t xml:space="preserve">The 3rd fem singular objective suffix refers to an unnamed antecedent, which must be generally understood as </w:t>
      </w:r>
      <w:r>
        <w:rPr>
          <w:sz w:val="20"/>
        </w:rPr>
        <w:t>“</w:t>
      </w:r>
      <w:r w:rsidRPr="00103FED">
        <w:rPr>
          <w:sz w:val="20"/>
        </w:rPr>
        <w:t>the act of believing,</w:t>
      </w:r>
      <w:r>
        <w:rPr>
          <w:sz w:val="20"/>
        </w:rPr>
        <w:t>”</w:t>
      </w:r>
      <w:r w:rsidRPr="00103FED">
        <w:rPr>
          <w:sz w:val="20"/>
        </w:rPr>
        <w:t xml:space="preserve"> which would be clearly construed as the substantive </w:t>
      </w:r>
      <w:r>
        <w:rPr>
          <w:sz w:val="20"/>
        </w:rPr>
        <w:t>“</w:t>
      </w:r>
      <w:r w:rsidRPr="00103FED">
        <w:rPr>
          <w:sz w:val="20"/>
        </w:rPr>
        <w:t>faith</w:t>
      </w:r>
      <w:r>
        <w:rPr>
          <w:sz w:val="20"/>
        </w:rPr>
        <w:t>”</w:t>
      </w:r>
      <w:r w:rsidRPr="00103FED">
        <w:rPr>
          <w:sz w:val="20"/>
        </w:rPr>
        <w:t xml:space="preserve"> (</w:t>
      </w:r>
      <w:r w:rsidRPr="00B36C30">
        <w:rPr>
          <w:rFonts w:ascii="Ezra SIL" w:hAnsi="Ezra SIL" w:cs="Ezra SIL"/>
          <w:sz w:val="18"/>
          <w:szCs w:val="18"/>
          <w:lang w:val="he-IL"/>
        </w:rPr>
        <w:t>אמונה</w:t>
      </w:r>
      <w:r w:rsidRPr="00103FED">
        <w:rPr>
          <w:sz w:val="20"/>
        </w:rPr>
        <w:t>). This is how Paul interprets it in Rom 4:3-5, where, after quoting Gen 15</w:t>
      </w:r>
      <w:r>
        <w:rPr>
          <w:sz w:val="20"/>
        </w:rPr>
        <w:t>.</w:t>
      </w:r>
      <w:r w:rsidRPr="00103FED">
        <w:rPr>
          <w:sz w:val="20"/>
        </w:rPr>
        <w:t xml:space="preserve">6, he specifically states </w:t>
      </w:r>
      <w:r>
        <w:rPr>
          <w:sz w:val="20"/>
        </w:rPr>
        <w:t>(</w:t>
      </w:r>
      <w:r w:rsidRPr="00103FED">
        <w:rPr>
          <w:sz w:val="20"/>
        </w:rPr>
        <w:t xml:space="preserve">v. 5) that </w:t>
      </w:r>
      <w:r>
        <w:rPr>
          <w:sz w:val="20"/>
        </w:rPr>
        <w:t>“</w:t>
      </w:r>
      <w:r w:rsidRPr="00103FED">
        <w:rPr>
          <w:sz w:val="20"/>
        </w:rPr>
        <w:t>faith is credited as righteousness.</w:t>
      </w:r>
      <w:r>
        <w:rPr>
          <w:sz w:val="20"/>
        </w:rPr>
        <w:t>”</w:t>
      </w:r>
      <w:r w:rsidRPr="00103FED">
        <w:rPr>
          <w:sz w:val="20"/>
        </w:rPr>
        <w:t xml:space="preserve"> The same may be said of Gal 3</w:t>
      </w:r>
      <w:r>
        <w:rPr>
          <w:sz w:val="20"/>
        </w:rPr>
        <w:t>.</w:t>
      </w:r>
      <w:r w:rsidRPr="00103FED">
        <w:rPr>
          <w:sz w:val="20"/>
        </w:rPr>
        <w:t xml:space="preserve">6–7, where Paul specifically uses the substantive </w:t>
      </w:r>
      <w:r>
        <w:rPr>
          <w:sz w:val="20"/>
        </w:rPr>
        <w:t>“</w:t>
      </w:r>
      <w:r w:rsidRPr="00103FED">
        <w:rPr>
          <w:sz w:val="20"/>
        </w:rPr>
        <w:t>faith</w:t>
      </w:r>
      <w:r>
        <w:rPr>
          <w:sz w:val="20"/>
        </w:rPr>
        <w:t>”</w:t>
      </w:r>
      <w:r w:rsidRPr="00103FED">
        <w:rPr>
          <w:sz w:val="20"/>
        </w:rPr>
        <w:t xml:space="preserve"> following the quote. </w:t>
      </w:r>
    </w:p>
    <w:p w14:paraId="109F22B8" w14:textId="77777777" w:rsidR="008D6644" w:rsidRDefault="008D6644" w:rsidP="008D08A7">
      <w:pPr>
        <w:pStyle w:val="qt"/>
        <w:widowControl/>
        <w:tabs>
          <w:tab w:val="left" w:pos="1080"/>
        </w:tabs>
        <w:spacing w:before="0" w:after="0"/>
        <w:contextualSpacing w:val="0"/>
      </w:pPr>
      <w:r>
        <w:rPr>
          <w:sz w:val="20"/>
        </w:rPr>
        <w:tab/>
      </w:r>
      <w:r w:rsidRPr="00103FED">
        <w:rPr>
          <w:sz w:val="20"/>
        </w:rPr>
        <w:t xml:space="preserve">Thus, the 3rd feminine singular objective suffix of </w:t>
      </w:r>
      <w:r w:rsidRPr="00B36C30">
        <w:rPr>
          <w:rFonts w:ascii="Ezra SIL" w:hAnsi="Ezra SIL" w:cs="Ezra SIL"/>
          <w:sz w:val="18"/>
          <w:szCs w:val="18"/>
          <w:lang w:val="he-IL"/>
        </w:rPr>
        <w:t>ויחשבה</w:t>
      </w:r>
      <w:r w:rsidRPr="00103FED">
        <w:rPr>
          <w:sz w:val="20"/>
        </w:rPr>
        <w:t xml:space="preserve"> (translated </w:t>
      </w:r>
      <w:r>
        <w:rPr>
          <w:sz w:val="20"/>
        </w:rPr>
        <w:t>“</w:t>
      </w:r>
      <w:r w:rsidRPr="00103FED">
        <w:rPr>
          <w:sz w:val="20"/>
        </w:rPr>
        <w:t>it</w:t>
      </w:r>
      <w:r>
        <w:rPr>
          <w:sz w:val="20"/>
        </w:rPr>
        <w:t>”</w:t>
      </w:r>
      <w:r w:rsidRPr="00103FED">
        <w:rPr>
          <w:sz w:val="20"/>
        </w:rPr>
        <w:t xml:space="preserve"> in the English) must refer to the substance of Abraham</w:t>
      </w:r>
      <w:r>
        <w:rPr>
          <w:sz w:val="20"/>
        </w:rPr>
        <w:t>’</w:t>
      </w:r>
      <w:r w:rsidRPr="00103FED">
        <w:rPr>
          <w:sz w:val="20"/>
        </w:rPr>
        <w:t xml:space="preserve">s act of believing, i.e., faith, </w:t>
      </w:r>
      <w:r w:rsidRPr="00B36C30">
        <w:rPr>
          <w:rFonts w:ascii="Ezra SIL" w:hAnsi="Ezra SIL" w:cs="Ezra SIL"/>
          <w:sz w:val="18"/>
          <w:szCs w:val="18"/>
          <w:lang w:val="he-IL"/>
        </w:rPr>
        <w:t>אמונה</w:t>
      </w:r>
      <w:r w:rsidRPr="00103FED">
        <w:rPr>
          <w:sz w:val="20"/>
        </w:rPr>
        <w:t xml:space="preserve">, which is 3rd fem sing. in the Hebrew. Though unnamed in the text, </w:t>
      </w:r>
      <w:r>
        <w:rPr>
          <w:sz w:val="20"/>
        </w:rPr>
        <w:t>“</w:t>
      </w:r>
      <w:r w:rsidRPr="00103FED">
        <w:rPr>
          <w:sz w:val="20"/>
        </w:rPr>
        <w:t>faith</w:t>
      </w:r>
      <w:r>
        <w:rPr>
          <w:sz w:val="20"/>
        </w:rPr>
        <w:t>”</w:t>
      </w:r>
      <w:r w:rsidRPr="00103FED">
        <w:rPr>
          <w:sz w:val="20"/>
        </w:rPr>
        <w:t xml:space="preserve"> (the act of believing) is the obvious antecedent of the objective suffix. [</w:t>
      </w:r>
      <w:r>
        <w:rPr>
          <w:sz w:val="20"/>
        </w:rPr>
        <w:t>E-mail c</w:t>
      </w:r>
      <w:r w:rsidRPr="00103FED">
        <w:rPr>
          <w:sz w:val="20"/>
        </w:rPr>
        <w:t>orrespondence, August 8, 2010.]</w:t>
      </w:r>
    </w:p>
  </w:footnote>
  <w:footnote w:id="208">
    <w:p w14:paraId="429793B1" w14:textId="77777777" w:rsidR="008D6644" w:rsidRPr="007F261E" w:rsidRDefault="008D6644" w:rsidP="00040B89">
      <w:pPr>
        <w:pStyle w:val="FootnoteText"/>
      </w:pPr>
      <w:r w:rsidRPr="002F5C89">
        <w:rPr>
          <w:rStyle w:val="FootnoteReference"/>
        </w:rPr>
        <w:footnoteRef/>
      </w:r>
      <w:r w:rsidRPr="002F5C89">
        <w:tab/>
      </w:r>
      <w:r w:rsidRPr="002F5C89">
        <w:rPr>
          <w:noProof/>
        </w:rPr>
        <w:t xml:space="preserve">R. C. Sproul, </w:t>
      </w:r>
      <w:r w:rsidRPr="002F5C89">
        <w:rPr>
          <w:i/>
          <w:noProof/>
        </w:rPr>
        <w:t>Faith Alone: The Evangelical Doctrine Of Justification</w:t>
      </w:r>
      <w:r w:rsidRPr="002F5C89">
        <w:rPr>
          <w:noProof/>
        </w:rPr>
        <w:t xml:space="preserve"> (Grand Rapids, MI: Baker, 2000), pp. 73-75.</w:t>
      </w:r>
      <w:r>
        <w:rPr>
          <w:noProof/>
        </w:rPr>
        <w:t xml:space="preserve"> See Calvin, </w:t>
      </w:r>
      <w:r>
        <w:rPr>
          <w:i/>
          <w:noProof/>
        </w:rPr>
        <w:t>Institutes</w:t>
      </w:r>
      <w:r>
        <w:rPr>
          <w:noProof/>
        </w:rPr>
        <w:t xml:space="preserve"> III.xiv.17, 21.</w:t>
      </w:r>
    </w:p>
  </w:footnote>
  <w:footnote w:id="209">
    <w:p w14:paraId="2C279A4E" w14:textId="77777777" w:rsidR="008D6644" w:rsidRPr="002F5C89" w:rsidRDefault="008D6644" w:rsidP="006F06BD">
      <w:pPr>
        <w:pStyle w:val="FootnoteText"/>
      </w:pPr>
      <w:r w:rsidRPr="002F5C89">
        <w:rPr>
          <w:rStyle w:val="FootnoteReference"/>
        </w:rPr>
        <w:footnoteRef/>
      </w:r>
      <w:r w:rsidRPr="002F5C89">
        <w:tab/>
      </w:r>
      <w:r>
        <w:t xml:space="preserve">Diogenes Allen and Eric O. Springstead, </w:t>
      </w:r>
      <w:r>
        <w:rPr>
          <w:i/>
        </w:rPr>
        <w:t>Philosophy For Understanding Theology, Second Edition</w:t>
      </w:r>
      <w:r>
        <w:t xml:space="preserve"> (Louisville, KY: Westminster John Knox Press, 2007), p. 92. </w:t>
      </w:r>
      <w:r w:rsidRPr="002F5C89">
        <w:rPr>
          <w:i/>
          <w:noProof/>
        </w:rPr>
        <w:t>Masterpieces Of World Philosophy</w:t>
      </w:r>
      <w:r w:rsidRPr="002F5C89">
        <w:rPr>
          <w:noProof/>
        </w:rPr>
        <w:t>, ed. Frank N. Magill (New York, NY: HarperCollins, 1990), p. 67.</w:t>
      </w:r>
    </w:p>
  </w:footnote>
  <w:footnote w:id="210">
    <w:p w14:paraId="06577A88" w14:textId="77777777" w:rsidR="008D6644" w:rsidRPr="002F5C89" w:rsidRDefault="008D6644" w:rsidP="006F06BD">
      <w:pPr>
        <w:pStyle w:val="FootnoteText"/>
      </w:pPr>
      <w:r w:rsidRPr="002F5C89">
        <w:rPr>
          <w:rStyle w:val="FootnoteReference"/>
        </w:rPr>
        <w:footnoteRef/>
      </w:r>
      <w:r w:rsidRPr="002F5C89">
        <w:tab/>
        <w:t xml:space="preserve">For a basic explanation of these six different kinds of causes, and of the fallacy of confusing them, I refer the reader to </w:t>
      </w:r>
      <w:r w:rsidRPr="002F5C89">
        <w:rPr>
          <w:noProof/>
        </w:rPr>
        <w:t xml:space="preserve">Norman L. Geisler and Ronald M. Brooks, </w:t>
      </w:r>
      <w:r w:rsidRPr="002F5C89">
        <w:rPr>
          <w:i/>
          <w:noProof/>
        </w:rPr>
        <w:t>Come, Let Us Reason: An Introduction To Logical Thinking</w:t>
      </w:r>
      <w:r w:rsidRPr="002F5C89">
        <w:rPr>
          <w:noProof/>
        </w:rPr>
        <w:t xml:space="preserve"> (Grand Rapids, MI: Baker, 1990), </w:t>
      </w:r>
      <w:r w:rsidRPr="002F5C89">
        <w:t>p. 173 ff.</w:t>
      </w:r>
    </w:p>
  </w:footnote>
  <w:footnote w:id="211">
    <w:p w14:paraId="001730CF" w14:textId="77777777" w:rsidR="008D6644" w:rsidRDefault="008D6644" w:rsidP="000F104A">
      <w:pPr>
        <w:pStyle w:val="FootnoteText"/>
      </w:pPr>
      <w:r>
        <w:rPr>
          <w:rStyle w:val="FootnoteReference"/>
        </w:rPr>
        <w:footnoteRef/>
      </w:r>
      <w:r>
        <w:tab/>
        <w:t>For a diagram explaining the involvement of all six kinds of causes in justification, please see Appendix 2.</w:t>
      </w:r>
    </w:p>
  </w:footnote>
  <w:footnote w:id="212">
    <w:p w14:paraId="14B83651" w14:textId="77777777" w:rsidR="008D6644" w:rsidRDefault="008D6644" w:rsidP="000F104A">
      <w:pPr>
        <w:pStyle w:val="FootnoteText"/>
      </w:pPr>
      <w:r>
        <w:rPr>
          <w:rStyle w:val="FootnoteReference"/>
        </w:rPr>
        <w:footnoteRef/>
      </w:r>
      <w:r>
        <w:tab/>
        <w:t xml:space="preserve">See </w:t>
      </w:r>
      <w:r>
        <w:rPr>
          <w:noProof/>
        </w:rPr>
        <w:t xml:space="preserve">Karla Wübbenhorst, “Calvin’s Doctrine Of Justification: Variations On A Lutheran Theme,” in </w:t>
      </w:r>
      <w:r>
        <w:rPr>
          <w:i/>
          <w:noProof/>
        </w:rPr>
        <w:t>Justification In Perspective: Historical Developments And Contemporary Challenges,</w:t>
      </w:r>
      <w:r>
        <w:rPr>
          <w:noProof/>
        </w:rPr>
        <w:t xml:space="preserve"> edited by Bruce L. McCormack (Grand Rapids, MI: Baker Academic, 2006), p. 109.</w:t>
      </w:r>
    </w:p>
  </w:footnote>
  <w:footnote w:id="213">
    <w:p w14:paraId="7A086EFB" w14:textId="2831CA16" w:rsidR="008D6644" w:rsidRPr="002F5C89" w:rsidRDefault="008D6644" w:rsidP="000F104A">
      <w:pPr>
        <w:pStyle w:val="FootnoteText"/>
        <w:keepLines/>
      </w:pPr>
      <w:r>
        <w:rPr>
          <w:rStyle w:val="FootnoteReference"/>
        </w:rPr>
        <w:footnoteRef/>
      </w:r>
      <w:r>
        <w:tab/>
      </w:r>
      <w:r>
        <w:rPr>
          <w:noProof/>
        </w:rPr>
        <w:t xml:space="preserve">John Gill, </w:t>
      </w:r>
      <w:r>
        <w:rPr>
          <w:i/>
          <w:noProof/>
        </w:rPr>
        <w:t>The Doctrine Of Justification, By The Righteousness Of Christ, Stated And Maintained</w:t>
      </w:r>
      <w:r>
        <w:rPr>
          <w:noProof/>
        </w:rPr>
        <w:t>, Sermon (Rio, WI: AGES Software). Cf. Boyce’s similarly unhelpful statement, “We are never said to be justified,</w:t>
      </w:r>
      <w:r w:rsidRPr="008D6644">
        <w:rPr>
          <w:noProof/>
        </w:rPr>
        <w:t xml:space="preserve"> </w:t>
      </w:r>
      <w:r w:rsidRPr="00B36C30">
        <w:rPr>
          <w:rFonts w:ascii="SBL Greek" w:hAnsi="SBL Greek" w:cs="Arial"/>
          <w:noProof/>
          <w:sz w:val="22"/>
          <w:szCs w:val="22"/>
          <w:lang w:val="el-GR"/>
        </w:rPr>
        <w:t>διὰ πίστιν</w:t>
      </w:r>
      <w:r w:rsidRPr="00D00208">
        <w:rPr>
          <w:noProof/>
        </w:rPr>
        <w:t xml:space="preserve"> </w:t>
      </w:r>
      <w:r>
        <w:rPr>
          <w:noProof/>
        </w:rPr>
        <w:t>(</w:t>
      </w:r>
      <w:r>
        <w:rPr>
          <w:i/>
          <w:noProof/>
        </w:rPr>
        <w:t>dia pistin),</w:t>
      </w:r>
      <w:r>
        <w:rPr>
          <w:noProof/>
        </w:rPr>
        <w:t xml:space="preserve"> (on account of faith), but only </w:t>
      </w:r>
      <w:r w:rsidRPr="00B36C30">
        <w:rPr>
          <w:rFonts w:ascii="SBL Greek" w:hAnsi="SBL Greek" w:cs="Arial"/>
          <w:noProof/>
          <w:sz w:val="22"/>
          <w:szCs w:val="22"/>
          <w:lang w:val="el-GR"/>
        </w:rPr>
        <w:t>διὰ πίστεως</w:t>
      </w:r>
      <w:r>
        <w:rPr>
          <w:noProof/>
        </w:rPr>
        <w:t xml:space="preserve"> (</w:t>
      </w:r>
      <w:r>
        <w:rPr>
          <w:i/>
          <w:noProof/>
        </w:rPr>
        <w:t>dia pisteos)</w:t>
      </w:r>
      <w:r>
        <w:rPr>
          <w:noProof/>
        </w:rPr>
        <w:t>, through faith, or</w:t>
      </w:r>
      <w:r w:rsidRPr="008D6644">
        <w:rPr>
          <w:noProof/>
        </w:rPr>
        <w:t xml:space="preserve"> </w:t>
      </w:r>
      <w:r w:rsidRPr="00B36C30">
        <w:rPr>
          <w:rFonts w:ascii="SBL Greek" w:hAnsi="SBL Greek" w:cs="Arial"/>
          <w:noProof/>
          <w:sz w:val="22"/>
          <w:szCs w:val="22"/>
          <w:lang w:val="el-GR"/>
        </w:rPr>
        <w:t>ἐκ πίστεως</w:t>
      </w:r>
      <w:r w:rsidRPr="008D6644">
        <w:rPr>
          <w:noProof/>
        </w:rPr>
        <w:t xml:space="preserve"> </w:t>
      </w:r>
      <w:r>
        <w:rPr>
          <w:noProof/>
        </w:rPr>
        <w:t>(</w:t>
      </w:r>
      <w:r>
        <w:rPr>
          <w:i/>
          <w:noProof/>
        </w:rPr>
        <w:t>ek pisteos)</w:t>
      </w:r>
      <w:r>
        <w:rPr>
          <w:noProof/>
        </w:rPr>
        <w:t xml:space="preserve"> of faith, </w:t>
      </w:r>
      <w:r w:rsidRPr="00B36C30">
        <w:rPr>
          <w:rFonts w:ascii="SBL Greek" w:hAnsi="SBL Greek" w:cs="Arial"/>
          <w:noProof/>
          <w:sz w:val="22"/>
          <w:szCs w:val="22"/>
          <w:lang w:val="el-GR"/>
        </w:rPr>
        <w:t>εἰς πίστιν</w:t>
      </w:r>
      <w:r>
        <w:rPr>
          <w:noProof/>
        </w:rPr>
        <w:t xml:space="preserve"> (</w:t>
      </w:r>
      <w:r>
        <w:rPr>
          <w:i/>
          <w:noProof/>
        </w:rPr>
        <w:t>eis pistin)</w:t>
      </w:r>
      <w:r>
        <w:rPr>
          <w:noProof/>
        </w:rPr>
        <w:t xml:space="preserve">, unto faith, and </w:t>
      </w:r>
      <w:r w:rsidRPr="00B36C30">
        <w:rPr>
          <w:rFonts w:ascii="SBL Greek" w:hAnsi="SBL Greek" w:cs="Arial"/>
          <w:noProof/>
          <w:sz w:val="22"/>
          <w:szCs w:val="22"/>
          <w:lang w:val="el-GR"/>
        </w:rPr>
        <w:t>ἐπι τῇ πίστει</w:t>
      </w:r>
      <w:r w:rsidRPr="004512AC">
        <w:rPr>
          <w:i/>
          <w:noProof/>
        </w:rPr>
        <w:t xml:space="preserve"> (epi te pistei)</w:t>
      </w:r>
      <w:r>
        <w:rPr>
          <w:noProof/>
        </w:rPr>
        <w:t xml:space="preserve">, by faith.” Boyce seemed to not realize that both accusative and genitive </w:t>
      </w:r>
      <w:r w:rsidRPr="00B36C30">
        <w:rPr>
          <w:rFonts w:ascii="SBL Greek" w:hAnsi="SBL Greek" w:cs="Arial"/>
          <w:noProof/>
          <w:sz w:val="22"/>
          <w:szCs w:val="22"/>
          <w:lang w:val="el-GR"/>
        </w:rPr>
        <w:t>διά</w:t>
      </w:r>
      <w:r>
        <w:rPr>
          <w:noProof/>
        </w:rPr>
        <w:t xml:space="preserve"> phrases can carry causal force; with the genitive, </w:t>
      </w:r>
      <w:r w:rsidRPr="00B36C30">
        <w:rPr>
          <w:rFonts w:ascii="SBL Greek" w:hAnsi="SBL Greek" w:cs="Arial"/>
          <w:noProof/>
          <w:sz w:val="22"/>
          <w:szCs w:val="22"/>
          <w:lang w:val="el-GR"/>
        </w:rPr>
        <w:t>διά</w:t>
      </w:r>
      <w:r>
        <w:rPr>
          <w:rFonts w:ascii="Arial" w:hAnsi="Arial" w:cs="Arial"/>
          <w:noProof/>
        </w:rPr>
        <w:t xml:space="preserve"> </w:t>
      </w:r>
      <w:r>
        <w:rPr>
          <w:noProof/>
        </w:rPr>
        <w:t xml:space="preserve">can point to either an efficient cause or an intermediate agent. To say, therefore, that “We are never said to be justified, </w:t>
      </w:r>
      <w:r w:rsidRPr="00B36C30">
        <w:rPr>
          <w:rFonts w:ascii="SBL Greek" w:hAnsi="SBL Greek" w:cs="Arial"/>
          <w:noProof/>
          <w:sz w:val="22"/>
          <w:szCs w:val="22"/>
          <w:lang w:val="el-GR"/>
        </w:rPr>
        <w:t>διὰ πίστιν</w:t>
      </w:r>
      <w:r>
        <w:rPr>
          <w:noProof/>
        </w:rPr>
        <w:t xml:space="preserve"> (</w:t>
      </w:r>
      <w:r>
        <w:rPr>
          <w:i/>
          <w:noProof/>
        </w:rPr>
        <w:t>dia pistin),</w:t>
      </w:r>
      <w:r>
        <w:rPr>
          <w:noProof/>
        </w:rPr>
        <w:t xml:space="preserve"> (on account of faith), …” and </w:t>
      </w:r>
      <w:r w:rsidRPr="002F5C89">
        <w:rPr>
          <w:noProof/>
        </w:rPr>
        <w:t xml:space="preserve">then list a string of genitive (and dative) phrases in contrast, is meaningless. James Petigru Boyce, </w:t>
      </w:r>
      <w:r w:rsidRPr="002F5C89">
        <w:rPr>
          <w:i/>
          <w:noProof/>
        </w:rPr>
        <w:t>Abstract Of Systematic Theology</w:t>
      </w:r>
      <w:r w:rsidRPr="002F5C89">
        <w:rPr>
          <w:noProof/>
        </w:rPr>
        <w:t xml:space="preserve"> (Bellingham, WA: Logos Research Systems, Inc., 2010), p. 400.</w:t>
      </w:r>
    </w:p>
  </w:footnote>
  <w:footnote w:id="214">
    <w:p w14:paraId="30968B77" w14:textId="77777777" w:rsidR="008D6644" w:rsidRDefault="008D6644" w:rsidP="000F104A">
      <w:pPr>
        <w:pStyle w:val="FootnoteText"/>
      </w:pPr>
      <w:r>
        <w:rPr>
          <w:rStyle w:val="FootnoteReference"/>
        </w:rPr>
        <w:footnoteRef/>
      </w:r>
      <w:r>
        <w:tab/>
        <w:t>Rather than the verb “to be justified,” as in Rom 3.28</w:t>
      </w:r>
      <w:r>
        <w:fldChar w:fldCharType="begin"/>
      </w:r>
      <w:r>
        <w:instrText xml:space="preserve"> XE "Rom 03.28" </w:instrText>
      </w:r>
      <w:r>
        <w:fldChar w:fldCharType="end"/>
      </w:r>
      <w:r>
        <w:t>, Rom 5.19</w:t>
      </w:r>
      <w:r>
        <w:fldChar w:fldCharType="begin"/>
      </w:r>
      <w:r>
        <w:instrText xml:space="preserve"> XE "Rom 05.19" </w:instrText>
      </w:r>
      <w:r>
        <w:fldChar w:fldCharType="end"/>
      </w:r>
      <w:r>
        <w:t xml:space="preserve"> uses “shall be made righteous,” but I trust the reader will see the equivalence. </w:t>
      </w:r>
    </w:p>
  </w:footnote>
  <w:footnote w:id="215">
    <w:p w14:paraId="1A711472" w14:textId="77777777" w:rsidR="008D6644" w:rsidRPr="00396172" w:rsidRDefault="008D6644" w:rsidP="000F104A">
      <w:pPr>
        <w:pStyle w:val="FootnoteText"/>
        <w:rPr>
          <w:i/>
        </w:rPr>
      </w:pPr>
      <w:r>
        <w:rPr>
          <w:rStyle w:val="FootnoteReference"/>
        </w:rPr>
        <w:footnoteRef/>
      </w:r>
      <w:r>
        <w:tab/>
        <w:t xml:space="preserve">The preposition, </w:t>
      </w:r>
      <w:r>
        <w:rPr>
          <w:i/>
        </w:rPr>
        <w:t>by,</w:t>
      </w:r>
      <w:r>
        <w:t xml:space="preserve"> in this verse is implied by the dative case of the noun </w:t>
      </w:r>
      <w:r>
        <w:rPr>
          <w:i/>
        </w:rPr>
        <w:t>faith.</w:t>
      </w:r>
    </w:p>
  </w:footnote>
  <w:footnote w:id="216">
    <w:p w14:paraId="7F2A2670" w14:textId="77777777" w:rsidR="008D6644" w:rsidRDefault="008D6644" w:rsidP="000F104A">
      <w:pPr>
        <w:pStyle w:val="FootnoteText"/>
      </w:pPr>
      <w:r>
        <w:rPr>
          <w:rStyle w:val="FootnoteReference"/>
        </w:rPr>
        <w:footnoteRef/>
      </w:r>
      <w:r>
        <w:tab/>
      </w:r>
      <w:r>
        <w:rPr>
          <w:noProof/>
        </w:rPr>
        <w:t>Ibid</w:t>
      </w:r>
      <w:r w:rsidRPr="00CE3C1C">
        <w:rPr>
          <w:noProof/>
        </w:rPr>
        <w:t>.</w:t>
      </w:r>
      <w:r>
        <w:rPr>
          <w:noProof/>
        </w:rPr>
        <w:t xml:space="preserve"> The intended reference is presumably Rom 8.33.</w:t>
      </w:r>
    </w:p>
  </w:footnote>
  <w:footnote w:id="217">
    <w:p w14:paraId="0F118C67" w14:textId="77777777" w:rsidR="008D6644" w:rsidRDefault="008D6644" w:rsidP="000F104A">
      <w:pPr>
        <w:pStyle w:val="FootnoteText"/>
      </w:pPr>
      <w:r>
        <w:rPr>
          <w:rStyle w:val="FootnoteReference"/>
        </w:rPr>
        <w:footnoteRef/>
      </w:r>
      <w:r>
        <w:tab/>
        <w:t>The first item, “knowledge” of Messiah, may also be tantamount to “faith.”</w:t>
      </w:r>
    </w:p>
  </w:footnote>
  <w:footnote w:id="218">
    <w:p w14:paraId="2F440CAF" w14:textId="77777777" w:rsidR="008D6644" w:rsidRDefault="008D6644" w:rsidP="000F104A">
      <w:pPr>
        <w:pStyle w:val="FootnoteText"/>
      </w:pPr>
      <w:r>
        <w:rPr>
          <w:rStyle w:val="FootnoteReference"/>
        </w:rPr>
        <w:footnoteRef/>
      </w:r>
      <w:r>
        <w:tab/>
      </w:r>
      <w:r>
        <w:rPr>
          <w:noProof/>
        </w:rPr>
        <w:t xml:space="preserve">John Gill, </w:t>
      </w:r>
      <w:r>
        <w:rPr>
          <w:i/>
          <w:noProof/>
        </w:rPr>
        <w:t>The Doctrine Of Justification, By The Righteousness Of Christ, Stated And Maintained</w:t>
      </w:r>
      <w:r>
        <w:rPr>
          <w:noProof/>
        </w:rPr>
        <w:t>, Sermon (Rio, WI: AGES Software).</w:t>
      </w:r>
    </w:p>
  </w:footnote>
  <w:footnote w:id="219">
    <w:p w14:paraId="60A75111" w14:textId="77777777" w:rsidR="008D6644" w:rsidRDefault="008D6644" w:rsidP="000F104A">
      <w:pPr>
        <w:pStyle w:val="FootnoteText"/>
      </w:pPr>
      <w:r>
        <w:rPr>
          <w:rStyle w:val="FootnoteReference"/>
        </w:rPr>
        <w:footnoteRef/>
      </w:r>
      <w:r>
        <w:tab/>
        <w:t>It would have been unlikely for Abraham in his time to have any inkling that his justification would involve a future perfectly-lived life that would be credited to his own account.</w:t>
      </w:r>
    </w:p>
  </w:footnote>
  <w:footnote w:id="220">
    <w:p w14:paraId="0DDDDB8F" w14:textId="77777777" w:rsidR="008D6644" w:rsidRDefault="008D6644" w:rsidP="000F104A">
      <w:pPr>
        <w:pStyle w:val="FootnoteText"/>
        <w:widowControl w:val="0"/>
      </w:pPr>
      <w:r>
        <w:rPr>
          <w:rStyle w:val="FootnoteReference"/>
        </w:rPr>
        <w:footnoteRef/>
      </w:r>
      <w:r>
        <w:tab/>
        <w:t>See how John Gill was constrained to twist the plain meaning of Gen 15.6</w:t>
      </w:r>
      <w:r>
        <w:fldChar w:fldCharType="begin"/>
      </w:r>
      <w:r>
        <w:instrText xml:space="preserve"> XE "Gen 15.06" </w:instrText>
      </w:r>
      <w:r>
        <w:fldChar w:fldCharType="end"/>
      </w:r>
      <w:r>
        <w:t>:</w:t>
      </w:r>
    </w:p>
    <w:p w14:paraId="133CC363" w14:textId="77777777" w:rsidR="008D6644" w:rsidRDefault="008D6644" w:rsidP="000F104A">
      <w:pPr>
        <w:pStyle w:val="FootnoteText"/>
        <w:spacing w:before="80" w:after="80"/>
        <w:ind w:left="720" w:right="360"/>
      </w:pPr>
      <w:r>
        <w:tab/>
        <w:t xml:space="preserve">The … act of believing … is not imputed to us for justification, as </w:t>
      </w:r>
      <w:r>
        <w:rPr>
          <w:i/>
        </w:rPr>
        <w:t>Arminius</w:t>
      </w:r>
      <w:r>
        <w:t xml:space="preserve"> and his followers have asserted; endeavoring to establish this notion from some passages in Romans 4.3</w:t>
      </w:r>
      <w:r>
        <w:fldChar w:fldCharType="begin"/>
      </w:r>
      <w:r>
        <w:instrText xml:space="preserve"> XE "Rom 04.03" </w:instrText>
      </w:r>
      <w:r>
        <w:fldChar w:fldCharType="end"/>
      </w:r>
      <w:r>
        <w:t>,5</w:t>
      </w:r>
      <w:r>
        <w:fldChar w:fldCharType="begin"/>
      </w:r>
      <w:r>
        <w:instrText xml:space="preserve"> XE "Rom 04.05" </w:instrText>
      </w:r>
      <w:r>
        <w:fldChar w:fldCharType="end"/>
      </w:r>
      <w:r>
        <w:t>,9</w:t>
      </w:r>
      <w:r>
        <w:fldChar w:fldCharType="begin"/>
      </w:r>
      <w:r>
        <w:instrText xml:space="preserve"> XE "Rom 04.09" </w:instrText>
      </w:r>
      <w:r>
        <w:fldChar w:fldCharType="end"/>
      </w:r>
      <w:r>
        <w:t xml:space="preserve">, where faith is said to be counted for righteousness; particularly the faith of </w:t>
      </w:r>
      <w:r>
        <w:rPr>
          <w:i/>
        </w:rPr>
        <w:t>Abraham;</w:t>
      </w:r>
      <w:r>
        <w:t xml:space="preserve"> by which the apostle means not the act, but the object of faith, even the righteousness of Christ, which God, in verse 6, is said to impute without works.</w:t>
      </w:r>
    </w:p>
    <w:p w14:paraId="1D20568D" w14:textId="77777777" w:rsidR="008D6644" w:rsidRPr="002A68D3" w:rsidRDefault="008D6644" w:rsidP="000F104A">
      <w:pPr>
        <w:pStyle w:val="FootnoteText"/>
      </w:pPr>
      <w:r>
        <w:rPr>
          <w:noProof/>
        </w:rPr>
        <w:tab/>
      </w:r>
      <w:r w:rsidRPr="002A68D3">
        <w:rPr>
          <w:noProof/>
        </w:rPr>
        <w:t xml:space="preserve">John Gill, </w:t>
      </w:r>
      <w:r w:rsidRPr="002A68D3">
        <w:rPr>
          <w:i/>
          <w:noProof/>
        </w:rPr>
        <w:t>The Doctrine Of Justification, By The Righteousness Of Christ, Stated And Maintained</w:t>
      </w:r>
      <w:r w:rsidRPr="002A68D3">
        <w:rPr>
          <w:noProof/>
        </w:rPr>
        <w:t xml:space="preserve">, Sermon (Rio, WI: AGES Software). Cf. John Miley, “it is faith itself, and not its object that is imputed.” John Miley, </w:t>
      </w:r>
      <w:r w:rsidRPr="002A68D3">
        <w:rPr>
          <w:i/>
          <w:noProof/>
        </w:rPr>
        <w:t>Systematic Theology</w:t>
      </w:r>
      <w:r w:rsidRPr="002A68D3">
        <w:rPr>
          <w:noProof/>
        </w:rPr>
        <w:t>, Vol. II, II vols. (Peabody, MA: Hendrickson, 1893), in his section on “The Condition Of Justification.”</w:t>
      </w:r>
    </w:p>
  </w:footnote>
  <w:footnote w:id="221">
    <w:p w14:paraId="7CA531CA" w14:textId="77777777" w:rsidR="008D6644" w:rsidRPr="002A68D3" w:rsidRDefault="008D6644" w:rsidP="000F104A">
      <w:pPr>
        <w:pStyle w:val="FootnoteText"/>
      </w:pPr>
      <w:r w:rsidRPr="002A68D3">
        <w:rPr>
          <w:rStyle w:val="FootnoteReference"/>
        </w:rPr>
        <w:footnoteRef/>
      </w:r>
      <w:r w:rsidRPr="002A68D3">
        <w:tab/>
      </w:r>
      <w:r w:rsidRPr="002A68D3">
        <w:rPr>
          <w:noProof/>
        </w:rPr>
        <w:t xml:space="preserve">James Petigru Boyce, </w:t>
      </w:r>
      <w:r w:rsidRPr="002A68D3">
        <w:rPr>
          <w:i/>
          <w:noProof/>
        </w:rPr>
        <w:t>Abstract Of Systematic Theology</w:t>
      </w:r>
      <w:r w:rsidRPr="002A68D3">
        <w:rPr>
          <w:noProof/>
        </w:rPr>
        <w:t xml:space="preserve"> (Bellingham, WA: Logos Research Systems, Inc., 2010), p. 400.</w:t>
      </w:r>
    </w:p>
  </w:footnote>
  <w:footnote w:id="222">
    <w:p w14:paraId="68741907" w14:textId="77777777" w:rsidR="008D6644" w:rsidRPr="002A68D3" w:rsidRDefault="008D6644" w:rsidP="000F104A">
      <w:pPr>
        <w:pStyle w:val="FootnoteText"/>
      </w:pPr>
      <w:r w:rsidRPr="002A68D3">
        <w:rPr>
          <w:rStyle w:val="FootnoteReference"/>
        </w:rPr>
        <w:footnoteRef/>
      </w:r>
      <w:r w:rsidRPr="002A68D3">
        <w:tab/>
      </w:r>
      <w:r w:rsidRPr="002A68D3">
        <w:rPr>
          <w:noProof/>
        </w:rPr>
        <w:t xml:space="preserve">John Piper, </w:t>
      </w:r>
      <w:r w:rsidRPr="002A68D3">
        <w:rPr>
          <w:i/>
          <w:noProof/>
        </w:rPr>
        <w:t>Counted Righteous In Christ: Should We Abandon The Imputation Of Christ</w:t>
      </w:r>
      <w:r>
        <w:rPr>
          <w:i/>
          <w:noProof/>
        </w:rPr>
        <w:t>’</w:t>
      </w:r>
      <w:r w:rsidRPr="002A68D3">
        <w:rPr>
          <w:i/>
          <w:noProof/>
        </w:rPr>
        <w:t>s Righteousness</w:t>
      </w:r>
      <w:r w:rsidRPr="002A68D3">
        <w:rPr>
          <w:noProof/>
        </w:rPr>
        <w:t xml:space="preserve"> (Wheaton, IL: Crossway, 2002), p. 58.</w:t>
      </w:r>
    </w:p>
  </w:footnote>
  <w:footnote w:id="223">
    <w:p w14:paraId="48F10B1E" w14:textId="77777777" w:rsidR="008D6644" w:rsidRPr="002A68D3" w:rsidRDefault="008D6644" w:rsidP="000F104A">
      <w:pPr>
        <w:pStyle w:val="FootnoteText"/>
      </w:pPr>
      <w:r w:rsidRPr="002A68D3">
        <w:rPr>
          <w:rStyle w:val="FootnoteReference"/>
        </w:rPr>
        <w:footnoteRef/>
      </w:r>
      <w:r w:rsidRPr="002A68D3">
        <w:tab/>
      </w:r>
      <w:r w:rsidRPr="002A68D3">
        <w:rPr>
          <w:noProof/>
        </w:rPr>
        <w:t>Ibid.</w:t>
      </w:r>
      <w:r w:rsidRPr="002A68D3">
        <w:t>, p. 59.</w:t>
      </w:r>
    </w:p>
  </w:footnote>
  <w:footnote w:id="224">
    <w:p w14:paraId="6244551D" w14:textId="27511D96" w:rsidR="008D6644" w:rsidRPr="004F56A9" w:rsidRDefault="008D6644" w:rsidP="000F104A">
      <w:pPr>
        <w:pStyle w:val="FootnoteText"/>
      </w:pPr>
      <w:r w:rsidRPr="002A68D3">
        <w:rPr>
          <w:rStyle w:val="FootnoteReference"/>
        </w:rPr>
        <w:footnoteRef/>
      </w:r>
      <w:r w:rsidRPr="002A68D3">
        <w:tab/>
      </w:r>
      <w:r w:rsidRPr="002A68D3">
        <w:rPr>
          <w:noProof/>
        </w:rPr>
        <w:t>Ibid.</w:t>
      </w:r>
      <w:r w:rsidRPr="002A68D3">
        <w:t xml:space="preserve">, p. 63. </w:t>
      </w:r>
      <w:r>
        <w:t xml:space="preserve">Remonstrances against equating faith with righteousness are more Presbyterian than biblical. They echo </w:t>
      </w:r>
      <w:hyperlink w:anchor="_Westminster_Confession_and_1" w:history="1">
        <w:r w:rsidRPr="004E3BE7">
          <w:rPr>
            <w:rStyle w:val="Hyperlink"/>
            <w:u w:val="none"/>
          </w:rPr>
          <w:t>The Westminster Confession Of Faith</w:t>
        </w:r>
      </w:hyperlink>
      <w:r w:rsidRPr="004E3BE7">
        <w:t xml:space="preserve">, ch. XI.1, which states that “Those whom God effectually </w:t>
      </w:r>
      <w:proofErr w:type="spellStart"/>
      <w:r w:rsidRPr="004E3BE7">
        <w:t>calleth</w:t>
      </w:r>
      <w:proofErr w:type="spellEnd"/>
      <w:r w:rsidRPr="004E3BE7">
        <w:t xml:space="preserve">, He also freely </w:t>
      </w:r>
      <w:proofErr w:type="spellStart"/>
      <w:r w:rsidRPr="004E3BE7">
        <w:t>justifieth</w:t>
      </w:r>
      <w:proofErr w:type="spellEnd"/>
      <w:r w:rsidRPr="004E3BE7">
        <w:t xml:space="preserve"> … not for anything wrought in them, nor done by them … </w:t>
      </w:r>
      <w:r w:rsidRPr="004E3BE7">
        <w:rPr>
          <w:b/>
        </w:rPr>
        <w:t>nor by imputing f</w:t>
      </w:r>
      <w:r>
        <w:rPr>
          <w:b/>
        </w:rPr>
        <w:t xml:space="preserve">aith itself … as their righteousness; </w:t>
      </w:r>
      <w:r w:rsidRPr="004F56A9">
        <w:t>but by imputing the obedience and satisfaction of Christ unto them</w:t>
      </w:r>
      <w:r>
        <w:t xml:space="preserve"> …” (Emphasis mine.)</w:t>
      </w:r>
    </w:p>
    <w:p w14:paraId="728223DB" w14:textId="77777777" w:rsidR="008D6644" w:rsidRPr="002A68D3" w:rsidRDefault="008D6644" w:rsidP="000F104A">
      <w:pPr>
        <w:pStyle w:val="FootnoteText"/>
      </w:pPr>
      <w:r>
        <w:tab/>
      </w:r>
      <w:r>
        <w:tab/>
      </w:r>
      <w:r w:rsidRPr="002A68D3">
        <w:t xml:space="preserve">Piper’s </w:t>
      </w:r>
      <w:r>
        <w:t>protests</w:t>
      </w:r>
      <w:r w:rsidRPr="002A68D3">
        <w:t xml:space="preserve"> on this point </w:t>
      </w:r>
      <w:r>
        <w:t>are</w:t>
      </w:r>
      <w:r w:rsidRPr="002A68D3">
        <w:t xml:space="preserve"> </w:t>
      </w:r>
      <w:r>
        <w:t xml:space="preserve">largely </w:t>
      </w:r>
      <w:r w:rsidRPr="002A68D3">
        <w:t xml:space="preserve">in opposition to the statements of Robert H. Gundry in two successive issues of </w:t>
      </w:r>
      <w:r w:rsidRPr="002A68D3">
        <w:rPr>
          <w:i/>
        </w:rPr>
        <w:t>Books and Culture</w:t>
      </w:r>
      <w:r w:rsidRPr="002A68D3">
        <w:t xml:space="preserve"> (January/February 2001, March/April 2001). Robert Gundry had written to explain, “Why I Didn’t Endorse ‘The Gospel of Jesus Christ: An Evangelical Celebration’ … Even Though I Wasn’t Asked To.” I agree with Gundry that the document he refers to is deeply flawed. It can be found online.</w:t>
      </w:r>
    </w:p>
  </w:footnote>
  <w:footnote w:id="225">
    <w:p w14:paraId="72EF4CFE" w14:textId="77777777" w:rsidR="008D6644" w:rsidRPr="00CE14C4" w:rsidRDefault="008D6644" w:rsidP="006A36B7">
      <w:pPr>
        <w:pStyle w:val="FootnoteText"/>
      </w:pPr>
      <w:r>
        <w:rPr>
          <w:rStyle w:val="FootnoteReference"/>
        </w:rPr>
        <w:footnoteRef/>
      </w:r>
      <w:r>
        <w:tab/>
        <w:t xml:space="preserve">As Gundry remarks, “insofar as Reformed soteriology takes faith to be a gift of God, the objection [that] counting faith as righteousness … puts justification on a synergistic rather than solely gracious basis … sounds hollow. … the charge of synergism does not stick.” Robert H. Gundry, “The Nonimputation Of Christ’s Righteousness,” in </w:t>
      </w:r>
      <w:r>
        <w:rPr>
          <w:i/>
        </w:rPr>
        <w:t>Justification: What’s At Stake In The Current Debate</w:t>
      </w:r>
      <w:r>
        <w:t xml:space="preserve"> </w:t>
      </w:r>
      <w:r>
        <w:rPr>
          <w:noProof/>
        </w:rPr>
        <w:t>edited by Mark Husbands and Daniel J. Treier (Downers Grove, IL: IVP, 2004), pp. 23-24.</w:t>
      </w:r>
    </w:p>
  </w:footnote>
  <w:footnote w:id="226">
    <w:p w14:paraId="5F66A358" w14:textId="77777777" w:rsidR="008D6644" w:rsidRDefault="008D6644" w:rsidP="000F104A">
      <w:pPr>
        <w:pStyle w:val="FootnoteText"/>
      </w:pPr>
      <w:r>
        <w:rPr>
          <w:rStyle w:val="FootnoteReference"/>
        </w:rPr>
        <w:footnoteRef/>
      </w:r>
      <w:r>
        <w:tab/>
        <w:t xml:space="preserve">Augustine certainly had no such problem, writing to believers that “…it is thy faith that was thy righteousness. For ‘the just lives by faith.’” </w:t>
      </w:r>
      <w:r w:rsidRPr="00FD53A2">
        <w:t>Augustine,</w:t>
      </w:r>
      <w:r>
        <w:t xml:space="preserve"> </w:t>
      </w:r>
      <w:r>
        <w:rPr>
          <w:i/>
        </w:rPr>
        <w:t>Expositions On The Psalms,</w:t>
      </w:r>
      <w:r>
        <w:t xml:space="preserve"> XXXVII.6, in </w:t>
      </w:r>
      <w:r>
        <w:rPr>
          <w:i/>
        </w:rPr>
        <w:t xml:space="preserve">Nicene And Post-Nicene Fathers, </w:t>
      </w:r>
      <w:r>
        <w:t xml:space="preserve">Vol. VIII, edited by Philip Schaff (Edinburgh, T &amp; T Clark). And, in another place, “Your faith is your righteousness…” Augustine, </w:t>
      </w:r>
      <w:r>
        <w:rPr>
          <w:i/>
        </w:rPr>
        <w:t>Expositions of the Psalms</w:t>
      </w:r>
      <w:r>
        <w:t xml:space="preserve"> 32.I.4, quoted in</w:t>
      </w:r>
      <w:r>
        <w:rPr>
          <w:noProof/>
        </w:rPr>
        <w:t xml:space="preserve"> David F.</w:t>
      </w:r>
      <w:r>
        <w:t xml:space="preserve"> </w:t>
      </w:r>
      <w:r>
        <w:rPr>
          <w:noProof/>
        </w:rPr>
        <w:t xml:space="preserve">Wright, “Justification In Augustine,” in </w:t>
      </w:r>
      <w:r>
        <w:rPr>
          <w:i/>
          <w:noProof/>
        </w:rPr>
        <w:t>Justification In Perspective: Historical Developments And Contemporary Challenges,</w:t>
      </w:r>
      <w:r>
        <w:rPr>
          <w:noProof/>
        </w:rPr>
        <w:t xml:space="preserve"> edited by Bruce L. McCormack (Grand Rapids, MI: Baker Academic, 2006), p. 69.</w:t>
      </w:r>
    </w:p>
  </w:footnote>
  <w:footnote w:id="227">
    <w:p w14:paraId="7F9548D2" w14:textId="77777777" w:rsidR="008D6644" w:rsidRDefault="008D6644" w:rsidP="000F104A">
      <w:pPr>
        <w:pStyle w:val="FootnoteText"/>
      </w:pPr>
      <w:r>
        <w:rPr>
          <w:rStyle w:val="FootnoteReference"/>
        </w:rPr>
        <w:footnoteRef/>
      </w:r>
      <w:r>
        <w:tab/>
      </w:r>
      <w:r w:rsidRPr="008C4F23">
        <w:rPr>
          <w:rFonts w:ascii="Times New Roman" w:hAnsi="Times New Roman"/>
          <w:noProof/>
        </w:rPr>
        <w:t xml:space="preserve">R. C. Sproul, </w:t>
      </w:r>
      <w:r w:rsidRPr="008C4F23">
        <w:rPr>
          <w:rFonts w:ascii="Times New Roman" w:hAnsi="Times New Roman"/>
          <w:i/>
          <w:noProof/>
        </w:rPr>
        <w:t>Grace Unknown</w:t>
      </w:r>
      <w:r w:rsidRPr="008C4F23">
        <w:rPr>
          <w:rFonts w:ascii="Times New Roman" w:hAnsi="Times New Roman"/>
          <w:noProof/>
        </w:rPr>
        <w:t xml:space="preserve"> (Grand Rapids, MI: Baker, 1997)</w:t>
      </w:r>
      <w:r>
        <w:rPr>
          <w:rFonts w:ascii="Times New Roman" w:hAnsi="Times New Roman"/>
          <w:noProof/>
        </w:rPr>
        <w:t>, p. 67</w:t>
      </w:r>
      <w:r w:rsidRPr="008C4F23">
        <w:rPr>
          <w:rFonts w:ascii="Times New Roman" w:hAnsi="Times New Roman"/>
          <w:noProof/>
        </w:rPr>
        <w:t>.</w:t>
      </w:r>
    </w:p>
  </w:footnote>
  <w:footnote w:id="228">
    <w:p w14:paraId="1D17A909" w14:textId="77777777" w:rsidR="008D6644" w:rsidRDefault="008D6644" w:rsidP="000F104A">
      <w:pPr>
        <w:pStyle w:val="FootnoteText"/>
      </w:pPr>
      <w:r>
        <w:rPr>
          <w:rStyle w:val="FootnoteReference"/>
        </w:rPr>
        <w:footnoteRef/>
      </w:r>
      <w:r>
        <w:tab/>
      </w:r>
      <w:r w:rsidRPr="00AD42A4">
        <w:rPr>
          <w:rFonts w:ascii="Times New Roman" w:hAnsi="Times New Roman"/>
          <w:noProof/>
        </w:rPr>
        <w:t xml:space="preserve">John Miley, </w:t>
      </w:r>
      <w:r w:rsidRPr="00AD42A4">
        <w:rPr>
          <w:rFonts w:ascii="Times New Roman" w:hAnsi="Times New Roman"/>
          <w:i/>
          <w:noProof/>
        </w:rPr>
        <w:t>Systematic Theology</w:t>
      </w:r>
      <w:r w:rsidRPr="00AD42A4">
        <w:rPr>
          <w:rFonts w:ascii="Times New Roman" w:hAnsi="Times New Roman"/>
          <w:noProof/>
        </w:rPr>
        <w:t>, Vol. II, II vols. (Peabody, MA: Hendrickson, 1893).</w:t>
      </w:r>
    </w:p>
  </w:footnote>
  <w:footnote w:id="229">
    <w:p w14:paraId="2FBC84C7" w14:textId="77777777" w:rsidR="008D6644" w:rsidRDefault="008D6644" w:rsidP="000F104A">
      <w:pPr>
        <w:pStyle w:val="FootnoteText"/>
      </w:pPr>
      <w:r>
        <w:rPr>
          <w:rStyle w:val="FootnoteReference"/>
        </w:rPr>
        <w:footnoteRef/>
      </w:r>
      <w:r>
        <w:tab/>
      </w:r>
      <w:r w:rsidRPr="00166D66">
        <w:rPr>
          <w:rFonts w:ascii="Times New Roman" w:hAnsi="Times New Roman"/>
          <w:noProof/>
        </w:rPr>
        <w:t xml:space="preserve">James Petigru Boyce, </w:t>
      </w:r>
      <w:r w:rsidRPr="00166D66">
        <w:rPr>
          <w:rFonts w:ascii="Times New Roman" w:hAnsi="Times New Roman"/>
          <w:i/>
          <w:noProof/>
        </w:rPr>
        <w:t>Abstract Of Systematic Theology</w:t>
      </w:r>
      <w:r w:rsidRPr="00166D66">
        <w:rPr>
          <w:rFonts w:ascii="Times New Roman" w:hAnsi="Times New Roman"/>
          <w:noProof/>
        </w:rPr>
        <w:t xml:space="preserve"> (Bellingham, WA: Logos Research Systems, Inc., 2010)</w:t>
      </w:r>
      <w:r>
        <w:rPr>
          <w:rFonts w:ascii="Times New Roman" w:hAnsi="Times New Roman"/>
          <w:noProof/>
        </w:rPr>
        <w:t>, pp. 400-401</w:t>
      </w:r>
      <w:r w:rsidRPr="00166D66">
        <w:rPr>
          <w:rFonts w:ascii="Times New Roman" w:hAnsi="Times New Roman"/>
          <w:noProof/>
        </w:rPr>
        <w:t>.</w:t>
      </w:r>
    </w:p>
  </w:footnote>
  <w:footnote w:id="230">
    <w:p w14:paraId="6E3E9D35" w14:textId="5E22DDCA" w:rsidR="008D6644" w:rsidRPr="00844F2F" w:rsidRDefault="008D6644" w:rsidP="000F104A">
      <w:pPr>
        <w:pStyle w:val="FootnoteText"/>
      </w:pPr>
      <w:r>
        <w:rPr>
          <w:rStyle w:val="FootnoteReference"/>
        </w:rPr>
        <w:footnoteRef/>
      </w:r>
      <w:r>
        <w:tab/>
        <w:t>Somewhat in contras</w:t>
      </w:r>
      <w:r w:rsidRPr="00844F2F">
        <w:t xml:space="preserve">t to </w:t>
      </w:r>
      <w:hyperlink w:anchor="_Gill,_John_(1697-1771)_14" w:history="1">
        <w:r w:rsidRPr="00844F2F">
          <w:rPr>
            <w:rStyle w:val="Hyperlink"/>
            <w:u w:val="none"/>
          </w:rPr>
          <w:t>John Gill</w:t>
        </w:r>
      </w:hyperlink>
      <w:r w:rsidRPr="00844F2F">
        <w:t xml:space="preserve"> who described faith as a work of the law (</w:t>
      </w:r>
      <w:hyperlink w:anchor="GillWork_of_Law" w:history="1">
        <w:r w:rsidRPr="00844F2F">
          <w:rPr>
            <w:rStyle w:val="Hyperlink"/>
            <w:u w:val="none"/>
          </w:rPr>
          <w:t>see below</w:t>
        </w:r>
      </w:hyperlink>
      <w:r w:rsidRPr="00844F2F">
        <w:t>).</w:t>
      </w:r>
    </w:p>
  </w:footnote>
  <w:footnote w:id="231">
    <w:p w14:paraId="7321EF10" w14:textId="77777777" w:rsidR="008D6644" w:rsidRDefault="008D6644" w:rsidP="000F104A">
      <w:pPr>
        <w:pStyle w:val="FootnoteText"/>
        <w:keepLines/>
      </w:pPr>
      <w:r>
        <w:rPr>
          <w:rStyle w:val="FootnoteReference"/>
        </w:rPr>
        <w:footnoteRef/>
      </w:r>
      <w:r>
        <w:tab/>
        <w:t>No human acts accrue merit before God because all good that we do flows from God’s grace working in us (Phil 2.13). God does, however, highly value our good works as expressions of His character and rule in our world.</w:t>
      </w:r>
    </w:p>
  </w:footnote>
  <w:footnote w:id="232">
    <w:p w14:paraId="77DD3FE8" w14:textId="6268EB9C" w:rsidR="008D6644" w:rsidRDefault="008D6644" w:rsidP="000F104A">
      <w:pPr>
        <w:pStyle w:val="FootnoteText"/>
      </w:pPr>
      <w:r>
        <w:rPr>
          <w:rStyle w:val="FootnoteReference"/>
        </w:rPr>
        <w:footnoteRef/>
      </w:r>
      <w:r>
        <w:tab/>
        <w:t>TDNT, vol. 4, p. 289, under the section on “</w:t>
      </w:r>
      <w:proofErr w:type="spellStart"/>
      <w:r>
        <w:rPr>
          <w:rFonts w:ascii="Arial Narrow Italic" w:hAnsi="Arial Narrow Italic" w:cs="Arial Narrow Italic"/>
        </w:rPr>
        <w:t>λογ</w:t>
      </w:r>
      <w:r>
        <w:rPr>
          <w:rFonts w:ascii="Arial" w:hAnsi="Arial" w:cs="Arial"/>
        </w:rPr>
        <w:t>ίζεσθ</w:t>
      </w:r>
      <w:proofErr w:type="spellEnd"/>
      <w:r>
        <w:rPr>
          <w:rFonts w:ascii="Arial" w:hAnsi="Arial" w:cs="Arial"/>
        </w:rPr>
        <w:t>αι</w:t>
      </w:r>
      <w:r w:rsidRPr="00445EA0">
        <w:rPr>
          <w:rFonts w:ascii="Arial" w:hAnsi="Arial" w:cs="Arial"/>
        </w:rPr>
        <w:t xml:space="preserve"> </w:t>
      </w:r>
      <w:r>
        <w:t>as the Saving Act of God.”</w:t>
      </w:r>
    </w:p>
  </w:footnote>
  <w:footnote w:id="233">
    <w:p w14:paraId="7DE9944C" w14:textId="77777777" w:rsidR="008D6644" w:rsidRDefault="008D6644" w:rsidP="000F104A">
      <w:pPr>
        <w:pStyle w:val="FootnoteText"/>
      </w:pPr>
      <w:r>
        <w:rPr>
          <w:rStyle w:val="FootnoteReference"/>
        </w:rPr>
        <w:footnoteRef/>
      </w:r>
      <w:r>
        <w:tab/>
      </w:r>
      <w:r w:rsidRPr="003E364E">
        <w:rPr>
          <w:rFonts w:ascii="Times New Roman" w:hAnsi="Times New Roman"/>
          <w:noProof/>
        </w:rPr>
        <w:t xml:space="preserve">R. D. Preus, </w:t>
      </w:r>
      <w:r>
        <w:rPr>
          <w:rFonts w:ascii="Times New Roman" w:hAnsi="Times New Roman"/>
          <w:noProof/>
        </w:rPr>
        <w:t>“</w:t>
      </w:r>
      <w:r w:rsidRPr="003E364E">
        <w:rPr>
          <w:rFonts w:ascii="Times New Roman" w:hAnsi="Times New Roman"/>
          <w:noProof/>
        </w:rPr>
        <w:t>Lutheranism And Lutheran Theology,</w:t>
      </w:r>
      <w:r>
        <w:rPr>
          <w:rFonts w:ascii="Times New Roman" w:hAnsi="Times New Roman"/>
          <w:noProof/>
        </w:rPr>
        <w:t>”</w:t>
      </w:r>
      <w:r w:rsidRPr="003E364E">
        <w:rPr>
          <w:rFonts w:ascii="Times New Roman" w:hAnsi="Times New Roman"/>
          <w:noProof/>
        </w:rPr>
        <w:t xml:space="preserve"> in </w:t>
      </w:r>
      <w:r w:rsidRPr="003E364E">
        <w:rPr>
          <w:rFonts w:ascii="Times New Roman" w:hAnsi="Times New Roman"/>
          <w:i/>
          <w:noProof/>
        </w:rPr>
        <w:t>New Dictionary Of Theology</w:t>
      </w:r>
      <w:r w:rsidRPr="003E364E">
        <w:rPr>
          <w:rFonts w:ascii="Times New Roman" w:hAnsi="Times New Roman"/>
          <w:noProof/>
        </w:rPr>
        <w:t>, ed. Sinclair B. Ferguson and David F. Wright (Downers Grove, IL: Inter-Varsity Press, 1988).</w:t>
      </w:r>
    </w:p>
  </w:footnote>
  <w:footnote w:id="234">
    <w:p w14:paraId="04EB32E8" w14:textId="77777777" w:rsidR="008D6644" w:rsidRDefault="008D6644" w:rsidP="000F104A">
      <w:pPr>
        <w:pStyle w:val="FootnoteText"/>
      </w:pPr>
      <w:r>
        <w:rPr>
          <w:rStyle w:val="FootnoteReference"/>
        </w:rPr>
        <w:footnoteRef/>
      </w:r>
      <w:r>
        <w:tab/>
      </w:r>
      <w:r>
        <w:rPr>
          <w:noProof/>
        </w:rPr>
        <w:t xml:space="preserve">John Gill, </w:t>
      </w:r>
      <w:r>
        <w:rPr>
          <w:i/>
          <w:noProof/>
        </w:rPr>
        <w:t>The Doctrine Of Justification, By The Righteousness Of Christ, Stated And Maintained</w:t>
      </w:r>
      <w:r>
        <w:rPr>
          <w:noProof/>
        </w:rPr>
        <w:t>, Sermon (Rio, WI: AGES Software), p. 9.</w:t>
      </w:r>
    </w:p>
  </w:footnote>
  <w:footnote w:id="235">
    <w:p w14:paraId="3CF9CF5D" w14:textId="2AB10BB2" w:rsidR="008D6644" w:rsidRDefault="008D6644">
      <w:pPr>
        <w:pStyle w:val="FootnoteText"/>
      </w:pPr>
      <w:r>
        <w:rPr>
          <w:rStyle w:val="FootnoteReference"/>
        </w:rPr>
        <w:footnoteRef/>
      </w:r>
      <w:r>
        <w:tab/>
        <w:t>This is truly at the heart of the gospel. Christ accepted and endured the distributive justice due for our sins, and by so doing opened the way for our relational reconciliation to God (Rom 5.10</w:t>
      </w:r>
      <w:r>
        <w:fldChar w:fldCharType="begin"/>
      </w:r>
      <w:r>
        <w:instrText xml:space="preserve"> XE "Rom 05.10" </w:instrText>
      </w:r>
      <w:r>
        <w:fldChar w:fldCharType="end"/>
      </w:r>
      <w:r>
        <w:t>; 2Co 5.18-21</w:t>
      </w:r>
      <w:r>
        <w:fldChar w:fldCharType="begin"/>
      </w:r>
      <w:r>
        <w:instrText xml:space="preserve"> XE "2Co 05.18-21" </w:instrText>
      </w:r>
      <w:r>
        <w:fldChar w:fldCharType="end"/>
      </w:r>
      <w:r>
        <w:t>; Col 1.19-23</w:t>
      </w:r>
      <w:r>
        <w:fldChar w:fldCharType="begin"/>
      </w:r>
      <w:r>
        <w:instrText xml:space="preserve"> XE "Col 1.19-23" </w:instrText>
      </w:r>
      <w:r>
        <w:fldChar w:fldCharType="end"/>
      </w:r>
      <w:r>
        <w:t>).</w:t>
      </w:r>
    </w:p>
  </w:footnote>
  <w:footnote w:id="236">
    <w:p w14:paraId="338F659F" w14:textId="77777777" w:rsidR="008D6644" w:rsidRDefault="008D6644" w:rsidP="00AE0B79">
      <w:pPr>
        <w:pStyle w:val="FootnoteText"/>
      </w:pPr>
      <w:r>
        <w:rPr>
          <w:rStyle w:val="FootnoteReference"/>
        </w:rPr>
        <w:footnoteRef/>
      </w:r>
      <w:r>
        <w:tab/>
        <w:t>N. T. Wright, ETS Panel Discussion, Nov 17-19, 2010.</w:t>
      </w:r>
    </w:p>
  </w:footnote>
  <w:footnote w:id="237">
    <w:p w14:paraId="1F3A6340" w14:textId="77777777" w:rsidR="008D6644" w:rsidRPr="009E55A9" w:rsidRDefault="008D6644" w:rsidP="00AE0B79">
      <w:pPr>
        <w:pStyle w:val="FootnoteText"/>
      </w:pPr>
      <w:r>
        <w:rPr>
          <w:rStyle w:val="FootnoteReference"/>
        </w:rPr>
        <w:footnoteRef/>
      </w:r>
      <w:r>
        <w:tab/>
      </w:r>
      <w:r w:rsidRPr="009E55A9">
        <w:rPr>
          <w:noProof/>
        </w:rPr>
        <w:t xml:space="preserve">Michael F. Bird, “Progressive Reformed View” in </w:t>
      </w:r>
      <w:r w:rsidRPr="009E55A9">
        <w:rPr>
          <w:i/>
          <w:noProof/>
        </w:rPr>
        <w:t>Justification: Five Views,</w:t>
      </w:r>
      <w:r w:rsidRPr="009E55A9">
        <w:rPr>
          <w:noProof/>
        </w:rPr>
        <w:t xml:space="preserve"> edited by James K. Beilby &amp; Paul Rhodes Eddy (Downers Grove, IL: IVP Academic, 2011), p. 145.</w:t>
      </w:r>
    </w:p>
  </w:footnote>
  <w:footnote w:id="238">
    <w:p w14:paraId="160A6E25" w14:textId="77777777" w:rsidR="008D6644" w:rsidRDefault="008D6644">
      <w:pPr>
        <w:pStyle w:val="FootnoteText"/>
      </w:pPr>
      <w:r>
        <w:rPr>
          <w:rStyle w:val="FootnoteReference"/>
        </w:rPr>
        <w:footnoteRef/>
      </w:r>
      <w:r>
        <w:tab/>
      </w:r>
      <w:r>
        <w:rPr>
          <w:noProof/>
        </w:rPr>
        <w:t xml:space="preserve">Cornelius Van Til, </w:t>
      </w:r>
      <w:r>
        <w:rPr>
          <w:i/>
          <w:noProof/>
        </w:rPr>
        <w:t>Christian Theistic Ethics</w:t>
      </w:r>
      <w:r>
        <w:rPr>
          <w:noProof/>
        </w:rPr>
        <w:t xml:space="preserve"> (Phillipsburg, NJ: Presbyterian And Reformed Publishing, 1980), ch. 4.</w:t>
      </w:r>
    </w:p>
  </w:footnote>
  <w:footnote w:id="239">
    <w:p w14:paraId="4A9D8C32" w14:textId="2671A737" w:rsidR="008D6644" w:rsidRDefault="008D6644">
      <w:pPr>
        <w:pStyle w:val="FootnoteText"/>
      </w:pPr>
      <w:r>
        <w:rPr>
          <w:rStyle w:val="FootnoteReference"/>
        </w:rPr>
        <w:footnoteRef/>
      </w:r>
      <w:r>
        <w:tab/>
        <w:t>Nevertheless, as Snaith said and as we all need to be reminded, “</w:t>
      </w:r>
      <w:r w:rsidRPr="00607B8D">
        <w:t>The message of the New Testament is in the Hebrew tradition as against the Greek tradition. Our tutors to Christ are Moses and the Prophets, and not Plato and the Academics.</w:t>
      </w:r>
      <w:r>
        <w:t xml:space="preserve">” </w:t>
      </w:r>
      <w:r w:rsidRPr="00607B8D">
        <w:t xml:space="preserve">Norman H. Snaith, </w:t>
      </w:r>
      <w:r w:rsidRPr="00607B8D">
        <w:rPr>
          <w:i/>
          <w:iCs/>
        </w:rPr>
        <w:t>The Distinctive Ideas Of The Old Testament</w:t>
      </w:r>
      <w:r w:rsidRPr="00607B8D">
        <w:t xml:space="preserve"> </w:t>
      </w:r>
      <w:r>
        <w:t>(</w:t>
      </w:r>
      <w:r w:rsidRPr="00607B8D">
        <w:t>Carlisle: Paternoster Press, 1997</w:t>
      </w:r>
      <w:r>
        <w:t>), p. 158</w:t>
      </w:r>
      <w:r w:rsidRPr="00607B8D">
        <w:t>.</w:t>
      </w:r>
    </w:p>
  </w:footnote>
  <w:footnote w:id="240">
    <w:p w14:paraId="293040C2" w14:textId="100C947F" w:rsidR="008D6644" w:rsidRDefault="008D6644">
      <w:pPr>
        <w:pStyle w:val="FootnoteText"/>
      </w:pPr>
      <w:r>
        <w:rPr>
          <w:rStyle w:val="FootnoteReference"/>
        </w:rPr>
        <w:footnoteRef/>
      </w:r>
      <w:r>
        <w:tab/>
      </w:r>
      <w:r w:rsidRPr="003A057D">
        <w:t>R. C. Sproul</w:t>
      </w:r>
      <w:r>
        <w:t xml:space="preserve"> misses the implications of his own observation of irony: “Here is the grand irony: the Roman Catholic Church repudiates the concept of the imputation of the merit of Christ, but builds a whole doctrine upon the imputation of the righteousness of the saints, through the treasury of merits.” </w:t>
      </w:r>
      <w:r w:rsidRPr="00E81480">
        <w:rPr>
          <w:rFonts w:ascii="Times New Roman" w:hAnsi="Times New Roman"/>
          <w:noProof/>
        </w:rPr>
        <w:t xml:space="preserve">R. C. Sproul, </w:t>
      </w:r>
      <w:r w:rsidRPr="00E81480">
        <w:rPr>
          <w:rFonts w:ascii="Times New Roman" w:hAnsi="Times New Roman"/>
          <w:i/>
          <w:noProof/>
        </w:rPr>
        <w:t>The Gospel Of God: An Exposition Of Romans</w:t>
      </w:r>
      <w:r w:rsidRPr="00E81480">
        <w:rPr>
          <w:rFonts w:ascii="Times New Roman" w:hAnsi="Times New Roman"/>
          <w:noProof/>
        </w:rPr>
        <w:t xml:space="preserve"> (Christian Focus Publications, 1994)</w:t>
      </w:r>
      <w:r>
        <w:rPr>
          <w:rFonts w:ascii="Times New Roman" w:hAnsi="Times New Roman"/>
          <w:noProof/>
        </w:rPr>
        <w:t>, p. 84</w:t>
      </w:r>
      <w:r w:rsidRPr="00E81480">
        <w:rPr>
          <w:rFonts w:ascii="Times New Roman" w:hAnsi="Times New Roman"/>
          <w:noProof/>
        </w:rPr>
        <w:t>.</w:t>
      </w:r>
    </w:p>
  </w:footnote>
  <w:footnote w:id="241">
    <w:p w14:paraId="3B31189C" w14:textId="67AE0075" w:rsidR="008D6644" w:rsidRPr="001476B0" w:rsidRDefault="008D6644" w:rsidP="00BE04FA">
      <w:pPr>
        <w:pStyle w:val="FootnoteText"/>
        <w:keepLines/>
        <w:rPr>
          <w:rFonts w:ascii="Times New Roman" w:hAnsi="Times New Roman"/>
          <w:noProof/>
        </w:rPr>
      </w:pPr>
      <w:r>
        <w:rPr>
          <w:rStyle w:val="FootnoteReference"/>
        </w:rPr>
        <w:footnoteRef/>
      </w:r>
      <w:r>
        <w:tab/>
        <w:t>In response to the objection that Christ’s righteousness can’t be transferred</w:t>
      </w:r>
      <w:r w:rsidRPr="0070152C">
        <w:t xml:space="preserve"> to us, </w:t>
      </w:r>
      <w:hyperlink w:anchor="_Millard_J._Erickson" w:history="1">
        <w:r w:rsidRPr="0070152C">
          <w:rPr>
            <w:rStyle w:val="Hyperlink"/>
            <w:rFonts w:ascii="Times New Roman" w:hAnsi="Times New Roman"/>
            <w:noProof/>
            <w:u w:val="none"/>
          </w:rPr>
          <w:t>Millard J. Erickson</w:t>
        </w:r>
      </w:hyperlink>
      <w:r w:rsidRPr="0070152C">
        <w:rPr>
          <w:rFonts w:ascii="Times New Roman" w:hAnsi="Times New Roman"/>
          <w:noProof/>
        </w:rPr>
        <w:t xml:space="preserve"> argues, “With regard to my spiritual status, a new entity…has come into being. It is as if Christ and I have been…merged…. The imputation of Christ’s righteousness is not, t</w:t>
      </w:r>
      <w:r>
        <w:rPr>
          <w:rFonts w:ascii="Times New Roman" w:hAnsi="Times New Roman"/>
          <w:noProof/>
        </w:rPr>
        <w:t xml:space="preserve">hen, so much a matter of transferring something from him to me, as it is of bringing the two of us together so that we hold all things in common. In Christ I died on the cross, and in him I was resurrected. Thus his death is not only in my place but with me.” However, if the righteousness of one person cannot be transferred to another in a courtroom, much less can two persons be “merged” into a new “entity.” </w:t>
      </w:r>
      <w:r w:rsidRPr="006D3F75">
        <w:rPr>
          <w:rFonts w:ascii="Times New Roman" w:hAnsi="Times New Roman"/>
          <w:noProof/>
        </w:rPr>
        <w:t xml:space="preserve">Millard J. Erickson, </w:t>
      </w:r>
      <w:r w:rsidRPr="006D3F75">
        <w:rPr>
          <w:rFonts w:ascii="Times New Roman" w:hAnsi="Times New Roman"/>
          <w:i/>
          <w:noProof/>
        </w:rPr>
        <w:t>Introducing Christian Doctrine</w:t>
      </w:r>
      <w:r w:rsidRPr="006D3F75">
        <w:rPr>
          <w:rFonts w:ascii="Times New Roman" w:hAnsi="Times New Roman"/>
          <w:noProof/>
        </w:rPr>
        <w:t>, 2nd Edition (Grand Rapids, MI: Baker, 2001)</w:t>
      </w:r>
      <w:r>
        <w:rPr>
          <w:rFonts w:ascii="Times New Roman" w:hAnsi="Times New Roman"/>
          <w:noProof/>
        </w:rPr>
        <w:t>, p. 264</w:t>
      </w:r>
      <w:r w:rsidRPr="006D3F75">
        <w:rPr>
          <w:rFonts w:ascii="Times New Roman" w:hAnsi="Times New Roman"/>
          <w:noProof/>
        </w:rPr>
        <w:t>.</w:t>
      </w:r>
    </w:p>
  </w:footnote>
  <w:footnote w:id="242">
    <w:p w14:paraId="7C75974E" w14:textId="5F59D32D" w:rsidR="008D6644" w:rsidRPr="008C3FE5" w:rsidRDefault="008D6644" w:rsidP="00C51110">
      <w:pPr>
        <w:pStyle w:val="FootnoteText"/>
      </w:pPr>
      <w:r>
        <w:rPr>
          <w:rStyle w:val="FootnoteReference"/>
        </w:rPr>
        <w:footnoteRef/>
      </w:r>
      <w:r>
        <w:tab/>
      </w:r>
      <w:r w:rsidRPr="009E3A17">
        <w:t>Forensic justification in a human courtroom (or at least before city elders) is a known phenomenon in Scripture (</w:t>
      </w:r>
      <w:r>
        <w:t>Deut</w:t>
      </w:r>
      <w:r w:rsidRPr="009E3A17">
        <w:t xml:space="preserve"> 25.1</w:t>
      </w:r>
      <w:r w:rsidRPr="009E3A17">
        <w:fldChar w:fldCharType="begin"/>
      </w:r>
      <w:r w:rsidRPr="009E3A17">
        <w:instrText xml:space="preserve"> XE "Deu 25.01" </w:instrText>
      </w:r>
      <w:r w:rsidRPr="009E3A17">
        <w:fldChar w:fldCharType="end"/>
      </w:r>
      <w:r w:rsidRPr="009E3A17">
        <w:t xml:space="preserve">), but it is not </w:t>
      </w:r>
      <w:r>
        <w:t xml:space="preserve">explicitly </w:t>
      </w:r>
      <w:r w:rsidRPr="009E3A17">
        <w:t>associated with justification before God.</w:t>
      </w:r>
      <w:r>
        <w:t xml:space="preserve"> In a spiritual justification context, Paul’s antithetical use of </w:t>
      </w:r>
      <w:r>
        <w:rPr>
          <w:i/>
        </w:rPr>
        <w:t>condemnation</w:t>
      </w:r>
      <w:r>
        <w:t xml:space="preserve"> and </w:t>
      </w:r>
      <w:r>
        <w:rPr>
          <w:i/>
        </w:rPr>
        <w:t>justification</w:t>
      </w:r>
      <w:r>
        <w:t xml:space="preserve"> in Rom 5.16-18</w:t>
      </w:r>
      <w:r>
        <w:fldChar w:fldCharType="begin"/>
      </w:r>
      <w:r>
        <w:instrText xml:space="preserve"> XE "Rom 05.16-18" </w:instrText>
      </w:r>
      <w:r>
        <w:fldChar w:fldCharType="end"/>
      </w:r>
      <w:r>
        <w:t xml:space="preserve"> comes closest to alluding to courtroom procedure (cf. Deut 25.1).</w:t>
      </w:r>
    </w:p>
  </w:footnote>
  <w:footnote w:id="243">
    <w:p w14:paraId="1ED3A67A" w14:textId="0B67AA3A" w:rsidR="008D6644" w:rsidRDefault="008D6644">
      <w:pPr>
        <w:pStyle w:val="FootnoteText"/>
      </w:pPr>
      <w:r>
        <w:rPr>
          <w:rStyle w:val="FootnoteReference"/>
        </w:rPr>
        <w:footnoteRef/>
      </w:r>
      <w:r>
        <w:tab/>
      </w:r>
      <w:r w:rsidRPr="009E3A17">
        <w:t>Norman H.</w:t>
      </w:r>
      <w:r>
        <w:t xml:space="preserve"> </w:t>
      </w:r>
      <w:r w:rsidRPr="009E3A17">
        <w:t xml:space="preserve">Snaith, </w:t>
      </w:r>
      <w:r w:rsidRPr="009E3A17">
        <w:rPr>
          <w:i/>
          <w:iCs/>
        </w:rPr>
        <w:t>The Distinctive Ideas Of The Old Testament</w:t>
      </w:r>
      <w:r w:rsidRPr="009E3A17">
        <w:t xml:space="preserve"> </w:t>
      </w:r>
      <w:r>
        <w:t>(</w:t>
      </w:r>
      <w:r w:rsidRPr="009E3A17">
        <w:t xml:space="preserve">Carlisle: </w:t>
      </w:r>
      <w:r>
        <w:t xml:space="preserve">Paternoster Press, 1997), </w:t>
      </w:r>
      <w:r w:rsidRPr="009E3A17">
        <w:t>p. 167</w:t>
      </w:r>
      <w:r>
        <w:t>.</w:t>
      </w:r>
    </w:p>
  </w:footnote>
  <w:footnote w:id="244">
    <w:p w14:paraId="6948BC61" w14:textId="77777777" w:rsidR="008D6644" w:rsidRPr="000A31CC" w:rsidRDefault="008D6644" w:rsidP="005E640A">
      <w:pPr>
        <w:pStyle w:val="FootnoteText"/>
      </w:pPr>
      <w:r>
        <w:rPr>
          <w:rStyle w:val="FootnoteReference"/>
        </w:rPr>
        <w:footnoteRef/>
      </w:r>
      <w:r>
        <w:tab/>
        <w:t xml:space="preserve">N. T. Wright emphasizes this connection when he writes that justification “is the anticipation, in the present, of the verdict that will be reaffirmed in the future.” </w:t>
      </w:r>
      <w:r>
        <w:rPr>
          <w:noProof/>
        </w:rPr>
        <w:t>N. T.</w:t>
      </w:r>
      <w:r>
        <w:t xml:space="preserve"> </w:t>
      </w:r>
      <w:r>
        <w:rPr>
          <w:noProof/>
        </w:rPr>
        <w:t xml:space="preserve">Wright, “New Perspectives On Paul,” in </w:t>
      </w:r>
      <w:r>
        <w:rPr>
          <w:i/>
          <w:noProof/>
        </w:rPr>
        <w:t>Justification In Perspective: Historical Developments And Contemporary Challenges,</w:t>
      </w:r>
      <w:r>
        <w:rPr>
          <w:noProof/>
        </w:rPr>
        <w:t xml:space="preserve"> edited by Bruce L. McCormack (Grand Rapids, MI: Baker Academic, 2006), p. 260. In a different place, comparing Paul’s concern with that of the Dead Sea Scrolls community, he writes, “The question [of justification] is not, ‘What must I do to get to heaven?’ but </w:t>
      </w:r>
      <w:r>
        <w:rPr>
          <w:i/>
          <w:noProof/>
        </w:rPr>
        <w:t>How can you tell in the present who will be vindicated in the future?’”</w:t>
      </w:r>
      <w:r>
        <w:rPr>
          <w:noProof/>
        </w:rPr>
        <w:t xml:space="preserve"> </w:t>
      </w:r>
      <w:r>
        <w:rPr>
          <w:rFonts w:ascii="Times New Roman" w:hAnsi="Times New Roman"/>
          <w:noProof/>
        </w:rPr>
        <w:t xml:space="preserve">N. T. </w:t>
      </w:r>
      <w:r w:rsidRPr="004D361E">
        <w:rPr>
          <w:rFonts w:ascii="Times New Roman" w:hAnsi="Times New Roman"/>
          <w:noProof/>
        </w:rPr>
        <w:t>Wright</w:t>
      </w:r>
      <w:r>
        <w:rPr>
          <w:rFonts w:ascii="Times New Roman" w:hAnsi="Times New Roman"/>
          <w:noProof/>
        </w:rPr>
        <w:t xml:space="preserve">, </w:t>
      </w:r>
      <w:r w:rsidRPr="00B804AE">
        <w:rPr>
          <w:rFonts w:ascii="Times New Roman" w:hAnsi="Times New Roman"/>
          <w:i/>
          <w:noProof/>
        </w:rPr>
        <w:t xml:space="preserve">Justification: God’s Plan &amp; Paul’s Vision </w:t>
      </w:r>
      <w:r>
        <w:rPr>
          <w:rFonts w:ascii="Times New Roman" w:hAnsi="Times New Roman"/>
          <w:noProof/>
        </w:rPr>
        <w:t>(Downers Grove, IVP Academic,</w:t>
      </w:r>
      <w:r w:rsidRPr="004D361E">
        <w:rPr>
          <w:rFonts w:ascii="Times New Roman" w:hAnsi="Times New Roman"/>
          <w:noProof/>
        </w:rPr>
        <w:t xml:space="preserve"> 2009</w:t>
      </w:r>
      <w:r>
        <w:rPr>
          <w:rFonts w:ascii="Times New Roman" w:hAnsi="Times New Roman"/>
          <w:noProof/>
        </w:rPr>
        <w:t>), p. 146, emphasis his.</w:t>
      </w:r>
    </w:p>
  </w:footnote>
  <w:footnote w:id="245">
    <w:p w14:paraId="238FBDB3" w14:textId="65880D6E" w:rsidR="008D6644" w:rsidRDefault="008D6644">
      <w:pPr>
        <w:pStyle w:val="FootnoteText"/>
      </w:pPr>
      <w:r>
        <w:rPr>
          <w:rStyle w:val="FootnoteReference"/>
        </w:rPr>
        <w:footnoteRef/>
      </w:r>
      <w:r>
        <w:tab/>
        <w:t>The only way to find a forensic declaration of righteousness in the Bible is to assume that justification is forensic, and that, therefore, the declaration is included in the act of justification. However, Snaith, in discussing the word “to justify” in Rom 4.5</w:t>
      </w:r>
      <w:r>
        <w:fldChar w:fldCharType="begin"/>
      </w:r>
      <w:r>
        <w:instrText xml:space="preserve"> XE "Rom 04.05" </w:instrText>
      </w:r>
      <w:r>
        <w:fldChar w:fldCharType="end"/>
      </w:r>
      <w:r>
        <w:t xml:space="preserve">, rejected the idea that it meant “declare righteous,” and said, “Why should God declare anything, and to whom does He declare it? … why declare the ungodly to be anything? Surely the action of forgiving him and saving him is sufficient and a far more adequate demonstration.” </w:t>
      </w:r>
      <w:r w:rsidRPr="00F052D1">
        <w:t xml:space="preserve">Norman H. Snaith, </w:t>
      </w:r>
      <w:r w:rsidRPr="00F052D1">
        <w:rPr>
          <w:i/>
          <w:iCs/>
        </w:rPr>
        <w:t>The Distinctive Ideas Of The Old Testament</w:t>
      </w:r>
      <w:r w:rsidRPr="00F052D1">
        <w:t xml:space="preserve"> </w:t>
      </w:r>
      <w:r>
        <w:t>(</w:t>
      </w:r>
      <w:r w:rsidRPr="00F052D1">
        <w:t>Car</w:t>
      </w:r>
      <w:r>
        <w:t>lisle: Paternoster Press, 1997), p. 162.</w:t>
      </w:r>
    </w:p>
  </w:footnote>
  <w:footnote w:id="246">
    <w:p w14:paraId="3A2EE0C2" w14:textId="66C3B231" w:rsidR="008D6644" w:rsidRDefault="008D6644">
      <w:pPr>
        <w:pStyle w:val="FootnoteText"/>
      </w:pPr>
      <w:r>
        <w:rPr>
          <w:rStyle w:val="FootnoteReference"/>
        </w:rPr>
        <w:footnoteRef/>
      </w:r>
      <w:r>
        <w:tab/>
        <w:t>Nevertheless, there is an underlying principle of distributive justice in the gospel that necessitated Christ’s death for our sins (1Co 15.3</w:t>
      </w:r>
      <w:r>
        <w:fldChar w:fldCharType="begin"/>
      </w:r>
      <w:r>
        <w:instrText xml:space="preserve"> XE "1Co 15.03" </w:instrText>
      </w:r>
      <w:r>
        <w:fldChar w:fldCharType="end"/>
      </w:r>
      <w:r>
        <w:t>),</w:t>
      </w:r>
      <w:r>
        <w:rPr>
          <w:i/>
        </w:rPr>
        <w:t xml:space="preserve"> </w:t>
      </w:r>
      <w:r>
        <w:t>and so there is an aspect of the gospel for which the courtroom imagery may be appropriate. Ironically, though, the “courtroom” that Paul visualizes is the one with God, not man, on trial. In the book of Romans, Paul seems to imagine the courtroom of human (perhaps rabbinical) opinion as it weighs the redemptive plan of God. How can the God who “will not acquit the guilty” (Ex 23.7</w:t>
      </w:r>
      <w:r>
        <w:fldChar w:fldCharType="begin"/>
      </w:r>
      <w:r>
        <w:instrText xml:space="preserve"> XE "Exo 23.07" </w:instrText>
      </w:r>
      <w:r>
        <w:fldChar w:fldCharType="end"/>
      </w:r>
      <w:r>
        <w:t xml:space="preserve">) justify the Gentiles by grace before they’ve even attempted to keep the Law of Moses? Paul answers that no sin goes unpunished; all sin requires propitiation, but God has provided that propitiation in Christ. And so, when God publicly displayed His Messiah “as a propitiation in His blood,” it was “to demonstrate </w:t>
      </w:r>
      <w:r>
        <w:rPr>
          <w:b/>
        </w:rPr>
        <w:t xml:space="preserve">His </w:t>
      </w:r>
      <w:r>
        <w:t>righteousness, because … He passed over the sins previously committed” — He did it for “the demonstration</w:t>
      </w:r>
      <w:r>
        <w:rPr>
          <w:i/>
        </w:rPr>
        <w:t xml:space="preserve"> … </w:t>
      </w:r>
      <w:r>
        <w:t xml:space="preserve">of </w:t>
      </w:r>
      <w:r>
        <w:rPr>
          <w:b/>
        </w:rPr>
        <w:t>His</w:t>
      </w:r>
      <w:r>
        <w:t xml:space="preserve"> righteousness at the present time, so that He would be just [i.e., righteous] and the justifier of the one who has faith in Jesus” (Rom 3.25-26</w:t>
      </w:r>
      <w:r>
        <w:fldChar w:fldCharType="begin"/>
      </w:r>
      <w:r>
        <w:instrText xml:space="preserve"> XE "Rom 03.25-26" </w:instrText>
      </w:r>
      <w:r>
        <w:fldChar w:fldCharType="end"/>
      </w:r>
      <w:r>
        <w:t>). God is righteous after all, for He has not ignored the due penalty for sin, but has dealt with our distributive justice problem at the cross. Now man — Gentile and Jew — need not appear in the courtroom, but can receive justification on a relational principle rather than on a principle of distributive-justice.</w:t>
      </w:r>
    </w:p>
  </w:footnote>
  <w:footnote w:id="247">
    <w:p w14:paraId="6A02C833" w14:textId="3F9685AA" w:rsidR="008D6644" w:rsidRDefault="008D6644">
      <w:pPr>
        <w:pStyle w:val="FootnoteText"/>
      </w:pPr>
      <w:r>
        <w:rPr>
          <w:rStyle w:val="FootnoteReference"/>
        </w:rPr>
        <w:footnoteRef/>
      </w:r>
      <w:r>
        <w:tab/>
        <w:t xml:space="preserve">The tone of Scripture is very </w:t>
      </w:r>
      <w:r>
        <w:rPr>
          <w:i/>
        </w:rPr>
        <w:t>realistic</w:t>
      </w:r>
      <w:r>
        <w:t xml:space="preserve"> in its counsel to sin-burdened man about approaching God. When the prophet Micah asked rhetorically, “With what shall I come to the L</w:t>
      </w:r>
      <w:r w:rsidRPr="00920645">
        <w:rPr>
          <w:smallCaps/>
        </w:rPr>
        <w:t>ord</w:t>
      </w:r>
      <w:r>
        <w:t>?” (Mic 6.6</w:t>
      </w:r>
      <w:r>
        <w:fldChar w:fldCharType="begin"/>
      </w:r>
      <w:r>
        <w:instrText xml:space="preserve"> XE "Mic 6.06" </w:instrText>
      </w:r>
      <w:r>
        <w:fldChar w:fldCharType="end"/>
      </w:r>
      <w:r>
        <w:t>, the LXX adds, “and lay hold of my God most high?”), the answer wasn’t, “Only with flawless ethical righteousness.” Instead, Micah said, “What does the L</w:t>
      </w:r>
      <w:r w:rsidRPr="00920645">
        <w:rPr>
          <w:smallCaps/>
        </w:rPr>
        <w:t>ord</w:t>
      </w:r>
      <w:r>
        <w:t xml:space="preserve"> require of you but to do justice, to love kindness, and to walk humbly with your God?” (Mic 6.8</w:t>
      </w:r>
      <w:r>
        <w:fldChar w:fldCharType="begin"/>
      </w:r>
      <w:r>
        <w:instrText xml:space="preserve"> XE "Mic 6.08" </w:instrText>
      </w:r>
      <w:r>
        <w:fldChar w:fldCharType="end"/>
      </w:r>
      <w:r>
        <w:t>). I submit to the reader that “to walk humbly with your God” epitomizes the faith relationship: to live in constant recognition of one’s dependency upon and need to trust in God. Let us note, therefore, that according to Micah, one did not need to come to God with a flawless record of sinlessness, but only with a life of integrity and kindness emerging from that humble faith walk with God. I do not suggest that Micah presents a formal doctrine of justification in this passage — and far less do I suggest that a person is saved by their own integrity and kindness — but Micah does describe what it looks like to maintain fellowship with God. In Micah, as elsewhere in Scripture (cf. Heb 11.6</w:t>
      </w:r>
      <w:r>
        <w:fldChar w:fldCharType="begin"/>
      </w:r>
      <w:r>
        <w:instrText xml:space="preserve"> XE "Heb 11.06" </w:instrText>
      </w:r>
      <w:r>
        <w:fldChar w:fldCharType="end"/>
      </w:r>
      <w:r>
        <w:t>), entering into God’s presence, whether initially or after repenting of waywardness (think of The Prodigal Son, Luk 15.11-24</w:t>
      </w:r>
      <w:r>
        <w:fldChar w:fldCharType="begin"/>
      </w:r>
      <w:r>
        <w:instrText xml:space="preserve"> XE "Luk 15.11-24" </w:instrText>
      </w:r>
      <w:r>
        <w:fldChar w:fldCharType="end"/>
      </w:r>
      <w:r>
        <w:t>), is never by producing a record of flawless ethical righteousness, but by humble faith alone.</w:t>
      </w:r>
    </w:p>
    <w:p w14:paraId="200070C6" w14:textId="31425667" w:rsidR="008D6644" w:rsidRDefault="008D6644">
      <w:pPr>
        <w:pStyle w:val="FootnoteText"/>
      </w:pPr>
      <w:r>
        <w:tab/>
      </w:r>
      <w:r>
        <w:tab/>
        <w:t>No wonder, then, that ethical perfection is never mentioned in the Apostolic proclamation of the gospel. When the Philippian jailer said, “What must I do to be saved?” Paul and Silas did not reply, “Well, you must have flawless righteousness, so you’d better believe in Jesus so you can get His righteousness imputed to you.” When the Jerusalem crowd was cut to the heart on Pentecost, and cried out, “Brethren, what shall we do?” Peter did not say, “Repent, and each of you be baptized in the name of Jesus Christ for the imputation of flawless righteousness to you.” No, the doctrine of Alien Righteousness has set forth a divine demand for flawless ethical righteousness that is as foreign to Scripture as the idea that Christ’s righteousness can be imputed to us.</w:t>
      </w:r>
    </w:p>
  </w:footnote>
  <w:footnote w:id="248">
    <w:p w14:paraId="49CB5515" w14:textId="77777777" w:rsidR="008D6644" w:rsidRPr="00C87BEC" w:rsidRDefault="008D6644" w:rsidP="00DB44F1">
      <w:pPr>
        <w:pStyle w:val="FootnoteText"/>
      </w:pPr>
      <w:r>
        <w:rPr>
          <w:rStyle w:val="FootnoteReference"/>
        </w:rPr>
        <w:footnoteRef/>
      </w:r>
      <w:r>
        <w:tab/>
      </w:r>
      <w:r w:rsidRPr="00C87BEC">
        <w:t xml:space="preserve">Though it did not contribute so much to Wesley’s idea of perfectionism since he had a “relational understanding of sin,” and thus to some extent a relational understanding of perfection. </w:t>
      </w:r>
      <w:r w:rsidRPr="00C87BEC">
        <w:rPr>
          <w:noProof/>
        </w:rPr>
        <w:t xml:space="preserve"> See R. L. Shelton, </w:t>
      </w:r>
      <w:r>
        <w:rPr>
          <w:noProof/>
        </w:rPr>
        <w:t>“</w:t>
      </w:r>
      <w:r w:rsidRPr="00C87BEC">
        <w:rPr>
          <w:noProof/>
        </w:rPr>
        <w:t>Perfection, Perfectionism,</w:t>
      </w:r>
      <w:r>
        <w:rPr>
          <w:noProof/>
        </w:rPr>
        <w:t>”</w:t>
      </w:r>
      <w:r w:rsidRPr="00C87BEC">
        <w:rPr>
          <w:noProof/>
        </w:rPr>
        <w:t xml:space="preserve"> in </w:t>
      </w:r>
      <w:r w:rsidRPr="00C87BEC">
        <w:rPr>
          <w:i/>
          <w:noProof/>
        </w:rPr>
        <w:t>Evangelical Dictionary of Theology</w:t>
      </w:r>
      <w:r w:rsidRPr="00C87BEC">
        <w:rPr>
          <w:noProof/>
        </w:rPr>
        <w:t>, ed. Walter A. Elwell (Grand Rapids, MI: Baker, 1984, 2001).</w:t>
      </w:r>
    </w:p>
  </w:footnote>
  <w:footnote w:id="249">
    <w:p w14:paraId="581EFBDA" w14:textId="77777777" w:rsidR="008D6644" w:rsidRPr="00C87BEC" w:rsidRDefault="008D6644" w:rsidP="00BE04FA">
      <w:pPr>
        <w:pStyle w:val="FootnoteText"/>
      </w:pPr>
      <w:r w:rsidRPr="00C87BEC">
        <w:rPr>
          <w:rStyle w:val="FootnoteReference"/>
        </w:rPr>
        <w:footnoteRef/>
      </w:r>
      <w:r w:rsidRPr="00C87BEC">
        <w:tab/>
      </w:r>
      <w:r w:rsidRPr="00C87BEC">
        <w:rPr>
          <w:noProof/>
        </w:rPr>
        <w:t xml:space="preserve">R. C. Sproul, </w:t>
      </w:r>
      <w:r w:rsidRPr="00C87BEC">
        <w:rPr>
          <w:i/>
          <w:noProof/>
        </w:rPr>
        <w:t>Faith Alone: The Evangelical Doctrine Of Justification</w:t>
      </w:r>
      <w:r w:rsidRPr="00C87BEC">
        <w:rPr>
          <w:noProof/>
        </w:rPr>
        <w:t xml:space="preserve"> (Grand Rapids, MI: Baker, 2000), p. 96.</w:t>
      </w:r>
    </w:p>
  </w:footnote>
  <w:footnote w:id="250">
    <w:p w14:paraId="37B0D1DB" w14:textId="77777777" w:rsidR="008D6644" w:rsidRPr="00C87BEC" w:rsidRDefault="008D6644">
      <w:pPr>
        <w:pStyle w:val="FootnoteText"/>
      </w:pPr>
      <w:r w:rsidRPr="00C87BEC">
        <w:rPr>
          <w:rStyle w:val="FootnoteReference"/>
        </w:rPr>
        <w:footnoteRef/>
      </w:r>
      <w:r w:rsidRPr="00C87BEC">
        <w:tab/>
        <w:t xml:space="preserve">Cf. </w:t>
      </w:r>
      <w:r w:rsidRPr="00C87BEC">
        <w:rPr>
          <w:i/>
          <w:noProof/>
        </w:rPr>
        <w:t>Theological Wordbook Of The Old Testament</w:t>
      </w:r>
      <w:r w:rsidRPr="00C87BEC">
        <w:rPr>
          <w:noProof/>
        </w:rPr>
        <w:t xml:space="preserve">, ed. R. Laird Harris, Gleason L. Archer Jr. and Bruce K. Waltke (Chicago, IL: Moody Press, 1980), p. 439, the entry on hl;k;. </w:t>
      </w:r>
      <w:r w:rsidRPr="00C87BEC">
        <w:t xml:space="preserve">When speaking of a thing or a sacrificial animal, </w:t>
      </w:r>
      <w:r w:rsidRPr="00C87BEC">
        <w:rPr>
          <w:i/>
        </w:rPr>
        <w:t>perfect</w:t>
      </w:r>
      <w:r w:rsidRPr="00C87BEC">
        <w:t xml:space="preserve"> can mean without defect, but this connotation must be explicitly appended (Lev 22.21).</w:t>
      </w:r>
    </w:p>
  </w:footnote>
  <w:footnote w:id="251">
    <w:p w14:paraId="156F9B79" w14:textId="77777777" w:rsidR="008D6644" w:rsidRPr="00C87BEC" w:rsidRDefault="008D6644">
      <w:pPr>
        <w:pStyle w:val="FootnoteText"/>
      </w:pPr>
      <w:r>
        <w:rPr>
          <w:rStyle w:val="FootnoteReference"/>
        </w:rPr>
        <w:footnoteRef/>
      </w:r>
      <w:r>
        <w:tab/>
      </w:r>
      <w:r w:rsidRPr="00C87BEC">
        <w:rPr>
          <w:noProof/>
        </w:rPr>
        <w:t xml:space="preserve">Thomas Tehan and David Abernathy, </w:t>
      </w:r>
      <w:r w:rsidRPr="00C87BEC">
        <w:rPr>
          <w:i/>
          <w:noProof/>
        </w:rPr>
        <w:t>An Exegetical Summary Of The Sermon On The Mount</w:t>
      </w:r>
      <w:r w:rsidRPr="00C87BEC">
        <w:rPr>
          <w:noProof/>
        </w:rPr>
        <w:t>, 2nd Edition (Dallas, TX: SIL International, 2008).</w:t>
      </w:r>
    </w:p>
  </w:footnote>
  <w:footnote w:id="252">
    <w:p w14:paraId="75AC2D6C" w14:textId="77777777" w:rsidR="008D6644" w:rsidRPr="004B49EF" w:rsidRDefault="008D6644">
      <w:pPr>
        <w:pStyle w:val="FootnoteText"/>
      </w:pPr>
      <w:r>
        <w:rPr>
          <w:rStyle w:val="FootnoteReference"/>
        </w:rPr>
        <w:footnoteRef/>
      </w:r>
      <w:r>
        <w:tab/>
        <w:t xml:space="preserve">Louis Berkhof wrote that “it is often said that [the Reformed] doctrine [of justification] is ethically subversive, because it leads to licentiousness.” He rebutted the charge by saying, “there is no truth in this whatsoever, as even the lives of the justified clearly show.” Perhaps he would feel differently if he were able to make an intimate survey of the Evangelical church today. Evangelical worldliness is </w:t>
      </w:r>
      <w:r w:rsidRPr="00DC3BA8">
        <w:rPr>
          <w:i/>
        </w:rPr>
        <w:t xml:space="preserve">not </w:t>
      </w:r>
      <w:r>
        <w:t xml:space="preserve">due to the biblical doctrine of justification by faith, but I contend that the current lack of holiness is encouraged, </w:t>
      </w:r>
      <w:r w:rsidRPr="004B49EF">
        <w:t xml:space="preserve">inadvertently and in part, by the Reformation doctrine of imputation. See </w:t>
      </w:r>
      <w:r w:rsidRPr="004B49EF">
        <w:rPr>
          <w:noProof/>
        </w:rPr>
        <w:t xml:space="preserve">Louis Berkhof, </w:t>
      </w:r>
      <w:r w:rsidRPr="004B49EF">
        <w:rPr>
          <w:i/>
          <w:noProof/>
        </w:rPr>
        <w:t>Systematic Theology</w:t>
      </w:r>
      <w:r w:rsidRPr="004B49EF">
        <w:rPr>
          <w:noProof/>
        </w:rPr>
        <w:t>, 4th Edition (Grand Rapids, MI: Eerdmans, 1941), p.524.</w:t>
      </w:r>
    </w:p>
  </w:footnote>
  <w:footnote w:id="253">
    <w:p w14:paraId="6957787A" w14:textId="4AF4F076" w:rsidR="008D6644" w:rsidRPr="004B49EF" w:rsidRDefault="008D6644" w:rsidP="00BE04FA">
      <w:pPr>
        <w:pStyle w:val="FootnoteText"/>
      </w:pPr>
      <w:r w:rsidRPr="004B49EF">
        <w:rPr>
          <w:rStyle w:val="FootnoteReference"/>
        </w:rPr>
        <w:footnoteRef/>
      </w:r>
      <w:r w:rsidRPr="004B49EF">
        <w:tab/>
      </w:r>
      <w:r w:rsidRPr="004B49EF">
        <w:rPr>
          <w:noProof/>
        </w:rPr>
        <w:t xml:space="preserve">Wayne Grudem, </w:t>
      </w:r>
      <w:r w:rsidRPr="004B49EF">
        <w:rPr>
          <w:i/>
          <w:noProof/>
        </w:rPr>
        <w:t>Systematic Theology: An Introduction To Bible Doctrine</w:t>
      </w:r>
      <w:r w:rsidRPr="004B49EF">
        <w:rPr>
          <w:noProof/>
        </w:rPr>
        <w:t xml:space="preserve"> (Whitefish, MT: Bits &amp; Bytes, Inc., 1997, 2004), p. 574, italics original.</w:t>
      </w:r>
    </w:p>
  </w:footnote>
  <w:footnote w:id="254">
    <w:p w14:paraId="5BB5BE0E" w14:textId="64389751" w:rsidR="008D6644" w:rsidRPr="00D636D0" w:rsidRDefault="008D6644">
      <w:pPr>
        <w:pStyle w:val="FootnoteText"/>
      </w:pPr>
      <w:r>
        <w:rPr>
          <w:rStyle w:val="FootnoteReference"/>
        </w:rPr>
        <w:footnoteRef/>
      </w:r>
      <w:r>
        <w:tab/>
      </w:r>
      <w:r w:rsidRPr="00D636D0">
        <w:rPr>
          <w:noProof/>
        </w:rPr>
        <w:t xml:space="preserve">Wayne Grudem, </w:t>
      </w:r>
      <w:r w:rsidRPr="00D636D0">
        <w:rPr>
          <w:i/>
          <w:noProof/>
        </w:rPr>
        <w:t>Systematic Theology: An Introduction To Bible Doctrine</w:t>
      </w:r>
      <w:r w:rsidRPr="00D636D0">
        <w:rPr>
          <w:noProof/>
        </w:rPr>
        <w:t xml:space="preserve"> (Whitefish, MT: Bits &amp; Bytes, Inc., 1997, 2004), italics original.</w:t>
      </w:r>
    </w:p>
  </w:footnote>
  <w:footnote w:id="255">
    <w:p w14:paraId="664901D7" w14:textId="4AE18C05" w:rsidR="008D6644" w:rsidRPr="00D636D0" w:rsidRDefault="008D6644">
      <w:pPr>
        <w:pStyle w:val="FootnoteText"/>
      </w:pPr>
      <w:r w:rsidRPr="00D636D0">
        <w:rPr>
          <w:rStyle w:val="FootnoteReference"/>
        </w:rPr>
        <w:footnoteRef/>
      </w:r>
      <w:r w:rsidRPr="00D636D0">
        <w:tab/>
      </w:r>
      <w:r w:rsidRPr="00D636D0">
        <w:rPr>
          <w:noProof/>
        </w:rPr>
        <w:t xml:space="preserve">Wayne Grudem, </w:t>
      </w:r>
      <w:r w:rsidRPr="00D636D0">
        <w:rPr>
          <w:i/>
          <w:noProof/>
        </w:rPr>
        <w:t>Systematic Theology: An Introduction To Bible Doctrine</w:t>
      </w:r>
      <w:r w:rsidRPr="00D636D0">
        <w:rPr>
          <w:noProof/>
        </w:rPr>
        <w:t xml:space="preserve"> (Whitefish, MT: Bits &amp; Bytes, Inc., 1997, 2004), p. </w:t>
      </w:r>
      <w:r w:rsidRPr="00D636D0">
        <w:t>727, italics added</w:t>
      </w:r>
      <w:r w:rsidRPr="00D636D0">
        <w:rPr>
          <w:noProof/>
        </w:rPr>
        <w:t>.</w:t>
      </w:r>
    </w:p>
  </w:footnote>
  <w:footnote w:id="256">
    <w:p w14:paraId="19D87E62" w14:textId="77777777" w:rsidR="008D6644" w:rsidRPr="00D636D0" w:rsidRDefault="008D6644">
      <w:pPr>
        <w:pStyle w:val="FootnoteText"/>
      </w:pPr>
      <w:r w:rsidRPr="00D636D0">
        <w:rPr>
          <w:rStyle w:val="FootnoteReference"/>
        </w:rPr>
        <w:footnoteRef/>
      </w:r>
      <w:r w:rsidRPr="00D636D0">
        <w:tab/>
      </w:r>
      <w:r w:rsidRPr="00D636D0">
        <w:rPr>
          <w:noProof/>
        </w:rPr>
        <w:t xml:space="preserve">R. C. Sproul, </w:t>
      </w:r>
      <w:r w:rsidRPr="00D636D0">
        <w:rPr>
          <w:i/>
          <w:noProof/>
        </w:rPr>
        <w:t>Faith Alone: The Evangelical Doctrine Of Justification</w:t>
      </w:r>
      <w:r w:rsidRPr="00D636D0">
        <w:rPr>
          <w:noProof/>
        </w:rPr>
        <w:t xml:space="preserve"> (Grand Rapids, MI: Baker, 2000), p. 130.</w:t>
      </w:r>
    </w:p>
  </w:footnote>
  <w:footnote w:id="257">
    <w:p w14:paraId="217530F2" w14:textId="2C6ED436" w:rsidR="008D6644" w:rsidRPr="00B642B5" w:rsidRDefault="008D6644">
      <w:pPr>
        <w:pStyle w:val="FootnoteText"/>
      </w:pPr>
      <w:r>
        <w:rPr>
          <w:rStyle w:val="FootnoteReference"/>
        </w:rPr>
        <w:footnoteRef/>
      </w:r>
      <w:r>
        <w:tab/>
      </w:r>
      <w:r w:rsidRPr="00B642B5">
        <w:rPr>
          <w:noProof/>
        </w:rPr>
        <w:t xml:space="preserve">R. C. Sproul, “Justification By Faith Alone: The Forensic Nature Of Justification,” in </w:t>
      </w:r>
      <w:r w:rsidRPr="00B642B5">
        <w:rPr>
          <w:i/>
          <w:noProof/>
        </w:rPr>
        <w:t>R. C. Sproul's Chapters From Symposium Volumes</w:t>
      </w:r>
      <w:r w:rsidRPr="00B642B5">
        <w:rPr>
          <w:noProof/>
        </w:rPr>
        <w:t xml:space="preserve"> (Grand Rapids, MI: Baker, 2000).</w:t>
      </w:r>
    </w:p>
  </w:footnote>
  <w:footnote w:id="258">
    <w:p w14:paraId="27E3885C" w14:textId="77777777" w:rsidR="008D6644" w:rsidRPr="00B642B5" w:rsidRDefault="008D6644">
      <w:pPr>
        <w:pStyle w:val="FootnoteText"/>
      </w:pPr>
      <w:r w:rsidRPr="00B642B5">
        <w:rPr>
          <w:rStyle w:val="FootnoteReference"/>
        </w:rPr>
        <w:footnoteRef/>
      </w:r>
      <w:r w:rsidRPr="00B642B5">
        <w:tab/>
      </w:r>
      <w:r w:rsidRPr="00B642B5">
        <w:rPr>
          <w:noProof/>
        </w:rPr>
        <w:t xml:space="preserve">Peter Kreeft, </w:t>
      </w:r>
      <w:r w:rsidRPr="00B642B5">
        <w:rPr>
          <w:i/>
          <w:noProof/>
        </w:rPr>
        <w:t>Catholic Christianity: A Complete Catechism Of Catholic Beliefs</w:t>
      </w:r>
      <w:r w:rsidRPr="00B642B5">
        <w:rPr>
          <w:noProof/>
        </w:rPr>
        <w:t xml:space="preserve"> (San Francisco, CA: Ignatius Press, 2001), p. 125.</w:t>
      </w:r>
    </w:p>
  </w:footnote>
  <w:footnote w:id="259">
    <w:p w14:paraId="7CB4FF61" w14:textId="0955276B" w:rsidR="008D6644" w:rsidRDefault="008D6644" w:rsidP="00E07B0E">
      <w:pPr>
        <w:pStyle w:val="FootnoteText"/>
        <w:rPr>
          <w:noProof/>
        </w:rPr>
      </w:pPr>
      <w:r>
        <w:rPr>
          <w:rStyle w:val="FootnoteReference"/>
        </w:rPr>
        <w:footnoteRef/>
      </w:r>
      <w:r>
        <w:tab/>
        <w:t xml:space="preserve">Ladd is an exception, sort of. He maintained that justification is forensic, and that “It is an unavoidable logical conclusion that men of faith are justified because Christ’s righteousness is imputed to them” (though he does not develop this latter idea). Then, addressing the “legal fiction” problem, he wrote, “A man’s relationship to God is no fiction. God does not treat a sinner </w:t>
      </w:r>
      <w:r>
        <w:rPr>
          <w:i/>
        </w:rPr>
        <w:t>as though</w:t>
      </w:r>
      <w:r>
        <w:t xml:space="preserve"> he were righteous; he is in fact righteous.” At this point in Ladd’s explanation, one might expect the typical insistence that justification is no fiction because it involves a “real imputation.” Instead, Ladd continued, “Through Christ [the sinner] has entered into a new relationship with God and is in fact </w:t>
      </w:r>
      <w:r>
        <w:rPr>
          <w:i/>
        </w:rPr>
        <w:t>righteous in terms of relationship.</w:t>
      </w:r>
      <w:r>
        <w:t xml:space="preserve"> … the doctrine of justification has to do with a man’s standing, his </w:t>
      </w:r>
      <w:r>
        <w:rPr>
          <w:i/>
        </w:rPr>
        <w:t>relationship</w:t>
      </w:r>
      <w:r>
        <w:t xml:space="preserve"> to God and God’s attitude toward him. … The theological use of the word [justification] in Paul reinforces the contention that justification is a matter of </w:t>
      </w:r>
      <w:r>
        <w:rPr>
          <w:i/>
        </w:rPr>
        <w:t>relationship to God and not of ethical righteousness</w:t>
      </w:r>
      <w:r w:rsidRPr="001D41F3">
        <w:t>.</w:t>
      </w:r>
      <w:r>
        <w:t xml:space="preserve"> … the man in Christ … is in fact in terms of his relationship to God a righteous man.” Then, focusing on the ethical aspect of justification, Ladd wrote that the righteousness of the justified “is ‘sinlessness’ in the sense that God no longer counts a man’s sin against him (2Co 5.19</w:t>
      </w:r>
      <w:r>
        <w:fldChar w:fldCharType="begin"/>
      </w:r>
      <w:r>
        <w:instrText xml:space="preserve"> XE "2Co 05.19" </w:instrText>
      </w:r>
      <w:r>
        <w:fldChar w:fldCharType="end"/>
      </w:r>
      <w:r>
        <w:t xml:space="preserve">). The righteous man is not ‘regarded as if he were righteous’; he really is righteous, he is absolved from his sin by God’s verdict.” </w:t>
      </w:r>
      <w:r>
        <w:rPr>
          <w:noProof/>
        </w:rPr>
        <w:t>George Eldon</w:t>
      </w:r>
      <w:r w:rsidRPr="00E07B0E">
        <w:rPr>
          <w:noProof/>
        </w:rPr>
        <w:t xml:space="preserve"> </w:t>
      </w:r>
      <w:r>
        <w:rPr>
          <w:noProof/>
        </w:rPr>
        <w:t xml:space="preserve">Ladd, </w:t>
      </w:r>
      <w:r>
        <w:rPr>
          <w:i/>
          <w:iCs/>
          <w:noProof/>
        </w:rPr>
        <w:t xml:space="preserve">A Theology Of The New Testament </w:t>
      </w:r>
      <w:r>
        <w:rPr>
          <w:noProof/>
        </w:rPr>
        <w:t>(Grand Rapids, MI: Eerdmans, 1974), pp. 445-446, 450, emphasis added.</w:t>
      </w:r>
    </w:p>
    <w:p w14:paraId="5FD736DA" w14:textId="1645203B" w:rsidR="008D6644" w:rsidRPr="00E07B0E" w:rsidRDefault="008D6644" w:rsidP="00E07B0E">
      <w:pPr>
        <w:pStyle w:val="FootnoteText"/>
      </w:pPr>
      <w:r>
        <w:rPr>
          <w:noProof/>
        </w:rPr>
        <w:tab/>
      </w:r>
      <w:r>
        <w:rPr>
          <w:noProof/>
        </w:rPr>
        <w:tab/>
        <w:t xml:space="preserve">In other words, Ladd neutralized the “legal fiction” problem by (1) not developing what is meant by the imputation of Christ’s righteousness, (2) positing a relational basis for righteousness and justification, and (3) defining “sinlessness” (and thereby </w:t>
      </w:r>
      <w:r>
        <w:rPr>
          <w:i/>
          <w:noProof/>
        </w:rPr>
        <w:t>righteousness</w:t>
      </w:r>
      <w:r>
        <w:rPr>
          <w:noProof/>
        </w:rPr>
        <w:t xml:space="preserve">) as “God no longer count[ing] a man’s sin against him.” So, he does not really salvage the </w:t>
      </w:r>
      <w:r>
        <w:rPr>
          <w:i/>
          <w:noProof/>
        </w:rPr>
        <w:t>prevailing</w:t>
      </w:r>
      <w:r>
        <w:rPr>
          <w:noProof/>
        </w:rPr>
        <w:t xml:space="preserve"> doctrine of Alien Righteousness (as </w:t>
      </w:r>
      <w:hyperlink w:anchor="_The_Doctrine_Of_4" w:history="1">
        <w:r w:rsidRPr="000B4F4D">
          <w:rPr>
            <w:rStyle w:val="Hyperlink"/>
            <w:noProof/>
          </w:rPr>
          <w:t>defined above</w:t>
        </w:r>
      </w:hyperlink>
      <w:r>
        <w:rPr>
          <w:noProof/>
        </w:rPr>
        <w:t>) from the charge of “legal fiction.”</w:t>
      </w:r>
    </w:p>
  </w:footnote>
  <w:footnote w:id="260">
    <w:p w14:paraId="5EF30018" w14:textId="77777777" w:rsidR="008D6644" w:rsidRPr="00B642B5" w:rsidRDefault="008D6644">
      <w:pPr>
        <w:pStyle w:val="FootnoteText"/>
      </w:pPr>
      <w:r>
        <w:rPr>
          <w:rStyle w:val="FootnoteReference"/>
        </w:rPr>
        <w:footnoteRef/>
      </w:r>
      <w:r>
        <w:tab/>
      </w:r>
      <w:r w:rsidRPr="00B642B5">
        <w:rPr>
          <w:noProof/>
        </w:rPr>
        <w:t xml:space="preserve">R. C. Sproul, </w:t>
      </w:r>
      <w:r w:rsidRPr="00B642B5">
        <w:rPr>
          <w:i/>
          <w:noProof/>
        </w:rPr>
        <w:t>Faith Alone: The Evangelical Doctrine Of Justification</w:t>
      </w:r>
      <w:r w:rsidRPr="00B642B5">
        <w:rPr>
          <w:noProof/>
        </w:rPr>
        <w:t xml:space="preserve"> (Grand Rapids, MI: Baker, 2000), p. 106.</w:t>
      </w:r>
    </w:p>
  </w:footnote>
  <w:footnote w:id="261">
    <w:p w14:paraId="2B578E48" w14:textId="77777777" w:rsidR="008D6644" w:rsidRPr="00F13682" w:rsidRDefault="008D6644">
      <w:pPr>
        <w:pStyle w:val="FootnoteText"/>
      </w:pPr>
      <w:r>
        <w:rPr>
          <w:rStyle w:val="FootnoteReference"/>
        </w:rPr>
        <w:footnoteRef/>
      </w:r>
      <w:r>
        <w:tab/>
      </w:r>
      <w:r w:rsidRPr="00F13682">
        <w:rPr>
          <w:noProof/>
        </w:rPr>
        <w:t xml:space="preserve">Robert L. Reymond, </w:t>
      </w:r>
      <w:r w:rsidRPr="00F13682">
        <w:rPr>
          <w:i/>
          <w:noProof/>
        </w:rPr>
        <w:t>A New Systematic Theology Of The Christian Faith</w:t>
      </w:r>
      <w:r w:rsidRPr="00F13682">
        <w:rPr>
          <w:noProof/>
        </w:rPr>
        <w:t xml:space="preserve"> (Nashville, TN: Thomas Nelson, 1998), p. 753.</w:t>
      </w:r>
    </w:p>
  </w:footnote>
  <w:footnote w:id="262">
    <w:p w14:paraId="58FA39C5" w14:textId="77777777" w:rsidR="008D6644" w:rsidRPr="00F13682" w:rsidRDefault="008D6644">
      <w:pPr>
        <w:pStyle w:val="FootnoteText"/>
      </w:pPr>
      <w:r w:rsidRPr="00F13682">
        <w:rPr>
          <w:rStyle w:val="FootnoteReference"/>
        </w:rPr>
        <w:footnoteRef/>
      </w:r>
      <w:r w:rsidRPr="00F13682">
        <w:tab/>
        <w:t xml:space="preserve">Cf. Colin Brown, “For the notion of imputation is no mere legal fiction. Because the believer is in Christ, he is really righteous, since he has the righteousness of Christ ….” </w:t>
      </w:r>
      <w:r w:rsidRPr="00F13682">
        <w:rPr>
          <w:i/>
          <w:noProof/>
        </w:rPr>
        <w:t>New International Dictionary Of New Testament Theology</w:t>
      </w:r>
      <w:r w:rsidRPr="00F13682">
        <w:rPr>
          <w:noProof/>
        </w:rPr>
        <w:t>, ed. Colin Brown (Grand Rapids, MI: Zondervan, 1967), v. 3, p. 371.</w:t>
      </w:r>
    </w:p>
  </w:footnote>
  <w:footnote w:id="263">
    <w:p w14:paraId="12871DB3" w14:textId="77777777" w:rsidR="008D6644" w:rsidRPr="00F13682" w:rsidRDefault="008D6644">
      <w:pPr>
        <w:pStyle w:val="FootnoteText"/>
      </w:pPr>
      <w:r w:rsidRPr="00F13682">
        <w:rPr>
          <w:rStyle w:val="FootnoteReference"/>
        </w:rPr>
        <w:footnoteRef/>
      </w:r>
      <w:r w:rsidRPr="00F13682">
        <w:tab/>
      </w:r>
      <w:r w:rsidRPr="00F13682">
        <w:rPr>
          <w:noProof/>
        </w:rPr>
        <w:t xml:space="preserve">James Buchanan, </w:t>
      </w:r>
      <w:r w:rsidRPr="00F13682">
        <w:rPr>
          <w:i/>
          <w:noProof/>
        </w:rPr>
        <w:t>The Doctrine Of Justification: An Outline Of Its History In The Church And Of Its Exposition From Scripture</w:t>
      </w:r>
      <w:r w:rsidRPr="00F13682">
        <w:rPr>
          <w:noProof/>
        </w:rPr>
        <w:t xml:space="preserve"> (Edinburgh: T. &amp; T. Clark, 1867), p. 334.</w:t>
      </w:r>
    </w:p>
  </w:footnote>
  <w:footnote w:id="264">
    <w:p w14:paraId="53AC4D55" w14:textId="6DF187B8" w:rsidR="008D6644" w:rsidRPr="00F13682" w:rsidRDefault="008D6644">
      <w:pPr>
        <w:pStyle w:val="FootnoteText"/>
      </w:pPr>
      <w:r w:rsidRPr="00F13682">
        <w:rPr>
          <w:rStyle w:val="FootnoteReference"/>
        </w:rPr>
        <w:footnoteRef/>
      </w:r>
      <w:r w:rsidRPr="00F13682">
        <w:tab/>
      </w:r>
      <w:r w:rsidRPr="00F13682">
        <w:rPr>
          <w:noProof/>
        </w:rPr>
        <w:t>Ibid., p. 334.</w:t>
      </w:r>
    </w:p>
  </w:footnote>
  <w:footnote w:id="265">
    <w:p w14:paraId="648B1B6A" w14:textId="77777777" w:rsidR="008D6644" w:rsidRPr="00EB6B6C" w:rsidRDefault="008D6644">
      <w:pPr>
        <w:pStyle w:val="FootnoteText"/>
      </w:pPr>
      <w:r w:rsidRPr="00EB6B6C">
        <w:rPr>
          <w:rStyle w:val="FootnoteReference"/>
        </w:rPr>
        <w:footnoteRef/>
      </w:r>
      <w:r w:rsidRPr="00EB6B6C">
        <w:tab/>
      </w:r>
      <w:r w:rsidRPr="00EB6B6C">
        <w:rPr>
          <w:noProof/>
        </w:rPr>
        <w:t xml:space="preserve">R. C. Sproul, </w:t>
      </w:r>
      <w:r w:rsidRPr="00EB6B6C">
        <w:rPr>
          <w:i/>
          <w:noProof/>
        </w:rPr>
        <w:t>Essential Truths Of The Christian Faith</w:t>
      </w:r>
      <w:r w:rsidRPr="00EB6B6C">
        <w:rPr>
          <w:noProof/>
        </w:rPr>
        <w:t xml:space="preserve"> (Wheaton, IL: Tyndale House, 1992), § 66.</w:t>
      </w:r>
    </w:p>
  </w:footnote>
  <w:footnote w:id="266">
    <w:p w14:paraId="47A7A4F9" w14:textId="77777777" w:rsidR="008D6644" w:rsidRPr="00EB6B6C" w:rsidRDefault="008D6644">
      <w:pPr>
        <w:pStyle w:val="FootnoteText"/>
        <w:rPr>
          <w:i/>
        </w:rPr>
      </w:pPr>
      <w:r w:rsidRPr="00EB6B6C">
        <w:rPr>
          <w:rStyle w:val="FootnoteReference"/>
        </w:rPr>
        <w:footnoteRef/>
      </w:r>
      <w:r w:rsidRPr="00EB6B6C">
        <w:tab/>
      </w:r>
      <w:r w:rsidRPr="00EB6B6C">
        <w:rPr>
          <w:noProof/>
        </w:rPr>
        <w:t xml:space="preserve">R. C. Sproul, </w:t>
      </w:r>
      <w:r w:rsidRPr="00EB6B6C">
        <w:rPr>
          <w:i/>
          <w:noProof/>
        </w:rPr>
        <w:t>The Gospel Of God: An Exposition Of Romans</w:t>
      </w:r>
      <w:r w:rsidRPr="00EB6B6C">
        <w:rPr>
          <w:noProof/>
        </w:rPr>
        <w:t xml:space="preserve"> (Christian Focus Publications, 1994), p. 83. How appropriate that this view of justification has been termed </w:t>
      </w:r>
      <w:r w:rsidRPr="00EB6B6C">
        <w:rPr>
          <w:i/>
          <w:noProof/>
        </w:rPr>
        <w:t>synthetic justification.</w:t>
      </w:r>
    </w:p>
  </w:footnote>
  <w:footnote w:id="267">
    <w:p w14:paraId="0570BAC7" w14:textId="77777777" w:rsidR="008D6644" w:rsidRPr="00EB6B6C" w:rsidRDefault="008D6644" w:rsidP="00BE04FA">
      <w:pPr>
        <w:pStyle w:val="FootnoteText"/>
      </w:pPr>
      <w:r w:rsidRPr="00EB6B6C">
        <w:rPr>
          <w:rStyle w:val="FootnoteReference"/>
        </w:rPr>
        <w:footnoteRef/>
      </w:r>
      <w:r w:rsidRPr="00EB6B6C">
        <w:tab/>
      </w:r>
      <w:r w:rsidRPr="00EB6B6C">
        <w:rPr>
          <w:noProof/>
        </w:rPr>
        <w:t xml:space="preserve">R. C. Sproul, </w:t>
      </w:r>
      <w:r w:rsidRPr="00EB6B6C">
        <w:rPr>
          <w:i/>
          <w:noProof/>
        </w:rPr>
        <w:t>Faith Alone: The Evangelical Doctrine Of Justification</w:t>
      </w:r>
      <w:r w:rsidRPr="00EB6B6C">
        <w:rPr>
          <w:noProof/>
        </w:rPr>
        <w:t xml:space="preserve"> (Grand Rapids, MI: Baker, 2000), p. 106.</w:t>
      </w:r>
    </w:p>
  </w:footnote>
  <w:footnote w:id="268">
    <w:p w14:paraId="50BA215C" w14:textId="448AE2DC" w:rsidR="008D6644" w:rsidRPr="00EB6B6C" w:rsidRDefault="008D6644" w:rsidP="00BE04FA">
      <w:pPr>
        <w:pStyle w:val="FootnoteText"/>
      </w:pPr>
      <w:r w:rsidRPr="00EB6B6C">
        <w:rPr>
          <w:rStyle w:val="FootnoteReference"/>
        </w:rPr>
        <w:footnoteRef/>
      </w:r>
      <w:r w:rsidRPr="00EB6B6C">
        <w:tab/>
      </w:r>
      <w:r w:rsidRPr="00EB6B6C">
        <w:rPr>
          <w:noProof/>
        </w:rPr>
        <w:t xml:space="preserve">R. C. Sproul, </w:t>
      </w:r>
      <w:r w:rsidRPr="00EB6B6C">
        <w:rPr>
          <w:i/>
          <w:noProof/>
        </w:rPr>
        <w:t>Faith Alone: The Evangelical Doctrine Of Justification</w:t>
      </w:r>
      <w:r w:rsidRPr="00EB6B6C">
        <w:rPr>
          <w:noProof/>
        </w:rPr>
        <w:t xml:space="preserve"> (Grand Rapids, MI: Baker, 2000)</w:t>
      </w:r>
      <w:r w:rsidRPr="00EB6B6C">
        <w:t>, p. 106.</w:t>
      </w:r>
    </w:p>
  </w:footnote>
  <w:footnote w:id="269">
    <w:p w14:paraId="0D67DC67" w14:textId="77777777" w:rsidR="008D6644" w:rsidRPr="005A1D93" w:rsidRDefault="008D6644" w:rsidP="00FD3A0C">
      <w:pPr>
        <w:pStyle w:val="FootnoteText"/>
      </w:pPr>
      <w:r w:rsidRPr="005A1D93">
        <w:rPr>
          <w:rStyle w:val="FootnoteReference"/>
        </w:rPr>
        <w:footnoteRef/>
      </w:r>
      <w:r w:rsidRPr="005A1D93">
        <w:tab/>
      </w:r>
      <w:r w:rsidRPr="005A1D93">
        <w:rPr>
          <w:noProof/>
        </w:rPr>
        <w:t xml:space="preserve">Wayne Grudem, </w:t>
      </w:r>
      <w:r w:rsidRPr="005A1D93">
        <w:rPr>
          <w:i/>
          <w:noProof/>
        </w:rPr>
        <w:t>Systematic Theology: An Introduction To Bible Doctrine</w:t>
      </w:r>
      <w:r w:rsidRPr="005A1D93">
        <w:rPr>
          <w:noProof/>
        </w:rPr>
        <w:t xml:space="preserve"> (Whitefish, MT: Bits &amp; Bytes, Inc., 1997, 2004)., p. 574, italics original.</w:t>
      </w:r>
    </w:p>
  </w:footnote>
  <w:footnote w:id="270">
    <w:p w14:paraId="647F0646" w14:textId="77777777" w:rsidR="008D6644" w:rsidRPr="005A1D93" w:rsidRDefault="008D6644" w:rsidP="00FD3A0C">
      <w:pPr>
        <w:pStyle w:val="FootnoteText"/>
      </w:pPr>
      <w:r w:rsidRPr="005A1D93">
        <w:rPr>
          <w:rStyle w:val="FootnoteReference"/>
        </w:rPr>
        <w:footnoteRef/>
      </w:r>
      <w:r w:rsidRPr="005A1D93">
        <w:tab/>
      </w:r>
      <w:r w:rsidRPr="005A1D93">
        <w:rPr>
          <w:noProof/>
        </w:rPr>
        <w:t xml:space="preserve">R. C. Sproul, </w:t>
      </w:r>
      <w:r w:rsidRPr="005A1D93">
        <w:rPr>
          <w:i/>
          <w:noProof/>
        </w:rPr>
        <w:t>Faith Alone: The Evangelical Doctrine Of Justification</w:t>
      </w:r>
      <w:r w:rsidRPr="005A1D93">
        <w:rPr>
          <w:noProof/>
        </w:rPr>
        <w:t xml:space="preserve"> (Grand Rapids, MI: Baker, 2000), p. 104.</w:t>
      </w:r>
    </w:p>
  </w:footnote>
  <w:footnote w:id="271">
    <w:p w14:paraId="45E8B467" w14:textId="77777777" w:rsidR="008D6644" w:rsidRDefault="008D6644" w:rsidP="00BE04FA">
      <w:pPr>
        <w:pStyle w:val="FootnoteText"/>
      </w:pPr>
      <w:r w:rsidRPr="005A1D93">
        <w:rPr>
          <w:rStyle w:val="FootnoteReference"/>
        </w:rPr>
        <w:footnoteRef/>
      </w:r>
      <w:r w:rsidRPr="005A1D93">
        <w:tab/>
      </w:r>
      <w:r w:rsidRPr="005A1D93">
        <w:rPr>
          <w:noProof/>
        </w:rPr>
        <w:t xml:space="preserve">Jack Cottrell, </w:t>
      </w:r>
      <w:r w:rsidRPr="005A1D93">
        <w:rPr>
          <w:i/>
          <w:noProof/>
        </w:rPr>
        <w:t>The Faith Once For All: Bible Doctrine For Today</w:t>
      </w:r>
      <w:r w:rsidRPr="005A1D93">
        <w:rPr>
          <w:noProof/>
        </w:rPr>
        <w:t xml:space="preserve"> (Joplin, MO: College Press, 2002), p. 266.</w:t>
      </w:r>
    </w:p>
  </w:footnote>
  <w:footnote w:id="272">
    <w:p w14:paraId="0B5DA8C4" w14:textId="77777777" w:rsidR="008D6644" w:rsidRPr="005A1D93" w:rsidRDefault="008D6644" w:rsidP="00BE04FA">
      <w:pPr>
        <w:pStyle w:val="FootnoteText"/>
      </w:pPr>
      <w:r w:rsidRPr="005A1D93">
        <w:rPr>
          <w:rStyle w:val="FootnoteReference"/>
        </w:rPr>
        <w:footnoteRef/>
      </w:r>
      <w:r w:rsidRPr="005A1D93">
        <w:tab/>
      </w:r>
      <w:r w:rsidRPr="005A1D93">
        <w:rPr>
          <w:noProof/>
        </w:rPr>
        <w:t xml:space="preserve">R. C. Sproul, </w:t>
      </w:r>
      <w:r w:rsidRPr="005A1D93">
        <w:rPr>
          <w:i/>
          <w:noProof/>
        </w:rPr>
        <w:t>Essential Truths Of The Christian Faith</w:t>
      </w:r>
      <w:r w:rsidRPr="005A1D93">
        <w:rPr>
          <w:noProof/>
        </w:rPr>
        <w:t xml:space="preserve"> (Wheaton, IL: Tyndale House, 1992), no. 28, “The Sinlessness Of Christ.”</w:t>
      </w:r>
    </w:p>
  </w:footnote>
  <w:footnote w:id="273">
    <w:p w14:paraId="23201669" w14:textId="68D061CE" w:rsidR="008D6644" w:rsidRPr="005A1D93" w:rsidRDefault="008D6644">
      <w:pPr>
        <w:pStyle w:val="FootnoteText"/>
      </w:pPr>
      <w:r w:rsidRPr="005A1D93">
        <w:rPr>
          <w:rStyle w:val="FootnoteReference"/>
        </w:rPr>
        <w:footnoteRef/>
      </w:r>
      <w:r w:rsidRPr="005A1D93">
        <w:tab/>
      </w:r>
      <w:r w:rsidRPr="005A1D93">
        <w:rPr>
          <w:noProof/>
        </w:rPr>
        <w:t xml:space="preserve">Jack Cottrell, </w:t>
      </w:r>
      <w:r w:rsidRPr="005A1D93">
        <w:rPr>
          <w:i/>
          <w:noProof/>
        </w:rPr>
        <w:t>The Faith Once For All: Bible Doctrine For Today</w:t>
      </w:r>
      <w:r w:rsidRPr="005A1D93">
        <w:rPr>
          <w:noProof/>
        </w:rPr>
        <w:t xml:space="preserve"> (Joplin, MO: College Press, 2002), p. 229, italics original.</w:t>
      </w:r>
    </w:p>
  </w:footnote>
  <w:footnote w:id="274">
    <w:p w14:paraId="21087E42" w14:textId="77777777" w:rsidR="008D6644" w:rsidRPr="005A1D93" w:rsidRDefault="008D6644">
      <w:pPr>
        <w:pStyle w:val="FootnoteText"/>
      </w:pPr>
      <w:r w:rsidRPr="005A1D93">
        <w:rPr>
          <w:rStyle w:val="FootnoteReference"/>
        </w:rPr>
        <w:footnoteRef/>
      </w:r>
      <w:r w:rsidRPr="005A1D93">
        <w:tab/>
      </w:r>
      <w:r w:rsidRPr="005A1D93">
        <w:rPr>
          <w:noProof/>
        </w:rPr>
        <w:t xml:space="preserve">John E. Hartley, </w:t>
      </w:r>
      <w:r w:rsidRPr="005A1D93">
        <w:rPr>
          <w:i/>
          <w:noProof/>
        </w:rPr>
        <w:t>Word Biblical Commentary, Vol. 4: Leviticus</w:t>
      </w:r>
      <w:r w:rsidRPr="005A1D93">
        <w:rPr>
          <w:noProof/>
        </w:rPr>
        <w:t>, ed. John D. W. Watts (Dallas, TX: Word, 1992), p. 363, italics added.</w:t>
      </w:r>
    </w:p>
  </w:footnote>
  <w:footnote w:id="275">
    <w:p w14:paraId="5DE061B9" w14:textId="77777777" w:rsidR="008D6644" w:rsidRDefault="008D6644" w:rsidP="00BE04FA">
      <w:pPr>
        <w:pStyle w:val="FootnoteText"/>
      </w:pPr>
      <w:r w:rsidRPr="005A1D93">
        <w:rPr>
          <w:rStyle w:val="FootnoteReference"/>
        </w:rPr>
        <w:footnoteRef/>
      </w:r>
      <w:r w:rsidRPr="005A1D93">
        <w:tab/>
      </w:r>
      <w:r w:rsidRPr="005A1D93">
        <w:rPr>
          <w:noProof/>
        </w:rPr>
        <w:t xml:space="preserve">Matthew Henry, </w:t>
      </w:r>
      <w:r w:rsidRPr="005A1D93">
        <w:rPr>
          <w:i/>
          <w:noProof/>
        </w:rPr>
        <w:t>Matthew Henry's Commentary On The Whole Bible: Complete And Unabridged In One Volume</w:t>
      </w:r>
      <w:r w:rsidRPr="005A1D93">
        <w:rPr>
          <w:noProof/>
        </w:rPr>
        <w:t xml:space="preserve"> (Peabody, MA: Hendrickson, 1996), comment on Hebrews 9.8-14.</w:t>
      </w:r>
    </w:p>
  </w:footnote>
  <w:footnote w:id="276">
    <w:p w14:paraId="0411D572" w14:textId="77777777" w:rsidR="008D6644" w:rsidRDefault="008D6644">
      <w:pPr>
        <w:pStyle w:val="FootnoteText"/>
      </w:pPr>
      <w:r>
        <w:rPr>
          <w:rStyle w:val="FootnoteReference"/>
        </w:rPr>
        <w:footnoteRef/>
      </w:r>
      <w:r>
        <w:tab/>
      </w:r>
      <w:r w:rsidRPr="0013354B">
        <w:rPr>
          <w:rFonts w:ascii="Times New Roman" w:hAnsi="Times New Roman"/>
          <w:noProof/>
        </w:rPr>
        <w:t xml:space="preserve">John Miley, </w:t>
      </w:r>
      <w:r w:rsidRPr="0013354B">
        <w:rPr>
          <w:rFonts w:ascii="Times New Roman" w:hAnsi="Times New Roman"/>
          <w:i/>
          <w:noProof/>
        </w:rPr>
        <w:t>Systematic Theology</w:t>
      </w:r>
      <w:r w:rsidRPr="0013354B">
        <w:rPr>
          <w:rFonts w:ascii="Times New Roman" w:hAnsi="Times New Roman"/>
          <w:noProof/>
        </w:rPr>
        <w:t>, Vol. II, II vols. (Peabody, MA: Hendrickson, 1893)</w:t>
      </w:r>
      <w:r>
        <w:rPr>
          <w:rFonts w:ascii="Times New Roman" w:hAnsi="Times New Roman"/>
          <w:noProof/>
        </w:rPr>
        <w:t>, ch. VIII</w:t>
      </w:r>
      <w:r w:rsidRPr="0013354B">
        <w:rPr>
          <w:rFonts w:ascii="Times New Roman" w:hAnsi="Times New Roman"/>
          <w:noProof/>
        </w:rPr>
        <w:t>.</w:t>
      </w:r>
    </w:p>
  </w:footnote>
  <w:footnote w:id="277">
    <w:p w14:paraId="3B3624B8" w14:textId="77777777" w:rsidR="008D6644" w:rsidRDefault="008D6644" w:rsidP="00BE04FA">
      <w:pPr>
        <w:pStyle w:val="FootnoteText"/>
      </w:pPr>
      <w:r>
        <w:rPr>
          <w:rStyle w:val="FootnoteReference"/>
        </w:rPr>
        <w:footnoteRef/>
      </w:r>
      <w:r>
        <w:tab/>
      </w:r>
      <w:r w:rsidRPr="00C66DCA">
        <w:rPr>
          <w:rFonts w:ascii="Times New Roman" w:hAnsi="Times New Roman"/>
          <w:noProof/>
        </w:rPr>
        <w:t xml:space="preserve">R. C. Sproul, </w:t>
      </w:r>
      <w:r w:rsidRPr="00C66DCA">
        <w:rPr>
          <w:rFonts w:ascii="Times New Roman" w:hAnsi="Times New Roman"/>
          <w:i/>
          <w:noProof/>
        </w:rPr>
        <w:t>Essential Truths Of The Christian Faith</w:t>
      </w:r>
      <w:r w:rsidRPr="00C66DCA">
        <w:rPr>
          <w:rFonts w:ascii="Times New Roman" w:hAnsi="Times New Roman"/>
          <w:noProof/>
        </w:rPr>
        <w:t xml:space="preserve"> (Wheaton, IL: Tyndale House, 1992)</w:t>
      </w:r>
      <w:r>
        <w:rPr>
          <w:rFonts w:ascii="Times New Roman" w:hAnsi="Times New Roman"/>
          <w:noProof/>
        </w:rPr>
        <w:t>, no. 28, “The Sinlessness Of Christ.”</w:t>
      </w:r>
    </w:p>
  </w:footnote>
  <w:footnote w:id="278">
    <w:p w14:paraId="272B8A6D" w14:textId="77777777" w:rsidR="008D6644" w:rsidRDefault="008D6644" w:rsidP="00BE04FA">
      <w:pPr>
        <w:pStyle w:val="FootnoteText"/>
      </w:pPr>
      <w:r>
        <w:rPr>
          <w:rStyle w:val="FootnoteReference"/>
        </w:rPr>
        <w:footnoteRef/>
      </w:r>
      <w:r>
        <w:tab/>
      </w:r>
      <w:r w:rsidRPr="00437E85">
        <w:rPr>
          <w:rFonts w:ascii="Times New Roman" w:hAnsi="Times New Roman"/>
          <w:noProof/>
        </w:rPr>
        <w:t xml:space="preserve">Wayne Grudem, </w:t>
      </w:r>
      <w:r w:rsidRPr="00437E85">
        <w:rPr>
          <w:rFonts w:ascii="Times New Roman" w:hAnsi="Times New Roman"/>
          <w:i/>
          <w:noProof/>
        </w:rPr>
        <w:t>Systematic Theology: An Introduction To Bible Doctrine</w:t>
      </w:r>
      <w:r w:rsidRPr="00437E85">
        <w:rPr>
          <w:rFonts w:ascii="Times New Roman" w:hAnsi="Times New Roman"/>
          <w:noProof/>
        </w:rPr>
        <w:t xml:space="preserve"> (Whitefish, MT: Bits &amp; Bytes, Inc., 1997, 2004).</w:t>
      </w:r>
      <w:r>
        <w:rPr>
          <w:noProof/>
        </w:rPr>
        <w:t>, p. 574, italics original.</w:t>
      </w:r>
    </w:p>
  </w:footnote>
  <w:footnote w:id="279">
    <w:p w14:paraId="4C6A3A6F" w14:textId="77777777" w:rsidR="008D6644" w:rsidRDefault="008D6644">
      <w:pPr>
        <w:pStyle w:val="FootnoteText"/>
      </w:pPr>
      <w:r>
        <w:rPr>
          <w:rStyle w:val="FootnoteReference"/>
        </w:rPr>
        <w:footnoteRef/>
      </w:r>
      <w:r>
        <w:t xml:space="preserve"> </w:t>
      </w:r>
      <w:r>
        <w:tab/>
      </w:r>
      <w:r w:rsidRPr="00012C2A">
        <w:rPr>
          <w:rFonts w:ascii="Times New Roman" w:hAnsi="Times New Roman"/>
          <w:noProof/>
        </w:rPr>
        <w:t xml:space="preserve">James Petigru Boyce, </w:t>
      </w:r>
      <w:r w:rsidRPr="00012C2A">
        <w:rPr>
          <w:rFonts w:ascii="Times New Roman" w:hAnsi="Times New Roman"/>
          <w:i/>
          <w:noProof/>
        </w:rPr>
        <w:t>Abstract Of Systematic Theology</w:t>
      </w:r>
      <w:r w:rsidRPr="00012C2A">
        <w:rPr>
          <w:rFonts w:ascii="Times New Roman" w:hAnsi="Times New Roman"/>
          <w:noProof/>
        </w:rPr>
        <w:t xml:space="preserve"> (Bellingham, WA: Logos Research Systems, Inc., 2010)</w:t>
      </w:r>
      <w:r>
        <w:rPr>
          <w:rFonts w:ascii="Times New Roman" w:hAnsi="Times New Roman"/>
          <w:noProof/>
        </w:rPr>
        <w:t>, p. 400</w:t>
      </w:r>
      <w:r w:rsidRPr="00012C2A">
        <w:rPr>
          <w:rFonts w:ascii="Times New Roman" w:hAnsi="Times New Roman"/>
          <w:noProof/>
        </w:rPr>
        <w:t>.</w:t>
      </w:r>
    </w:p>
  </w:footnote>
  <w:footnote w:id="280">
    <w:p w14:paraId="76ED509C" w14:textId="0D27F66D" w:rsidR="008D6644" w:rsidRPr="00576191" w:rsidRDefault="008D6644" w:rsidP="008044CB">
      <w:pPr>
        <w:pStyle w:val="FootnoteText"/>
      </w:pPr>
      <w:r w:rsidRPr="00576191">
        <w:rPr>
          <w:rStyle w:val="FootnoteReference"/>
        </w:rPr>
        <w:footnoteRef/>
      </w:r>
      <w:r w:rsidRPr="00576191">
        <w:tab/>
        <w:t>More recent theology profes</w:t>
      </w:r>
      <w:r w:rsidRPr="00993C0A">
        <w:t xml:space="preserve">sor, </w:t>
      </w:r>
      <w:hyperlink w:anchor="_Barackman,_Floyd_H." w:history="1">
        <w:r w:rsidRPr="00993C0A">
          <w:rPr>
            <w:rStyle w:val="Hyperlink"/>
            <w:u w:val="none"/>
          </w:rPr>
          <w:t>Floyd H. Barackman</w:t>
        </w:r>
      </w:hyperlink>
      <w:r w:rsidRPr="00993C0A">
        <w:t>, av</w:t>
      </w:r>
      <w:r w:rsidRPr="00576191">
        <w:t xml:space="preserve">oided the word imputation and wrote that, “At the cross our sins were judicially transferred to the Savior; and He bore their guilt, that is, the obligation to pay their judicial debt, which was death.” While this statement overuses the word </w:t>
      </w:r>
      <w:r w:rsidRPr="00576191">
        <w:rPr>
          <w:i/>
        </w:rPr>
        <w:t>judicial</w:t>
      </w:r>
      <w:r w:rsidRPr="00576191">
        <w:t xml:space="preserve"> it is nevertheless just another articulation of the biblical phenomenon of sin-bearing. See</w:t>
      </w:r>
      <w:r w:rsidRPr="00576191">
        <w:rPr>
          <w:noProof/>
        </w:rPr>
        <w:t xml:space="preserve"> Floyd H. Barackman, </w:t>
      </w:r>
      <w:r w:rsidRPr="00576191">
        <w:rPr>
          <w:i/>
          <w:noProof/>
        </w:rPr>
        <w:t>Practical Christian Theology: Examining The Great Doctrines Of The Faith</w:t>
      </w:r>
      <w:r w:rsidRPr="00576191">
        <w:rPr>
          <w:noProof/>
        </w:rPr>
        <w:t>, 3rd Edition (Grand Rapids, MI: Kregel, 1998), p. 162.</w:t>
      </w:r>
    </w:p>
  </w:footnote>
  <w:footnote w:id="281">
    <w:p w14:paraId="0EA67733" w14:textId="44B8A46A" w:rsidR="008D6644" w:rsidRPr="00576191" w:rsidRDefault="008D6644">
      <w:pPr>
        <w:pStyle w:val="FootnoteText"/>
      </w:pPr>
      <w:r w:rsidRPr="00576191">
        <w:rPr>
          <w:rStyle w:val="FootnoteReference"/>
        </w:rPr>
        <w:footnoteRef/>
      </w:r>
      <w:r w:rsidRPr="00576191">
        <w:tab/>
        <w:t xml:space="preserve">See Richard A. Muller on </w:t>
      </w:r>
      <w:r w:rsidRPr="00576191">
        <w:rPr>
          <w:i/>
        </w:rPr>
        <w:t>“Obedientia Christi”</w:t>
      </w:r>
      <w:r w:rsidRPr="00576191">
        <w:t xml:space="preserve"> in </w:t>
      </w:r>
      <w:r w:rsidRPr="00576191">
        <w:rPr>
          <w:i/>
          <w:iCs/>
        </w:rPr>
        <w:t xml:space="preserve">Dictionary of Latin and Greek Theological Terms </w:t>
      </w:r>
      <w:r w:rsidRPr="00576191">
        <w:rPr>
          <w:iCs/>
        </w:rPr>
        <w:t>(</w:t>
      </w:r>
      <w:r w:rsidRPr="00576191">
        <w:t>Grand Rapids, MI: Baker Academic, 1985), p. 205.</w:t>
      </w:r>
    </w:p>
  </w:footnote>
  <w:footnote w:id="282">
    <w:p w14:paraId="6EB9744F" w14:textId="0093CF33" w:rsidR="008D6644" w:rsidRPr="00576191" w:rsidRDefault="008D6644">
      <w:pPr>
        <w:pStyle w:val="FootnoteText"/>
      </w:pPr>
      <w:r w:rsidRPr="00576191">
        <w:rPr>
          <w:rStyle w:val="FootnoteReference"/>
        </w:rPr>
        <w:footnoteRef/>
      </w:r>
      <w:r w:rsidRPr="00576191">
        <w:tab/>
        <w:t xml:space="preserve">The idea of Christ’s </w:t>
      </w:r>
      <w:r w:rsidRPr="00576191">
        <w:rPr>
          <w:i/>
        </w:rPr>
        <w:t>substitutionary</w:t>
      </w:r>
      <w:r w:rsidRPr="00576191">
        <w:t xml:space="preserve"> </w:t>
      </w:r>
      <w:r w:rsidRPr="00576191">
        <w:rPr>
          <w:i/>
        </w:rPr>
        <w:t>life</w:t>
      </w:r>
      <w:r w:rsidRPr="00576191">
        <w:t xml:space="preserve"> then took on a life of its own, becoming, in Protestant thinking, a necessary ingredient for our positive righteousness before God. </w:t>
      </w:r>
      <w:r w:rsidRPr="00576191">
        <w:rPr>
          <w:noProof/>
        </w:rPr>
        <w:t xml:space="preserve">Wayne Grudem, </w:t>
      </w:r>
      <w:r w:rsidRPr="00576191">
        <w:rPr>
          <w:i/>
          <w:noProof/>
        </w:rPr>
        <w:t>Systematic Theology: An Introduction To Bible Doctrine</w:t>
      </w:r>
      <w:r w:rsidRPr="00576191">
        <w:rPr>
          <w:noProof/>
        </w:rPr>
        <w:t xml:space="preserve"> (Whitefish, MT: Bits &amp; Bytes, Inc., 1997, 2004)</w:t>
      </w:r>
      <w:r w:rsidRPr="00576191">
        <w:t>, pp. 725-726.</w:t>
      </w:r>
    </w:p>
  </w:footnote>
  <w:footnote w:id="283">
    <w:p w14:paraId="078D3162" w14:textId="06166A36" w:rsidR="008D6644" w:rsidRPr="00FD5E05" w:rsidRDefault="008D6644" w:rsidP="00BE04FA">
      <w:pPr>
        <w:pStyle w:val="FootnoteText"/>
      </w:pPr>
      <w:r>
        <w:rPr>
          <w:rStyle w:val="FootnoteReference"/>
        </w:rPr>
        <w:footnoteRef/>
      </w:r>
      <w:r>
        <w:tab/>
      </w:r>
      <w:r w:rsidRPr="00437E85">
        <w:rPr>
          <w:rFonts w:ascii="Times New Roman" w:hAnsi="Times New Roman"/>
          <w:noProof/>
        </w:rPr>
        <w:t xml:space="preserve">Wayne Grudem, </w:t>
      </w:r>
      <w:r w:rsidRPr="00437E85">
        <w:rPr>
          <w:rFonts w:ascii="Times New Roman" w:hAnsi="Times New Roman"/>
          <w:i/>
          <w:noProof/>
        </w:rPr>
        <w:t>Systematic Theology: An Introduction To Bible Doctrine</w:t>
      </w:r>
      <w:r w:rsidRPr="00437E85">
        <w:rPr>
          <w:rFonts w:ascii="Times New Roman" w:hAnsi="Times New Roman"/>
          <w:noProof/>
        </w:rPr>
        <w:t xml:space="preserve"> (Whitefish, MT: Bits &amp; Bytes, Inc., 1997, 2004)</w:t>
      </w:r>
      <w:r>
        <w:t xml:space="preserve">, p. 841, italics original. Grudem here echoes Luther’s words from the sermon of 1518, </w:t>
      </w:r>
      <w:r>
        <w:rPr>
          <w:i/>
        </w:rPr>
        <w:t>Two Kinds Of Righteousness,</w:t>
      </w:r>
      <w:r>
        <w:t xml:space="preserve"> where Luther boasts, </w:t>
      </w:r>
      <w:r w:rsidRPr="00FD5E05">
        <w:t>“Mine are Christ’s living, doing, and speaking, his suffering and dying, mine as much as if I had lived, done, spoken, suffered, and died as he did.”</w:t>
      </w:r>
    </w:p>
  </w:footnote>
  <w:footnote w:id="284">
    <w:p w14:paraId="4300CE28" w14:textId="77777777" w:rsidR="008D6644" w:rsidRDefault="008D6644" w:rsidP="00825EB1">
      <w:pPr>
        <w:pStyle w:val="FootnoteText"/>
      </w:pPr>
      <w:r>
        <w:rPr>
          <w:rStyle w:val="FootnoteReference"/>
        </w:rPr>
        <w:footnoteRef/>
      </w:r>
      <w:r>
        <w:tab/>
      </w:r>
      <w:hyperlink w:anchor="_McGrath,_Alister_E." w:history="1">
        <w:r w:rsidRPr="00457E4F">
          <w:rPr>
            <w:rStyle w:val="Hyperlink"/>
            <w:noProof/>
            <w:u w:val="none"/>
          </w:rPr>
          <w:t xml:space="preserve">Alister E. </w:t>
        </w:r>
        <w:r w:rsidRPr="00457E4F">
          <w:rPr>
            <w:rStyle w:val="Hyperlink"/>
            <w:u w:val="none"/>
          </w:rPr>
          <w:t>McGrath</w:t>
        </w:r>
      </w:hyperlink>
      <w:r w:rsidRPr="00457E4F">
        <w:t xml:space="preserve"> </w:t>
      </w:r>
      <w:r>
        <w:t xml:space="preserve">mentions “a growing perception that systematic theology has lost its moorings in the Bible, and prefers to conduct its disputes with reference to systematic theologians of the past, rather than by direct engagement with biblical texts.” Thank God for conservative scholars who are bringing a corrective influence to this state of affairs. See </w:t>
      </w:r>
      <w:r>
        <w:rPr>
          <w:noProof/>
        </w:rPr>
        <w:t xml:space="preserve">Alister E. McGrath, </w:t>
      </w:r>
      <w:r>
        <w:rPr>
          <w:i/>
          <w:iCs/>
          <w:noProof/>
        </w:rPr>
        <w:t>Iustitia Dei: A History Of The Christian Doctrine Of Justification.</w:t>
      </w:r>
      <w:r>
        <w:rPr>
          <w:noProof/>
        </w:rPr>
        <w:t xml:space="preserve"> 3rd Edition (Cambridge: Cambridge University Press, 2005), p. 420.</w:t>
      </w:r>
    </w:p>
  </w:footnote>
  <w:footnote w:id="285">
    <w:p w14:paraId="4EAC248A" w14:textId="77777777" w:rsidR="008D6644" w:rsidRDefault="008D6644" w:rsidP="00BE04FA">
      <w:pPr>
        <w:pStyle w:val="FootnoteText"/>
      </w:pPr>
      <w:r>
        <w:rPr>
          <w:rStyle w:val="FootnoteReference"/>
        </w:rPr>
        <w:footnoteRef/>
      </w:r>
      <w:r>
        <w:rPr>
          <w:noProof/>
        </w:rPr>
        <w:tab/>
        <w:t xml:space="preserve">Robert L. Reymond, </w:t>
      </w:r>
      <w:r>
        <w:rPr>
          <w:i/>
          <w:noProof/>
        </w:rPr>
        <w:t>A New Systematic Theology Of The Christian Faith</w:t>
      </w:r>
      <w:r>
        <w:rPr>
          <w:noProof/>
        </w:rPr>
        <w:t xml:space="preserve"> (Nashville, TN: Thomas Nelson, 1998), p. 434.</w:t>
      </w:r>
    </w:p>
  </w:footnote>
  <w:footnote w:id="286">
    <w:p w14:paraId="3D0294DB" w14:textId="4EF36DA8" w:rsidR="008D6644" w:rsidRDefault="008D6644">
      <w:pPr>
        <w:pStyle w:val="FootnoteText"/>
      </w:pPr>
      <w:r>
        <w:rPr>
          <w:rStyle w:val="FootnoteReference"/>
        </w:rPr>
        <w:footnoteRef/>
      </w:r>
      <w:r>
        <w:tab/>
        <w:t>Cf. Psa 98.2</w:t>
      </w:r>
      <w:r>
        <w:fldChar w:fldCharType="begin"/>
      </w:r>
      <w:r>
        <w:instrText xml:space="preserve"> XE "Psa 098.02" </w:instrText>
      </w:r>
      <w:r>
        <w:fldChar w:fldCharType="end"/>
      </w:r>
      <w:r>
        <w:t>.</w:t>
      </w:r>
    </w:p>
  </w:footnote>
  <w:footnote w:id="287">
    <w:p w14:paraId="5DF90AF4" w14:textId="77777777" w:rsidR="008D6644" w:rsidRDefault="008D6644" w:rsidP="00F27BF3">
      <w:pPr>
        <w:pStyle w:val="FootnoteText"/>
      </w:pPr>
      <w:r>
        <w:rPr>
          <w:rStyle w:val="FootnoteReference"/>
        </w:rPr>
        <w:footnoteRef/>
      </w:r>
      <w:r>
        <w:tab/>
        <w:t>Gundry puts it well: “For us, then, justification is both negative and positive. Negatively, God does not count our sins against us. Jesus took them away. Positively, God counts our faith as righteousness. These complementary elements suffice to eliminate any exegetical need to import into Romans 4</w:t>
      </w:r>
      <w:r>
        <w:fldChar w:fldCharType="begin"/>
      </w:r>
      <w:r>
        <w:instrText xml:space="preserve"> XE "Rom 04" </w:instrText>
      </w:r>
      <w:r>
        <w:fldChar w:fldCharType="end"/>
      </w:r>
      <w:r>
        <w:t xml:space="preserve"> an unmentioned righteousness of Christ — and also any pastoral need to do so for the healing of Christians’ hurting consciences.” Robert H. Gundry, “The Nonimputation Of Christ’s Righteousness,” in </w:t>
      </w:r>
      <w:r>
        <w:rPr>
          <w:i/>
        </w:rPr>
        <w:t>Justification: What’s At Stake In The Current Debate</w:t>
      </w:r>
      <w:r>
        <w:t xml:space="preserve"> </w:t>
      </w:r>
      <w:r>
        <w:rPr>
          <w:noProof/>
        </w:rPr>
        <w:t>edited by Mark Husbands and Daniel J. Treier (Downers Grove, IL: IVP, 2004), p. 25.</w:t>
      </w:r>
    </w:p>
  </w:footnote>
  <w:footnote w:id="288">
    <w:p w14:paraId="27155D6B" w14:textId="003D0720" w:rsidR="008D6644" w:rsidRDefault="008D6644">
      <w:pPr>
        <w:pStyle w:val="FootnoteText"/>
      </w:pPr>
      <w:r>
        <w:rPr>
          <w:rStyle w:val="FootnoteReference"/>
        </w:rPr>
        <w:footnoteRef/>
      </w:r>
      <w:r>
        <w:tab/>
        <w:t>Cf. Rom 10.3</w:t>
      </w:r>
      <w:r>
        <w:fldChar w:fldCharType="begin"/>
      </w:r>
      <w:r>
        <w:instrText xml:space="preserve"> XE "Rom 10.03" </w:instrText>
      </w:r>
      <w:r>
        <w:fldChar w:fldCharType="end"/>
      </w:r>
      <w:r>
        <w:t>.</w:t>
      </w:r>
    </w:p>
  </w:footnote>
  <w:footnote w:id="289">
    <w:p w14:paraId="79AD8CC3" w14:textId="28D461C1" w:rsidR="008D6644" w:rsidRDefault="008D6644">
      <w:pPr>
        <w:pStyle w:val="FootnoteText"/>
      </w:pPr>
      <w:r>
        <w:rPr>
          <w:rStyle w:val="FootnoteReference"/>
        </w:rPr>
        <w:footnoteRef/>
      </w:r>
      <w:r>
        <w:t xml:space="preserve"> </w:t>
      </w:r>
      <w:r>
        <w:tab/>
        <w:t>“There is salvation in no one else,” including ourselves, and in “no other name” including our own (Act 4.12</w:t>
      </w:r>
      <w:r>
        <w:fldChar w:fldCharType="begin"/>
      </w:r>
      <w:r>
        <w:instrText xml:space="preserve"> XE "Act 04.12" </w:instrText>
      </w:r>
      <w:r>
        <w:fldChar w:fldCharType="end"/>
      </w:r>
      <w:r>
        <w:t xml:space="preserve">). As Hodge said, “[The believer] relies for his acceptance with God, not on himself but on Christ, not on what he is or has done, but on what Christ is and has done for him.” </w:t>
      </w:r>
      <w:r>
        <w:rPr>
          <w:noProof/>
        </w:rPr>
        <w:t xml:space="preserve">Charles Hodge, </w:t>
      </w:r>
      <w:r>
        <w:rPr>
          <w:i/>
          <w:noProof/>
        </w:rPr>
        <w:t>Systematic Theology</w:t>
      </w:r>
      <w:r>
        <w:rPr>
          <w:noProof/>
        </w:rPr>
        <w:t>, Electronic Edition, Vol. III, III vols. (Oak Harbor, WA: Logos, 1997), p. 142.</w:t>
      </w:r>
    </w:p>
  </w:footnote>
  <w:footnote w:id="290">
    <w:p w14:paraId="31FEA903" w14:textId="05F140FF" w:rsidR="008D6644" w:rsidRPr="00DB0DBA" w:rsidRDefault="008D6644" w:rsidP="00B832A3">
      <w:pPr>
        <w:pStyle w:val="FootnoteText"/>
      </w:pPr>
      <w:r>
        <w:rPr>
          <w:rStyle w:val="FootnoteReference"/>
        </w:rPr>
        <w:footnoteRef/>
      </w:r>
      <w:r>
        <w:tab/>
        <w:t>In 1Co 1.30</w:t>
      </w:r>
      <w:r>
        <w:fldChar w:fldCharType="begin"/>
      </w:r>
      <w:r>
        <w:instrText xml:space="preserve"> XE "1Co 01.30" </w:instrText>
      </w:r>
      <w:r>
        <w:fldChar w:fldCharType="end"/>
      </w:r>
      <w:r>
        <w:t xml:space="preserve"> the apostle is thinking in opposition, perhaps, to those who would say “Moses is our righteousness,” or “our circumcision is our righteousness,” or “our Jewish birth is our righteousness.”</w:t>
      </w:r>
      <w:r w:rsidRPr="00C45DD3">
        <w:t xml:space="preserve"> </w:t>
      </w:r>
      <w:r>
        <w:t xml:space="preserve">This verse does not allude to our alien </w:t>
      </w:r>
      <w:r w:rsidRPr="00EC3516">
        <w:t>righteousn</w:t>
      </w:r>
      <w:r w:rsidRPr="00DB0DBA">
        <w:t xml:space="preserve">ess </w:t>
      </w:r>
      <w:hyperlink w:anchor="Grudem_Imputation" w:history="1">
        <w:r w:rsidRPr="00DB0DBA">
          <w:rPr>
            <w:rStyle w:val="Hyperlink"/>
            <w:u w:val="none"/>
          </w:rPr>
          <w:t>as Grudem thinks</w:t>
        </w:r>
      </w:hyperlink>
      <w:r w:rsidRPr="00DB0DBA">
        <w:t>, but to the alien basis for our righteousness.</w:t>
      </w:r>
    </w:p>
  </w:footnote>
  <w:footnote w:id="291">
    <w:p w14:paraId="2321746D" w14:textId="6A997B00" w:rsidR="008D6644" w:rsidRPr="00146E60" w:rsidRDefault="008D6644" w:rsidP="00B9059D">
      <w:pPr>
        <w:pStyle w:val="FootnoteText"/>
        <w:widowControl w:val="0"/>
      </w:pPr>
      <w:r>
        <w:rPr>
          <w:rStyle w:val="FootnoteReference"/>
        </w:rPr>
        <w:footnoteRef/>
      </w:r>
      <w:r>
        <w:tab/>
        <w:t xml:space="preserve">As Ladd said, “Through Christ [the sinner] has entered into a new relationship with God and is in fact </w:t>
      </w:r>
      <w:r>
        <w:rPr>
          <w:i/>
        </w:rPr>
        <w:t>righteous in terms of relationship.</w:t>
      </w:r>
      <w:r>
        <w:t xml:space="preserve">” </w:t>
      </w:r>
      <w:r>
        <w:rPr>
          <w:noProof/>
        </w:rPr>
        <w:t>George Eldon</w:t>
      </w:r>
      <w:r w:rsidRPr="00E07B0E">
        <w:rPr>
          <w:noProof/>
        </w:rPr>
        <w:t xml:space="preserve"> </w:t>
      </w:r>
      <w:r>
        <w:rPr>
          <w:noProof/>
        </w:rPr>
        <w:t xml:space="preserve">Ladd, </w:t>
      </w:r>
      <w:r>
        <w:rPr>
          <w:i/>
          <w:iCs/>
          <w:noProof/>
        </w:rPr>
        <w:t xml:space="preserve">A Theology Of The New Testament </w:t>
      </w:r>
      <w:r>
        <w:rPr>
          <w:noProof/>
        </w:rPr>
        <w:t xml:space="preserve">(Grand Rapids, MI: Eerdmans, 1974), pp. 445, emphasis added. N. T. Wright retains lawcourt imagery, but says similarly, “‘justification’ really does </w:t>
      </w:r>
      <w:r>
        <w:rPr>
          <w:i/>
          <w:noProof/>
        </w:rPr>
        <w:t>make</w:t>
      </w:r>
      <w:r>
        <w:rPr>
          <w:noProof/>
        </w:rPr>
        <w:t xml:space="preserve"> someone ‘righteous’ — it really does create the ‘righteousness,’ the status-of-being-in-the-right, of which it speaks — but ‘righteousness’ in that lawcourt sense does not mean either ‘morally good character’ or ‘performance of moral good deeds,’ but ‘the status you have when the court has found in your favor.’” And later in the same book, “we discover what </w:t>
      </w:r>
      <w:r>
        <w:rPr>
          <w:i/>
          <w:noProof/>
        </w:rPr>
        <w:t>dikaiosyne</w:t>
      </w:r>
      <w:r>
        <w:rPr>
          <w:noProof/>
        </w:rPr>
        <w:t xml:space="preserve"> really is. It denotes a </w:t>
      </w:r>
      <w:r>
        <w:rPr>
          <w:i/>
          <w:noProof/>
        </w:rPr>
        <w:t>status,</w:t>
      </w:r>
      <w:r>
        <w:rPr>
          <w:noProof/>
        </w:rPr>
        <w:t xml:space="preserve"> not a moral quality. It means ‘membership in God’s true family.’” </w:t>
      </w:r>
      <w:r>
        <w:rPr>
          <w:rFonts w:ascii="Times New Roman" w:hAnsi="Times New Roman"/>
          <w:noProof/>
        </w:rPr>
        <w:t xml:space="preserve">N. T. </w:t>
      </w:r>
      <w:r w:rsidRPr="004D361E">
        <w:rPr>
          <w:rFonts w:ascii="Times New Roman" w:hAnsi="Times New Roman"/>
          <w:noProof/>
        </w:rPr>
        <w:t>Wright</w:t>
      </w:r>
      <w:r>
        <w:rPr>
          <w:rFonts w:ascii="Times New Roman" w:hAnsi="Times New Roman"/>
          <w:noProof/>
        </w:rPr>
        <w:t xml:space="preserve">, </w:t>
      </w:r>
      <w:r w:rsidRPr="00B804AE">
        <w:rPr>
          <w:rFonts w:ascii="Times New Roman" w:hAnsi="Times New Roman"/>
          <w:i/>
          <w:noProof/>
        </w:rPr>
        <w:t xml:space="preserve">Justification: God’s Plan &amp; Paul’s Vision </w:t>
      </w:r>
      <w:r>
        <w:rPr>
          <w:rFonts w:ascii="Times New Roman" w:hAnsi="Times New Roman"/>
          <w:noProof/>
        </w:rPr>
        <w:t>(Downers Grove, IVP Academic,</w:t>
      </w:r>
      <w:r w:rsidRPr="004D361E">
        <w:rPr>
          <w:rFonts w:ascii="Times New Roman" w:hAnsi="Times New Roman"/>
          <w:noProof/>
        </w:rPr>
        <w:t xml:space="preserve"> 2009</w:t>
      </w:r>
      <w:r>
        <w:rPr>
          <w:rFonts w:ascii="Times New Roman" w:hAnsi="Times New Roman"/>
          <w:noProof/>
        </w:rPr>
        <w:t>), pp. 92, 121.</w:t>
      </w:r>
    </w:p>
  </w:footnote>
  <w:footnote w:id="292">
    <w:p w14:paraId="62EEA252" w14:textId="77777777" w:rsidR="008D6644" w:rsidRPr="009E1A44" w:rsidRDefault="008D6644" w:rsidP="00FE2616">
      <w:pPr>
        <w:pStyle w:val="FootnoteText"/>
      </w:pPr>
      <w:r>
        <w:rPr>
          <w:rStyle w:val="FootnoteReference"/>
        </w:rPr>
        <w:footnoteRef/>
      </w:r>
      <w:r>
        <w:tab/>
        <w:t xml:space="preserve">As Augustine wrote, “[God] crowns His own gifts, not thy merits. … God crowns [i.e. rewards] in us the gifts of His own mercy.” Augustine, </w:t>
      </w:r>
      <w:r>
        <w:rPr>
          <w:i/>
        </w:rPr>
        <w:t>Tractates On John</w:t>
      </w:r>
      <w:r>
        <w:t xml:space="preserve"> III.10.</w:t>
      </w:r>
    </w:p>
  </w:footnote>
  <w:footnote w:id="293">
    <w:p w14:paraId="77D62111" w14:textId="77777777" w:rsidR="008D6644" w:rsidRDefault="008D6644" w:rsidP="00FE2616">
      <w:pPr>
        <w:pStyle w:val="FootnoteText"/>
      </w:pPr>
      <w:r>
        <w:rPr>
          <w:rStyle w:val="FootnoteReference"/>
        </w:rPr>
        <w:footnoteRef/>
      </w:r>
      <w:r>
        <w:tab/>
        <w:t>The future vindication does include a “salvation,” namely, the salvation from God’s wrath (Rom 5.9</w:t>
      </w:r>
      <w:r>
        <w:fldChar w:fldCharType="begin"/>
      </w:r>
      <w:r>
        <w:instrText xml:space="preserve"> XE "Rom 05.09" </w:instrText>
      </w:r>
      <w:r>
        <w:fldChar w:fldCharType="end"/>
      </w:r>
      <w:r>
        <w:t xml:space="preserve">). We may properly say, then, that “we shall be saved” from wrath in the future </w:t>
      </w:r>
      <w:r w:rsidRPr="009E1A44">
        <w:rPr>
          <w:i/>
        </w:rPr>
        <w:t>because</w:t>
      </w:r>
      <w:r>
        <w:t xml:space="preserve"> we are already saved from sin in the present.</w:t>
      </w:r>
    </w:p>
  </w:footnote>
  <w:footnote w:id="294">
    <w:p w14:paraId="219F4249" w14:textId="77777777" w:rsidR="008D6644" w:rsidRDefault="008D6644">
      <w:pPr>
        <w:pStyle w:val="FootnoteText"/>
      </w:pPr>
      <w:r>
        <w:rPr>
          <w:rStyle w:val="FootnoteReference"/>
        </w:rPr>
        <w:footnoteRef/>
      </w:r>
      <w:r>
        <w:tab/>
        <w:t>I reiterate that since both repentance and faith are gifts from God, the justified person receives justification as a gift and can in no way claim to have merited it.</w:t>
      </w:r>
    </w:p>
  </w:footnote>
  <w:footnote w:id="295">
    <w:p w14:paraId="1A61C1A5" w14:textId="77777777" w:rsidR="008D6644" w:rsidRPr="00D85C3C" w:rsidRDefault="008D6644" w:rsidP="002C2E36">
      <w:pPr>
        <w:pStyle w:val="FootnoteText"/>
      </w:pPr>
      <w:r>
        <w:rPr>
          <w:rStyle w:val="FootnoteReference"/>
        </w:rPr>
        <w:footnoteRef/>
      </w:r>
      <w:r>
        <w:tab/>
        <w:t xml:space="preserve">As Augustine wrote, “Christ died for the ungodly not that they should remain ungodly but that, having been justified, they should be converted from their ungodliness, believing in the one who justifies the ungodly.” Augustine, </w:t>
      </w:r>
      <w:r>
        <w:rPr>
          <w:i/>
        </w:rPr>
        <w:t xml:space="preserve">Various Questions To </w:t>
      </w:r>
      <w:proofErr w:type="spellStart"/>
      <w:r>
        <w:rPr>
          <w:i/>
        </w:rPr>
        <w:t>Simplician</w:t>
      </w:r>
      <w:proofErr w:type="spellEnd"/>
      <w:r>
        <w:t xml:space="preserve"> 1.2.3, quoted in</w:t>
      </w:r>
      <w:r>
        <w:rPr>
          <w:noProof/>
        </w:rPr>
        <w:t xml:space="preserve"> David F.</w:t>
      </w:r>
      <w:r>
        <w:t xml:space="preserve"> </w:t>
      </w:r>
      <w:r>
        <w:rPr>
          <w:noProof/>
        </w:rPr>
        <w:t xml:space="preserve">Wright, “Justification In Augustine,” in </w:t>
      </w:r>
      <w:r>
        <w:rPr>
          <w:i/>
          <w:noProof/>
        </w:rPr>
        <w:t>Justification In Perspective: Historical Developments And Contemporary Challenges,</w:t>
      </w:r>
      <w:r>
        <w:rPr>
          <w:noProof/>
        </w:rPr>
        <w:t xml:space="preserve"> edited by Bruce L. McCormack (Grand Rapids, MI: Baker Academic, 2006), p. 58.</w:t>
      </w:r>
    </w:p>
  </w:footnote>
  <w:footnote w:id="296">
    <w:p w14:paraId="75BEAEC7" w14:textId="77777777" w:rsidR="008D6644" w:rsidRPr="00CC20A3" w:rsidRDefault="008D6644" w:rsidP="00BE04FA">
      <w:pPr>
        <w:pStyle w:val="FootnoteText"/>
      </w:pPr>
      <w:r w:rsidRPr="00CC20A3">
        <w:rPr>
          <w:rStyle w:val="FootnoteReference"/>
        </w:rPr>
        <w:footnoteRef/>
      </w:r>
      <w:r w:rsidRPr="00CC20A3">
        <w:tab/>
      </w:r>
      <w:r w:rsidRPr="00CC20A3">
        <w:rPr>
          <w:noProof/>
        </w:rPr>
        <w:t xml:space="preserve">R. C. Sproul, </w:t>
      </w:r>
      <w:r w:rsidRPr="00CC20A3">
        <w:rPr>
          <w:i/>
          <w:noProof/>
        </w:rPr>
        <w:t>Essential Truths Of The Christian Faith</w:t>
      </w:r>
      <w:r w:rsidRPr="00CC20A3">
        <w:rPr>
          <w:noProof/>
        </w:rPr>
        <w:t xml:space="preserve"> (Wheaton, IL: Tyndale House, 1992), no. 28, “The Sinlessness Of Christ.”</w:t>
      </w:r>
    </w:p>
  </w:footnote>
  <w:footnote w:id="297">
    <w:p w14:paraId="2F43F457" w14:textId="587BF267" w:rsidR="008D6644" w:rsidRDefault="008D6644">
      <w:pPr>
        <w:pStyle w:val="FootnoteText"/>
      </w:pPr>
      <w:r>
        <w:rPr>
          <w:rStyle w:val="FootnoteReference"/>
        </w:rPr>
        <w:footnoteRef/>
      </w:r>
      <w:r>
        <w:tab/>
        <w:t>The Jewish confession which recites Deut 6.4; see Jam 2.19.</w:t>
      </w:r>
    </w:p>
  </w:footnote>
  <w:footnote w:id="298">
    <w:p w14:paraId="5D0184BF" w14:textId="77777777" w:rsidR="008D6644" w:rsidRDefault="008D6644" w:rsidP="00BE04FA">
      <w:pPr>
        <w:pStyle w:val="FootnoteText"/>
      </w:pPr>
      <w:r>
        <w:rPr>
          <w:rStyle w:val="FootnoteReference"/>
        </w:rPr>
        <w:footnoteRef/>
      </w:r>
      <w:r>
        <w:tab/>
      </w:r>
      <w:r w:rsidRPr="00D53568">
        <w:rPr>
          <w:i/>
        </w:rPr>
        <w:t>The Westminster Larger Catechism: With Scripture Proofs.</w:t>
      </w:r>
      <w:r>
        <w:t xml:space="preserve"> (Oak Harbor, WA: Logos Research Systems, Inc., 1996)</w:t>
      </w:r>
    </w:p>
  </w:footnote>
  <w:footnote w:id="299">
    <w:p w14:paraId="1B0B2C74" w14:textId="57BC3663" w:rsidR="008D6644" w:rsidRDefault="008D6644" w:rsidP="00511419">
      <w:pPr>
        <w:pStyle w:val="FootnoteText"/>
      </w:pPr>
      <w:r>
        <w:rPr>
          <w:rStyle w:val="FootnoteReference"/>
        </w:rPr>
        <w:footnoteRef/>
      </w:r>
      <w:r w:rsidRPr="00511419">
        <w:tab/>
      </w:r>
      <w:r>
        <w:t>The idea of j</w:t>
      </w:r>
      <w:r w:rsidRPr="00511419">
        <w:t>ustification by works is an absurdity. If a man’s works are inadequate they cannot justify him; if a man’s works are adequate, he doesn’t need justification.</w:t>
      </w:r>
      <w:r>
        <w:t xml:space="preserve"> God would not have, nor did He ever, decree a justification by works, except in the sense of </w:t>
      </w:r>
      <w:hyperlink w:anchor="_Eschatology,_Eschatological" w:history="1">
        <w:r w:rsidRPr="006E3A87">
          <w:rPr>
            <w:rStyle w:val="Hyperlink"/>
            <w:u w:val="none"/>
          </w:rPr>
          <w:t>eschatological</w:t>
        </w:r>
      </w:hyperlink>
      <w:r w:rsidRPr="006E3A87">
        <w:t xml:space="preserve"> “</w:t>
      </w:r>
      <w:hyperlink w:anchor="_There_is_a_2" w:history="1">
        <w:r w:rsidRPr="006E3A87">
          <w:rPr>
            <w:rStyle w:val="Hyperlink"/>
            <w:u w:val="none"/>
          </w:rPr>
          <w:t>vindication</w:t>
        </w:r>
      </w:hyperlink>
      <w:r w:rsidRPr="006E3A87">
        <w:t>.”</w:t>
      </w:r>
    </w:p>
  </w:footnote>
  <w:footnote w:id="300">
    <w:p w14:paraId="363D757C" w14:textId="77777777" w:rsidR="008D6644" w:rsidRPr="00780F3E" w:rsidRDefault="008D6644" w:rsidP="00D91F91">
      <w:pPr>
        <w:pStyle w:val="FootnoteText"/>
      </w:pPr>
      <w:r w:rsidRPr="00780F3E">
        <w:rPr>
          <w:rStyle w:val="FootnoteReference"/>
        </w:rPr>
        <w:footnoteRef/>
      </w:r>
      <w:r w:rsidRPr="00780F3E">
        <w:tab/>
      </w:r>
      <w:r>
        <w:t xml:space="preserve">In </w:t>
      </w:r>
      <w:r w:rsidRPr="00464C55">
        <w:t>2Co 5.14</w:t>
      </w:r>
      <w:r w:rsidRPr="00464C55">
        <w:fldChar w:fldCharType="begin"/>
      </w:r>
      <w:r w:rsidRPr="00464C55">
        <w:instrText xml:space="preserve"> XE "2Co 05.14" </w:instrText>
      </w:r>
      <w:r w:rsidRPr="00464C55">
        <w:fldChar w:fldCharType="end"/>
      </w:r>
      <w:r>
        <w:t xml:space="preserve">, </w:t>
      </w:r>
      <w:r w:rsidRPr="00780F3E">
        <w:t xml:space="preserve">Paul </w:t>
      </w:r>
      <w:r>
        <w:t>did conclude</w:t>
      </w:r>
      <w:r w:rsidRPr="00780F3E">
        <w:t xml:space="preserve"> “that one died for all, therefore all died</w:t>
      </w:r>
      <w:r>
        <w:t>,</w:t>
      </w:r>
      <w:r w:rsidRPr="00780F3E">
        <w:t>”</w:t>
      </w:r>
      <w:r>
        <w:t xml:space="preserve"> but i</w:t>
      </w:r>
      <w:r w:rsidRPr="00780F3E">
        <w:t>n this passage he speak</w:t>
      </w:r>
      <w:r>
        <w:t>s</w:t>
      </w:r>
      <w:r w:rsidRPr="00780F3E">
        <w:t xml:space="preserve"> practically </w:t>
      </w:r>
      <w:r>
        <w:t xml:space="preserve">rather than </w:t>
      </w:r>
      <w:r w:rsidRPr="00780F3E">
        <w:t xml:space="preserve">legally. The “all” who died did not die Christ’s own death, but emulate it in dying “to the old life of sin and self.” See </w:t>
      </w:r>
      <w:r w:rsidRPr="00780F3E">
        <w:rPr>
          <w:noProof/>
        </w:rPr>
        <w:t xml:space="preserve">David Abernathy, </w:t>
      </w:r>
      <w:r w:rsidRPr="00780F3E">
        <w:rPr>
          <w:i/>
          <w:noProof/>
        </w:rPr>
        <w:t>An Exegetical Summary Of 2 Corinthians</w:t>
      </w:r>
      <w:r w:rsidRPr="00780F3E">
        <w:rPr>
          <w:noProof/>
        </w:rPr>
        <w:t>, 2nd Edition (Dallas, TX: SIL International, 2008).</w:t>
      </w:r>
    </w:p>
  </w:footnote>
  <w:footnote w:id="301">
    <w:p w14:paraId="15BE0977" w14:textId="3BC81589" w:rsidR="008D6644" w:rsidRPr="005F5D37" w:rsidRDefault="008D6644">
      <w:pPr>
        <w:pStyle w:val="FootnoteText"/>
      </w:pPr>
      <w:r>
        <w:rPr>
          <w:rStyle w:val="FootnoteReference"/>
        </w:rPr>
        <w:footnoteRef/>
      </w:r>
      <w:r>
        <w:tab/>
        <w:t xml:space="preserve">Theologians make a distinction between </w:t>
      </w:r>
      <w:r>
        <w:rPr>
          <w:i/>
        </w:rPr>
        <w:t>forensic</w:t>
      </w:r>
      <w:r>
        <w:t xml:space="preserve"> and </w:t>
      </w:r>
      <w:r>
        <w:rPr>
          <w:i/>
        </w:rPr>
        <w:t>actual</w:t>
      </w:r>
      <w:r>
        <w:t xml:space="preserve"> righteousness, and so do not think of the justified believer as both righteous and unrighteous “in the same sense.” Nevertheless, while </w:t>
      </w:r>
      <w:r>
        <w:rPr>
          <w:i/>
        </w:rPr>
        <w:t>theologians</w:t>
      </w:r>
      <w:r>
        <w:t xml:space="preserve"> make the distinction, we have seen that they portray </w:t>
      </w:r>
      <w:r>
        <w:rPr>
          <w:i/>
        </w:rPr>
        <w:t>God</w:t>
      </w:r>
      <w:r>
        <w:t xml:space="preserve"> as not making the distinction in His mind.</w:t>
      </w:r>
    </w:p>
  </w:footnote>
  <w:footnote w:id="302">
    <w:p w14:paraId="432E2B51" w14:textId="24CFB043" w:rsidR="008D6644" w:rsidRDefault="008D6644">
      <w:pPr>
        <w:pStyle w:val="FootnoteText"/>
      </w:pPr>
      <w:r>
        <w:rPr>
          <w:rStyle w:val="FootnoteReference"/>
        </w:rPr>
        <w:footnoteRef/>
      </w:r>
      <w:r>
        <w:tab/>
        <w:t>The Hebrew word translated “truth” by</w:t>
      </w:r>
      <w:r w:rsidRPr="002F38DA">
        <w:t xml:space="preserve"> the </w:t>
      </w:r>
      <w:hyperlink w:anchor="_Bible_Versions_39" w:history="1">
        <w:r w:rsidRPr="002F38DA">
          <w:rPr>
            <w:rStyle w:val="Hyperlink"/>
            <w:u w:val="none"/>
          </w:rPr>
          <w:t>NAU</w:t>
        </w:r>
      </w:hyperlink>
      <w:r w:rsidRPr="002F38DA">
        <w:t xml:space="preserve"> can also connote “faithfulness” (</w:t>
      </w:r>
      <w:hyperlink w:anchor="_Bible_Versions_40" w:history="1">
        <w:r w:rsidRPr="002F38DA">
          <w:rPr>
            <w:rStyle w:val="Hyperlink"/>
            <w:u w:val="none"/>
          </w:rPr>
          <w:t>NIVO</w:t>
        </w:r>
      </w:hyperlink>
      <w:r w:rsidRPr="002F38DA">
        <w:t xml:space="preserve">), </w:t>
      </w:r>
      <w:r>
        <w:t>or “reliability.” This is consistent with the Hebraic disinclination to think in purely abstract terms and dissociate truth from truthful action. The God of truth is the God who does all things in truthfulness, whether it is His thinking, speaking or other acts.</w:t>
      </w:r>
    </w:p>
  </w:footnote>
  <w:footnote w:id="303">
    <w:p w14:paraId="2CBCC0E8" w14:textId="30C0DF6E" w:rsidR="008D6644" w:rsidRDefault="008D6644" w:rsidP="00BE04FA">
      <w:pPr>
        <w:pStyle w:val="FootnoteText"/>
      </w:pPr>
      <w:r>
        <w:rPr>
          <w:rStyle w:val="FootnoteReference"/>
        </w:rPr>
        <w:footnoteRef/>
      </w:r>
      <w:r>
        <w:tab/>
      </w:r>
      <w:r w:rsidRPr="004B0B3B">
        <w:t xml:space="preserve">John Piper, </w:t>
      </w:r>
      <w:r w:rsidRPr="00242725">
        <w:rPr>
          <w:i/>
        </w:rPr>
        <w:t>Counted Righteous In Christ: Should We Abandon The Imputation Of Christ</w:t>
      </w:r>
      <w:r>
        <w:rPr>
          <w:i/>
        </w:rPr>
        <w:t>’</w:t>
      </w:r>
      <w:r w:rsidRPr="00242725">
        <w:rPr>
          <w:i/>
        </w:rPr>
        <w:t>s Righteousness</w:t>
      </w:r>
      <w:r w:rsidRPr="004B0B3B">
        <w:t xml:space="preserve"> (Wheaton, IL: Crossway, 2002), p. 51.</w:t>
      </w:r>
      <w:r>
        <w:t xml:space="preserve"> </w:t>
      </w:r>
      <w:r w:rsidRPr="004B0B3B">
        <w:t xml:space="preserve">Mote’s </w:t>
      </w:r>
      <w:r>
        <w:t>classic song</w:t>
      </w:r>
      <w:r w:rsidRPr="004B0B3B">
        <w:t xml:space="preserve"> says, “My</w:t>
      </w:r>
      <w:r>
        <w:t xml:space="preserve"> </w:t>
      </w:r>
      <w:r w:rsidRPr="004B0B3B">
        <w:t>hope</w:t>
      </w:r>
      <w:r>
        <w:t xml:space="preserve"> </w:t>
      </w:r>
      <w:r w:rsidRPr="004B0B3B">
        <w:t>is built on nothing less</w:t>
      </w:r>
      <w:r>
        <w:t xml:space="preserve">, </w:t>
      </w:r>
      <w:r w:rsidRPr="004B0B3B">
        <w:t xml:space="preserve">Than Jesus’ blood </w:t>
      </w:r>
      <w:r w:rsidRPr="004B0B3B">
        <w:rPr>
          <w:i/>
        </w:rPr>
        <w:t>and righteousness</w:t>
      </w:r>
      <w:r w:rsidRPr="004B0B3B">
        <w:t xml:space="preserve">…” </w:t>
      </w:r>
      <w:r>
        <w:t>(emphasis mine). In the final verse, the lyrics read,</w:t>
      </w:r>
    </w:p>
    <w:p w14:paraId="6EE63706" w14:textId="77777777" w:rsidR="008D6644" w:rsidRDefault="008D6644" w:rsidP="006114D0">
      <w:pPr>
        <w:pStyle w:val="FootnoteText"/>
        <w:spacing w:before="80"/>
        <w:ind w:left="1080"/>
      </w:pPr>
      <w:r w:rsidRPr="006114D0">
        <w:t>When He shall come with trumpet sound,</w:t>
      </w:r>
    </w:p>
    <w:p w14:paraId="13F6FACD" w14:textId="77777777" w:rsidR="008D6644" w:rsidRDefault="008D6644" w:rsidP="006114D0">
      <w:pPr>
        <w:pStyle w:val="FootnoteText"/>
        <w:spacing w:before="80" w:after="80"/>
        <w:ind w:left="1080"/>
        <w:contextualSpacing/>
      </w:pPr>
      <w:r w:rsidRPr="006114D0">
        <w:t>Oh, may I then in Him be found,</w:t>
      </w:r>
    </w:p>
    <w:p w14:paraId="2CCFD1D4" w14:textId="77777777" w:rsidR="008D6644" w:rsidRDefault="008D6644" w:rsidP="006114D0">
      <w:pPr>
        <w:pStyle w:val="FootnoteText"/>
        <w:spacing w:before="80" w:after="80"/>
        <w:ind w:left="1080"/>
        <w:contextualSpacing/>
      </w:pPr>
      <w:r w:rsidRPr="006114D0">
        <w:t>Clothed in His righteousness alone,</w:t>
      </w:r>
    </w:p>
    <w:p w14:paraId="5D40A987" w14:textId="7ED359B1" w:rsidR="008D6644" w:rsidRPr="006114D0" w:rsidRDefault="008D6644" w:rsidP="006114D0">
      <w:pPr>
        <w:pStyle w:val="FootnoteText"/>
        <w:spacing w:after="80"/>
        <w:ind w:left="1080"/>
      </w:pPr>
      <w:r w:rsidRPr="006114D0">
        <w:t>Faultless to stand before the throne!</w:t>
      </w:r>
    </w:p>
  </w:footnote>
  <w:footnote w:id="304">
    <w:p w14:paraId="14B4777D" w14:textId="4E8FB5B8" w:rsidR="008D6644" w:rsidRDefault="008D6644">
      <w:pPr>
        <w:pStyle w:val="FootnoteText"/>
      </w:pPr>
      <w:r>
        <w:rPr>
          <w:rStyle w:val="FootnoteReference"/>
        </w:rPr>
        <w:footnoteRef/>
      </w:r>
      <w:r>
        <w:tab/>
        <w:t>Ibid., p. 125.</w:t>
      </w:r>
    </w:p>
  </w:footnote>
  <w:footnote w:id="305">
    <w:p w14:paraId="4E6BF3A0" w14:textId="77777777" w:rsidR="008D6644" w:rsidRPr="00591838" w:rsidRDefault="008D6644" w:rsidP="006F2C7E">
      <w:pPr>
        <w:pStyle w:val="FootnoteText"/>
      </w:pPr>
      <w:r w:rsidRPr="00722371">
        <w:rPr>
          <w:rStyle w:val="FootnoteReference"/>
        </w:rPr>
        <w:footnoteRef/>
      </w:r>
      <w:r w:rsidRPr="00722371">
        <w:tab/>
        <w:t>Paul speaks of how “we shall be saved by His life” (Rom 5.10</w:t>
      </w:r>
      <w:r w:rsidRPr="00722371">
        <w:fldChar w:fldCharType="begin"/>
      </w:r>
      <w:r w:rsidRPr="00722371">
        <w:instrText xml:space="preserve"> XE "Rom 05.10" </w:instrText>
      </w:r>
      <w:r w:rsidRPr="00722371">
        <w:fldChar w:fldCharType="end"/>
      </w:r>
      <w:r w:rsidRPr="00722371">
        <w:t>), but the apostle has Christ’s resurrected life in view and the final salvation in the day of judgment, not present jus</w:t>
      </w:r>
      <w:r w:rsidRPr="00591838">
        <w:t>tification.</w:t>
      </w:r>
    </w:p>
  </w:footnote>
  <w:footnote w:id="306">
    <w:p w14:paraId="631CA428" w14:textId="6833865F" w:rsidR="008D6644" w:rsidRDefault="008D6644" w:rsidP="00C225CE">
      <w:pPr>
        <w:pStyle w:val="FootnoteText"/>
      </w:pPr>
      <w:r>
        <w:rPr>
          <w:rStyle w:val="FootnoteReference"/>
        </w:rPr>
        <w:footnoteRef/>
      </w:r>
      <w:r>
        <w:tab/>
      </w:r>
      <w:r w:rsidRPr="00392081">
        <w:t>Michael F. Bird</w:t>
      </w:r>
      <w:r>
        <w:t xml:space="preserve"> rightly criticizes “the Protestant paranoia against reminding our communities of judgment according to works, lest we become Catholic …” He writes that this paranoia “has fostered fans of Jesus rather than followers of Jesus. It has reaped decisions that amounted to little, rather than disciples who finished the race.” </w:t>
      </w:r>
      <w:r>
        <w:rPr>
          <w:rFonts w:ascii="Times New Roman" w:hAnsi="Times New Roman"/>
          <w:noProof/>
        </w:rPr>
        <w:t xml:space="preserve">Michael F. Bird, “Progressive Reformed View” in </w:t>
      </w:r>
      <w:r>
        <w:rPr>
          <w:i/>
          <w:noProof/>
        </w:rPr>
        <w:t>Justification: Five Views,</w:t>
      </w:r>
      <w:r>
        <w:rPr>
          <w:noProof/>
        </w:rPr>
        <w:t xml:space="preserve"> edited by James K. Beilby &amp; Paul Rhodes Eddy (Downers Grove, IL: IVP Academic, 2011), pp. 154-155.</w:t>
      </w:r>
    </w:p>
  </w:footnote>
  <w:footnote w:id="307">
    <w:p w14:paraId="0078FAF2" w14:textId="77777777" w:rsidR="008D6644" w:rsidRPr="00BD79F8" w:rsidRDefault="008D6644" w:rsidP="00B81443">
      <w:pPr>
        <w:pStyle w:val="FootnoteText"/>
        <w:rPr>
          <w:rFonts w:ascii="Times New Roman" w:hAnsi="Times New Roman"/>
        </w:rPr>
      </w:pPr>
      <w:r w:rsidRPr="00722371">
        <w:rPr>
          <w:rStyle w:val="FootnoteReference"/>
        </w:rPr>
        <w:footnoteRef/>
      </w:r>
      <w:r w:rsidRPr="00722371">
        <w:tab/>
        <w:t>I’m a Johnny-come-lately to this concern that Alien Righteousness teaching undermines sanctification. Gundry notes “the longstanding complaint that despite protestations to the contrary, the classic Protestant doctrine of double imputation tends to shortchange sanctification….” Robert H. Gundry, “The Nonimputation Of Christ’s Righteousness,” in</w:t>
      </w:r>
      <w:r>
        <w:t xml:space="preserve"> </w:t>
      </w:r>
      <w:r>
        <w:rPr>
          <w:i/>
        </w:rPr>
        <w:t>Justification: What’s At Stake In The Current Debate</w:t>
      </w:r>
      <w:r>
        <w:t xml:space="preserve"> </w:t>
      </w:r>
      <w:r>
        <w:rPr>
          <w:noProof/>
        </w:rPr>
        <w:t>edited by Mark Husbands and Daniel J. Treier (Downers Grove, IL: IVP, 2004), pp. 44-45.</w:t>
      </w:r>
    </w:p>
  </w:footnote>
  <w:footnote w:id="308">
    <w:p w14:paraId="22984373" w14:textId="77777777" w:rsidR="008D6644" w:rsidRPr="00A420EC" w:rsidRDefault="008D6644" w:rsidP="008E5A9C">
      <w:pPr>
        <w:pStyle w:val="FootnoteText"/>
        <w:rPr>
          <w:i/>
        </w:rPr>
      </w:pPr>
      <w:r>
        <w:rPr>
          <w:rStyle w:val="FootnoteReference"/>
        </w:rPr>
        <w:footnoteRef/>
      </w:r>
      <w:r>
        <w:tab/>
        <w:t xml:space="preserve">For a thorough treatment of this theological issue, I refer the reader to my upcoming book entitled, </w:t>
      </w:r>
      <w:r>
        <w:rPr>
          <w:i/>
        </w:rPr>
        <w:t>Magic Baptism And The Invention Of Original Sin.</w:t>
      </w:r>
    </w:p>
  </w:footnote>
  <w:footnote w:id="309">
    <w:p w14:paraId="466056E3" w14:textId="77777777" w:rsidR="008D6644" w:rsidRDefault="008D6644" w:rsidP="008E5A9C">
      <w:pPr>
        <w:pStyle w:val="FootnoteText"/>
      </w:pPr>
      <w:r>
        <w:rPr>
          <w:rStyle w:val="FootnoteReference"/>
        </w:rPr>
        <w:footnoteRef/>
      </w:r>
      <w:r>
        <w:tab/>
        <w:t xml:space="preserve">As to why non-paedobaptist Evangelical groups have also held tightly to the imputation of Christ’s righteousness, I have multiple guesses, but they are only guesses. </w:t>
      </w:r>
    </w:p>
  </w:footnote>
  <w:footnote w:id="310">
    <w:p w14:paraId="21A27E2A" w14:textId="77777777" w:rsidR="008D6644" w:rsidRDefault="008D6644" w:rsidP="008A41EB">
      <w:pPr>
        <w:pStyle w:val="FootnoteText"/>
      </w:pPr>
      <w:r>
        <w:rPr>
          <w:rStyle w:val="FootnoteReference"/>
        </w:rPr>
        <w:footnoteRef/>
      </w:r>
      <w:r>
        <w:tab/>
        <w:t xml:space="preserve">Anthony N. S. Lane reports that the Roman Catholic Council of Trent (1546-1547), speaking of Aristotelian-like causes for justification, conflated faith and baptism and said in effect that the instrumental cause of justification is “the sacrament of baptism, which is the sacrament of faith….” See </w:t>
      </w:r>
      <w:r>
        <w:rPr>
          <w:noProof/>
        </w:rPr>
        <w:t xml:space="preserve">Anthony N. S. Lane, “A Tale Of Two Imperial Cities: Justification At Regensburg (1541) And Trent (1546-1547),” in </w:t>
      </w:r>
      <w:r>
        <w:rPr>
          <w:i/>
          <w:noProof/>
        </w:rPr>
        <w:t>Justification In Perspective: Historical Developments And Contemporary Challenges,</w:t>
      </w:r>
      <w:r>
        <w:rPr>
          <w:noProof/>
        </w:rPr>
        <w:t xml:space="preserve"> edited by Bruce L. McCormack (Grand Rapids, MI: Baker Academic, 2006), p. 136.</w:t>
      </w:r>
    </w:p>
  </w:footnote>
  <w:footnote w:id="311">
    <w:p w14:paraId="71CEDEF5" w14:textId="77777777" w:rsidR="008D6644" w:rsidRDefault="008D6644" w:rsidP="008A41EB">
      <w:pPr>
        <w:pStyle w:val="FootnoteText"/>
      </w:pPr>
      <w:r>
        <w:rPr>
          <w:rStyle w:val="FootnoteReference"/>
        </w:rPr>
        <w:footnoteRef/>
      </w:r>
      <w:r>
        <w:tab/>
        <w:t xml:space="preserve">See </w:t>
      </w:r>
      <w:r>
        <w:rPr>
          <w:noProof/>
        </w:rPr>
        <w:t xml:space="preserve">A. T. B. McGowan, “Justification And The </w:t>
      </w:r>
      <w:r>
        <w:rPr>
          <w:i/>
          <w:noProof/>
        </w:rPr>
        <w:t>Ordo Salutis</w:t>
      </w:r>
      <w:r w:rsidRPr="00C75516">
        <w:rPr>
          <w:i/>
          <w:noProof/>
        </w:rPr>
        <w:t>,</w:t>
      </w:r>
      <w:r>
        <w:rPr>
          <w:noProof/>
        </w:rPr>
        <w:t xml:space="preserve">” in </w:t>
      </w:r>
      <w:r>
        <w:rPr>
          <w:i/>
          <w:noProof/>
        </w:rPr>
        <w:t>Justification In Perspective: Historical Developments And Contemporary Challenges,</w:t>
      </w:r>
      <w:r>
        <w:rPr>
          <w:noProof/>
        </w:rPr>
        <w:t xml:space="preserve"> edited by Bruce L. McCormack (Grand Rapids, MI: Baker Academic, 2006), p. 154.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68947" w14:textId="77777777" w:rsidR="008D6644" w:rsidRDefault="008D6644" w:rsidP="00BE04FA">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ACC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C74D3B6"/>
    <w:lvl w:ilvl="0">
      <w:start w:val="1"/>
      <w:numFmt w:val="decimal"/>
      <w:lvlText w:val="%1."/>
      <w:lvlJc w:val="left"/>
      <w:pPr>
        <w:tabs>
          <w:tab w:val="num" w:pos="1800"/>
        </w:tabs>
        <w:ind w:left="1800" w:hanging="360"/>
      </w:pPr>
    </w:lvl>
  </w:abstractNum>
  <w:abstractNum w:abstractNumId="2">
    <w:nsid w:val="FFFFFF7D"/>
    <w:multiLevelType w:val="singleLevel"/>
    <w:tmpl w:val="46EC4D9A"/>
    <w:lvl w:ilvl="0">
      <w:start w:val="1"/>
      <w:numFmt w:val="decimal"/>
      <w:lvlText w:val="%1."/>
      <w:lvlJc w:val="left"/>
      <w:pPr>
        <w:tabs>
          <w:tab w:val="num" w:pos="1440"/>
        </w:tabs>
        <w:ind w:left="1440" w:hanging="360"/>
      </w:pPr>
    </w:lvl>
  </w:abstractNum>
  <w:abstractNum w:abstractNumId="3">
    <w:nsid w:val="FFFFFF7E"/>
    <w:multiLevelType w:val="singleLevel"/>
    <w:tmpl w:val="44C6EA1E"/>
    <w:lvl w:ilvl="0">
      <w:start w:val="1"/>
      <w:numFmt w:val="decimal"/>
      <w:lvlText w:val="%1."/>
      <w:lvlJc w:val="left"/>
      <w:pPr>
        <w:tabs>
          <w:tab w:val="num" w:pos="1080"/>
        </w:tabs>
        <w:ind w:left="1080" w:hanging="360"/>
      </w:pPr>
    </w:lvl>
  </w:abstractNum>
  <w:abstractNum w:abstractNumId="4">
    <w:nsid w:val="FFFFFF7F"/>
    <w:multiLevelType w:val="singleLevel"/>
    <w:tmpl w:val="BE4AAD6A"/>
    <w:lvl w:ilvl="0">
      <w:start w:val="1"/>
      <w:numFmt w:val="decimal"/>
      <w:lvlText w:val="%1."/>
      <w:lvlJc w:val="left"/>
      <w:pPr>
        <w:tabs>
          <w:tab w:val="num" w:pos="720"/>
        </w:tabs>
        <w:ind w:left="720" w:hanging="360"/>
      </w:pPr>
    </w:lvl>
  </w:abstractNum>
  <w:abstractNum w:abstractNumId="5">
    <w:nsid w:val="FFFFFF80"/>
    <w:multiLevelType w:val="singleLevel"/>
    <w:tmpl w:val="350C90A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638B5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92EBCB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482065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520AA51C"/>
    <w:lvl w:ilvl="0">
      <w:start w:val="1"/>
      <w:numFmt w:val="decimal"/>
      <w:lvlText w:val="%1."/>
      <w:lvlJc w:val="left"/>
      <w:pPr>
        <w:tabs>
          <w:tab w:val="num" w:pos="360"/>
        </w:tabs>
        <w:ind w:left="360" w:hanging="360"/>
      </w:pPr>
    </w:lvl>
  </w:abstractNum>
  <w:abstractNum w:abstractNumId="10">
    <w:nsid w:val="FFFFFF89"/>
    <w:multiLevelType w:val="singleLevel"/>
    <w:tmpl w:val="2B667728"/>
    <w:lvl w:ilvl="0">
      <w:start w:val="1"/>
      <w:numFmt w:val="bullet"/>
      <w:lvlText w:val=""/>
      <w:lvlJc w:val="left"/>
      <w:pPr>
        <w:tabs>
          <w:tab w:val="num" w:pos="360"/>
        </w:tabs>
        <w:ind w:left="360" w:hanging="360"/>
      </w:pPr>
      <w:rPr>
        <w:rFonts w:ascii="Symbol" w:hAnsi="Symbol" w:hint="default"/>
      </w:rPr>
    </w:lvl>
  </w:abstractNum>
  <w:abstractNum w:abstractNumId="11">
    <w:nsid w:val="070205ED"/>
    <w:multiLevelType w:val="hybridMultilevel"/>
    <w:tmpl w:val="0044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53326C"/>
    <w:multiLevelType w:val="hybridMultilevel"/>
    <w:tmpl w:val="19F0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C54838"/>
    <w:multiLevelType w:val="hybridMultilevel"/>
    <w:tmpl w:val="82CEB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F357F2"/>
    <w:multiLevelType w:val="hybridMultilevel"/>
    <w:tmpl w:val="56B2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C5C2A"/>
    <w:multiLevelType w:val="hybridMultilevel"/>
    <w:tmpl w:val="2542A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F24C5"/>
    <w:multiLevelType w:val="hybridMultilevel"/>
    <w:tmpl w:val="B1242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BF20BA"/>
    <w:multiLevelType w:val="hybridMultilevel"/>
    <w:tmpl w:val="4CE0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52C07"/>
    <w:multiLevelType w:val="hybridMultilevel"/>
    <w:tmpl w:val="A9166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4264598"/>
    <w:multiLevelType w:val="hybridMultilevel"/>
    <w:tmpl w:val="73B66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807F92"/>
    <w:multiLevelType w:val="hybridMultilevel"/>
    <w:tmpl w:val="AB8A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9D639B"/>
    <w:multiLevelType w:val="hybridMultilevel"/>
    <w:tmpl w:val="030A0F88"/>
    <w:lvl w:ilvl="0" w:tplc="3B34CD8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0027E9"/>
    <w:multiLevelType w:val="hybridMultilevel"/>
    <w:tmpl w:val="EFBA3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AC7E6F"/>
    <w:multiLevelType w:val="hybridMultilevel"/>
    <w:tmpl w:val="5B32F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F36CE0"/>
    <w:multiLevelType w:val="hybridMultilevel"/>
    <w:tmpl w:val="726CFB9A"/>
    <w:lvl w:ilvl="0" w:tplc="3B34C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126496"/>
    <w:multiLevelType w:val="hybridMultilevel"/>
    <w:tmpl w:val="3976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D05B2"/>
    <w:multiLevelType w:val="hybridMultilevel"/>
    <w:tmpl w:val="7E26F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CD0AF7"/>
    <w:multiLevelType w:val="hybridMultilevel"/>
    <w:tmpl w:val="9CAE2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F7AF8"/>
    <w:multiLevelType w:val="hybridMultilevel"/>
    <w:tmpl w:val="B53C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4E67DD"/>
    <w:multiLevelType w:val="hybridMultilevel"/>
    <w:tmpl w:val="9D2C09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6B9744B"/>
    <w:multiLevelType w:val="hybridMultilevel"/>
    <w:tmpl w:val="683C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3A0848"/>
    <w:multiLevelType w:val="hybridMultilevel"/>
    <w:tmpl w:val="0B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7D734A"/>
    <w:multiLevelType w:val="hybridMultilevel"/>
    <w:tmpl w:val="467EB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5"/>
  </w:num>
  <w:num w:numId="3">
    <w:abstractNumId w:val="30"/>
  </w:num>
  <w:num w:numId="4">
    <w:abstractNumId w:val="16"/>
  </w:num>
  <w:num w:numId="5">
    <w:abstractNumId w:val="15"/>
  </w:num>
  <w:num w:numId="6">
    <w:abstractNumId w:val="14"/>
  </w:num>
  <w:num w:numId="7">
    <w:abstractNumId w:val="24"/>
  </w:num>
  <w:num w:numId="8">
    <w:abstractNumId w:val="21"/>
  </w:num>
  <w:num w:numId="9">
    <w:abstractNumId w:val="28"/>
  </w:num>
  <w:num w:numId="10">
    <w:abstractNumId w:val="19"/>
  </w:num>
  <w:num w:numId="11">
    <w:abstractNumId w:val="20"/>
  </w:num>
  <w:num w:numId="12">
    <w:abstractNumId w:val="18"/>
  </w:num>
  <w:num w:numId="13">
    <w:abstractNumId w:val="17"/>
  </w:num>
  <w:num w:numId="14">
    <w:abstractNumId w:val="29"/>
  </w:num>
  <w:num w:numId="15">
    <w:abstractNumId w:val="8"/>
  </w:num>
  <w:num w:numId="16">
    <w:abstractNumId w:val="10"/>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0"/>
  </w:num>
  <w:num w:numId="25">
    <w:abstractNumId w:val="1"/>
  </w:num>
  <w:num w:numId="26">
    <w:abstractNumId w:val="11"/>
  </w:num>
  <w:num w:numId="27">
    <w:abstractNumId w:val="13"/>
  </w:num>
  <w:num w:numId="28">
    <w:abstractNumId w:val="22"/>
  </w:num>
  <w:num w:numId="29">
    <w:abstractNumId w:val="31"/>
  </w:num>
  <w:num w:numId="30">
    <w:abstractNumId w:val="12"/>
  </w:num>
  <w:num w:numId="31">
    <w:abstractNumId w:val="23"/>
  </w:num>
  <w:num w:numId="32">
    <w:abstractNumId w:val="2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onsecutiveHyphenLimit w:val="1"/>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1EA"/>
    <w:rsid w:val="00002035"/>
    <w:rsid w:val="000024E4"/>
    <w:rsid w:val="00002B0E"/>
    <w:rsid w:val="00003388"/>
    <w:rsid w:val="0000546C"/>
    <w:rsid w:val="0001165F"/>
    <w:rsid w:val="00012236"/>
    <w:rsid w:val="00013778"/>
    <w:rsid w:val="00013A9C"/>
    <w:rsid w:val="000156D4"/>
    <w:rsid w:val="00015FC6"/>
    <w:rsid w:val="00016B92"/>
    <w:rsid w:val="00017056"/>
    <w:rsid w:val="000174A0"/>
    <w:rsid w:val="0001755F"/>
    <w:rsid w:val="00017938"/>
    <w:rsid w:val="000203CC"/>
    <w:rsid w:val="0002087C"/>
    <w:rsid w:val="00020A5D"/>
    <w:rsid w:val="0002340D"/>
    <w:rsid w:val="00023DB0"/>
    <w:rsid w:val="000245E8"/>
    <w:rsid w:val="00024A4B"/>
    <w:rsid w:val="0002601E"/>
    <w:rsid w:val="00026E4F"/>
    <w:rsid w:val="00026FB1"/>
    <w:rsid w:val="000313CF"/>
    <w:rsid w:val="00032A12"/>
    <w:rsid w:val="00032D13"/>
    <w:rsid w:val="000340DE"/>
    <w:rsid w:val="00034BDE"/>
    <w:rsid w:val="00036148"/>
    <w:rsid w:val="0003646A"/>
    <w:rsid w:val="0003658F"/>
    <w:rsid w:val="000370DF"/>
    <w:rsid w:val="0004011E"/>
    <w:rsid w:val="0004019F"/>
    <w:rsid w:val="0004038F"/>
    <w:rsid w:val="000403CB"/>
    <w:rsid w:val="00040A21"/>
    <w:rsid w:val="00040B89"/>
    <w:rsid w:val="0004137D"/>
    <w:rsid w:val="00042FF1"/>
    <w:rsid w:val="00043517"/>
    <w:rsid w:val="0004459A"/>
    <w:rsid w:val="00045BDF"/>
    <w:rsid w:val="00047C8B"/>
    <w:rsid w:val="00047D2E"/>
    <w:rsid w:val="00047DF7"/>
    <w:rsid w:val="000510BA"/>
    <w:rsid w:val="00051DD1"/>
    <w:rsid w:val="000527E2"/>
    <w:rsid w:val="00053868"/>
    <w:rsid w:val="00054532"/>
    <w:rsid w:val="0005500F"/>
    <w:rsid w:val="00056470"/>
    <w:rsid w:val="00057548"/>
    <w:rsid w:val="00057C9F"/>
    <w:rsid w:val="00060802"/>
    <w:rsid w:val="000632A3"/>
    <w:rsid w:val="00064094"/>
    <w:rsid w:val="0006499A"/>
    <w:rsid w:val="000656AC"/>
    <w:rsid w:val="000665F4"/>
    <w:rsid w:val="00066F3C"/>
    <w:rsid w:val="00067303"/>
    <w:rsid w:val="00071178"/>
    <w:rsid w:val="00071746"/>
    <w:rsid w:val="00072026"/>
    <w:rsid w:val="00072588"/>
    <w:rsid w:val="000736B1"/>
    <w:rsid w:val="00075B8C"/>
    <w:rsid w:val="00075D20"/>
    <w:rsid w:val="0007704E"/>
    <w:rsid w:val="0007778D"/>
    <w:rsid w:val="00077F7E"/>
    <w:rsid w:val="00080BD9"/>
    <w:rsid w:val="000841D3"/>
    <w:rsid w:val="000846A3"/>
    <w:rsid w:val="00084A52"/>
    <w:rsid w:val="00085F1A"/>
    <w:rsid w:val="00087417"/>
    <w:rsid w:val="00087FA4"/>
    <w:rsid w:val="00091256"/>
    <w:rsid w:val="000912F6"/>
    <w:rsid w:val="00093DFD"/>
    <w:rsid w:val="00094093"/>
    <w:rsid w:val="00095D20"/>
    <w:rsid w:val="00096B42"/>
    <w:rsid w:val="00096C31"/>
    <w:rsid w:val="000978A7"/>
    <w:rsid w:val="00097928"/>
    <w:rsid w:val="000A15E1"/>
    <w:rsid w:val="000A2AB8"/>
    <w:rsid w:val="000A474D"/>
    <w:rsid w:val="000A5DDA"/>
    <w:rsid w:val="000A6AD7"/>
    <w:rsid w:val="000A793B"/>
    <w:rsid w:val="000B0579"/>
    <w:rsid w:val="000B0E55"/>
    <w:rsid w:val="000B0EB4"/>
    <w:rsid w:val="000B1BA8"/>
    <w:rsid w:val="000B27A2"/>
    <w:rsid w:val="000B3746"/>
    <w:rsid w:val="000B3DDC"/>
    <w:rsid w:val="000B4F4D"/>
    <w:rsid w:val="000B6679"/>
    <w:rsid w:val="000B6E77"/>
    <w:rsid w:val="000C0C34"/>
    <w:rsid w:val="000C1ED9"/>
    <w:rsid w:val="000C3832"/>
    <w:rsid w:val="000C394D"/>
    <w:rsid w:val="000C41A5"/>
    <w:rsid w:val="000C5FFE"/>
    <w:rsid w:val="000C607F"/>
    <w:rsid w:val="000C6460"/>
    <w:rsid w:val="000C7974"/>
    <w:rsid w:val="000D074A"/>
    <w:rsid w:val="000D0EF2"/>
    <w:rsid w:val="000D1AFA"/>
    <w:rsid w:val="000D210B"/>
    <w:rsid w:val="000D2428"/>
    <w:rsid w:val="000D2B32"/>
    <w:rsid w:val="000D2D26"/>
    <w:rsid w:val="000D35D9"/>
    <w:rsid w:val="000D374B"/>
    <w:rsid w:val="000D4561"/>
    <w:rsid w:val="000D4B7B"/>
    <w:rsid w:val="000D5708"/>
    <w:rsid w:val="000D60CB"/>
    <w:rsid w:val="000D7B1D"/>
    <w:rsid w:val="000E08DB"/>
    <w:rsid w:val="000E24D5"/>
    <w:rsid w:val="000E28D9"/>
    <w:rsid w:val="000E459E"/>
    <w:rsid w:val="000E5320"/>
    <w:rsid w:val="000E54BD"/>
    <w:rsid w:val="000E62DD"/>
    <w:rsid w:val="000E67A3"/>
    <w:rsid w:val="000E724C"/>
    <w:rsid w:val="000F036B"/>
    <w:rsid w:val="000F104A"/>
    <w:rsid w:val="000F28E2"/>
    <w:rsid w:val="000F2DA1"/>
    <w:rsid w:val="000F4A5E"/>
    <w:rsid w:val="000F6742"/>
    <w:rsid w:val="000F7835"/>
    <w:rsid w:val="00100632"/>
    <w:rsid w:val="00100D67"/>
    <w:rsid w:val="0010106C"/>
    <w:rsid w:val="00101E99"/>
    <w:rsid w:val="001025B8"/>
    <w:rsid w:val="00102A51"/>
    <w:rsid w:val="00102B48"/>
    <w:rsid w:val="00104AB5"/>
    <w:rsid w:val="00104EB0"/>
    <w:rsid w:val="00104F81"/>
    <w:rsid w:val="0010628A"/>
    <w:rsid w:val="00106FE4"/>
    <w:rsid w:val="00107544"/>
    <w:rsid w:val="00107655"/>
    <w:rsid w:val="00107794"/>
    <w:rsid w:val="001103ED"/>
    <w:rsid w:val="00110DB3"/>
    <w:rsid w:val="00111171"/>
    <w:rsid w:val="0011239F"/>
    <w:rsid w:val="00114091"/>
    <w:rsid w:val="00114128"/>
    <w:rsid w:val="00115E09"/>
    <w:rsid w:val="00116269"/>
    <w:rsid w:val="00116739"/>
    <w:rsid w:val="00116A26"/>
    <w:rsid w:val="001174C7"/>
    <w:rsid w:val="001202EB"/>
    <w:rsid w:val="0012238B"/>
    <w:rsid w:val="00122DF8"/>
    <w:rsid w:val="0012623D"/>
    <w:rsid w:val="0013048E"/>
    <w:rsid w:val="00132E36"/>
    <w:rsid w:val="00134008"/>
    <w:rsid w:val="001342E2"/>
    <w:rsid w:val="00134695"/>
    <w:rsid w:val="00134C4F"/>
    <w:rsid w:val="001353CF"/>
    <w:rsid w:val="001356F7"/>
    <w:rsid w:val="00135C02"/>
    <w:rsid w:val="00135D07"/>
    <w:rsid w:val="0013724A"/>
    <w:rsid w:val="00137A3F"/>
    <w:rsid w:val="00137AA9"/>
    <w:rsid w:val="00140346"/>
    <w:rsid w:val="00140F3C"/>
    <w:rsid w:val="0014219B"/>
    <w:rsid w:val="00142898"/>
    <w:rsid w:val="001439D4"/>
    <w:rsid w:val="00150453"/>
    <w:rsid w:val="00150AB7"/>
    <w:rsid w:val="00150E46"/>
    <w:rsid w:val="00151C0B"/>
    <w:rsid w:val="00153805"/>
    <w:rsid w:val="001549A8"/>
    <w:rsid w:val="00155F8F"/>
    <w:rsid w:val="00156228"/>
    <w:rsid w:val="001568CE"/>
    <w:rsid w:val="00161876"/>
    <w:rsid w:val="001621AE"/>
    <w:rsid w:val="00163BFB"/>
    <w:rsid w:val="0016416D"/>
    <w:rsid w:val="00164784"/>
    <w:rsid w:val="00165B5A"/>
    <w:rsid w:val="00165F3A"/>
    <w:rsid w:val="001661AF"/>
    <w:rsid w:val="00170E95"/>
    <w:rsid w:val="00171D06"/>
    <w:rsid w:val="001732F0"/>
    <w:rsid w:val="001755AF"/>
    <w:rsid w:val="001769AB"/>
    <w:rsid w:val="00180FBF"/>
    <w:rsid w:val="00181569"/>
    <w:rsid w:val="00181D01"/>
    <w:rsid w:val="00182A1A"/>
    <w:rsid w:val="00183052"/>
    <w:rsid w:val="00184BA8"/>
    <w:rsid w:val="001867FF"/>
    <w:rsid w:val="00187A12"/>
    <w:rsid w:val="001910B7"/>
    <w:rsid w:val="00191113"/>
    <w:rsid w:val="00191516"/>
    <w:rsid w:val="00191828"/>
    <w:rsid w:val="0019185D"/>
    <w:rsid w:val="00191D70"/>
    <w:rsid w:val="00192C32"/>
    <w:rsid w:val="00193866"/>
    <w:rsid w:val="0019481F"/>
    <w:rsid w:val="00195F4A"/>
    <w:rsid w:val="00196105"/>
    <w:rsid w:val="001967A2"/>
    <w:rsid w:val="00196B04"/>
    <w:rsid w:val="001975A2"/>
    <w:rsid w:val="00197AE0"/>
    <w:rsid w:val="00197BE8"/>
    <w:rsid w:val="001A1BE5"/>
    <w:rsid w:val="001A1CA5"/>
    <w:rsid w:val="001A2434"/>
    <w:rsid w:val="001A2453"/>
    <w:rsid w:val="001A431D"/>
    <w:rsid w:val="001A46C4"/>
    <w:rsid w:val="001A55C0"/>
    <w:rsid w:val="001A563D"/>
    <w:rsid w:val="001A6F84"/>
    <w:rsid w:val="001A7507"/>
    <w:rsid w:val="001A77CE"/>
    <w:rsid w:val="001B236C"/>
    <w:rsid w:val="001B34A9"/>
    <w:rsid w:val="001B404D"/>
    <w:rsid w:val="001B4D95"/>
    <w:rsid w:val="001B67B7"/>
    <w:rsid w:val="001B6805"/>
    <w:rsid w:val="001B6D7A"/>
    <w:rsid w:val="001B78A1"/>
    <w:rsid w:val="001C1E56"/>
    <w:rsid w:val="001C1EE1"/>
    <w:rsid w:val="001C330C"/>
    <w:rsid w:val="001C6F50"/>
    <w:rsid w:val="001C7581"/>
    <w:rsid w:val="001D009D"/>
    <w:rsid w:val="001D0AAD"/>
    <w:rsid w:val="001D168B"/>
    <w:rsid w:val="001D3C96"/>
    <w:rsid w:val="001D3EA1"/>
    <w:rsid w:val="001D41F3"/>
    <w:rsid w:val="001D65D7"/>
    <w:rsid w:val="001D7F7D"/>
    <w:rsid w:val="001E247E"/>
    <w:rsid w:val="001E3AB0"/>
    <w:rsid w:val="001E4C1C"/>
    <w:rsid w:val="001E5151"/>
    <w:rsid w:val="001E58C7"/>
    <w:rsid w:val="001E5A4E"/>
    <w:rsid w:val="001E64ED"/>
    <w:rsid w:val="001E66F6"/>
    <w:rsid w:val="001E67EC"/>
    <w:rsid w:val="001F11F1"/>
    <w:rsid w:val="001F12D4"/>
    <w:rsid w:val="001F167F"/>
    <w:rsid w:val="001F29EC"/>
    <w:rsid w:val="001F3FDB"/>
    <w:rsid w:val="001F516B"/>
    <w:rsid w:val="001F6A86"/>
    <w:rsid w:val="00202D78"/>
    <w:rsid w:val="00203E9B"/>
    <w:rsid w:val="00204509"/>
    <w:rsid w:val="00205582"/>
    <w:rsid w:val="002063F0"/>
    <w:rsid w:val="002067CC"/>
    <w:rsid w:val="00206BA5"/>
    <w:rsid w:val="0020719E"/>
    <w:rsid w:val="00207D58"/>
    <w:rsid w:val="002107D0"/>
    <w:rsid w:val="0021222F"/>
    <w:rsid w:val="002130C0"/>
    <w:rsid w:val="00213188"/>
    <w:rsid w:val="00214760"/>
    <w:rsid w:val="00214BB3"/>
    <w:rsid w:val="00214BB5"/>
    <w:rsid w:val="00214D49"/>
    <w:rsid w:val="002150BD"/>
    <w:rsid w:val="002155FB"/>
    <w:rsid w:val="002160E1"/>
    <w:rsid w:val="0021631A"/>
    <w:rsid w:val="002179A9"/>
    <w:rsid w:val="00217CD0"/>
    <w:rsid w:val="0022185A"/>
    <w:rsid w:val="00221CD4"/>
    <w:rsid w:val="00222046"/>
    <w:rsid w:val="00222709"/>
    <w:rsid w:val="0022574C"/>
    <w:rsid w:val="00227338"/>
    <w:rsid w:val="002273D7"/>
    <w:rsid w:val="0023042C"/>
    <w:rsid w:val="00230FF7"/>
    <w:rsid w:val="002320CF"/>
    <w:rsid w:val="0023270F"/>
    <w:rsid w:val="002361A5"/>
    <w:rsid w:val="00236F24"/>
    <w:rsid w:val="0023744F"/>
    <w:rsid w:val="00237758"/>
    <w:rsid w:val="00237E46"/>
    <w:rsid w:val="002404E1"/>
    <w:rsid w:val="00240A41"/>
    <w:rsid w:val="00240AA0"/>
    <w:rsid w:val="00240CD4"/>
    <w:rsid w:val="00241E41"/>
    <w:rsid w:val="002422BE"/>
    <w:rsid w:val="00242725"/>
    <w:rsid w:val="00245619"/>
    <w:rsid w:val="00245FFE"/>
    <w:rsid w:val="00246F0E"/>
    <w:rsid w:val="00247F54"/>
    <w:rsid w:val="00250757"/>
    <w:rsid w:val="00251F3D"/>
    <w:rsid w:val="00252300"/>
    <w:rsid w:val="002533BD"/>
    <w:rsid w:val="002533E0"/>
    <w:rsid w:val="00255141"/>
    <w:rsid w:val="00257B6D"/>
    <w:rsid w:val="00261EC3"/>
    <w:rsid w:val="002648A9"/>
    <w:rsid w:val="00264E80"/>
    <w:rsid w:val="00266C88"/>
    <w:rsid w:val="002675DA"/>
    <w:rsid w:val="002676CE"/>
    <w:rsid w:val="00273B10"/>
    <w:rsid w:val="00274D08"/>
    <w:rsid w:val="00275016"/>
    <w:rsid w:val="002758CB"/>
    <w:rsid w:val="00275C6D"/>
    <w:rsid w:val="002762A2"/>
    <w:rsid w:val="00276759"/>
    <w:rsid w:val="00276F77"/>
    <w:rsid w:val="00280B78"/>
    <w:rsid w:val="00280CD5"/>
    <w:rsid w:val="0028140C"/>
    <w:rsid w:val="00281C95"/>
    <w:rsid w:val="0028304C"/>
    <w:rsid w:val="00284F7B"/>
    <w:rsid w:val="00287669"/>
    <w:rsid w:val="00290D43"/>
    <w:rsid w:val="00291153"/>
    <w:rsid w:val="00291913"/>
    <w:rsid w:val="00292492"/>
    <w:rsid w:val="00293559"/>
    <w:rsid w:val="002943C3"/>
    <w:rsid w:val="002952EC"/>
    <w:rsid w:val="002952FA"/>
    <w:rsid w:val="0029544A"/>
    <w:rsid w:val="0029648E"/>
    <w:rsid w:val="00296FD2"/>
    <w:rsid w:val="002971DE"/>
    <w:rsid w:val="00297764"/>
    <w:rsid w:val="00297945"/>
    <w:rsid w:val="002A109D"/>
    <w:rsid w:val="002A10E9"/>
    <w:rsid w:val="002A1483"/>
    <w:rsid w:val="002A1FDC"/>
    <w:rsid w:val="002A25CE"/>
    <w:rsid w:val="002A2AB0"/>
    <w:rsid w:val="002A4541"/>
    <w:rsid w:val="002A5095"/>
    <w:rsid w:val="002A50D7"/>
    <w:rsid w:val="002A6643"/>
    <w:rsid w:val="002A773A"/>
    <w:rsid w:val="002A7E56"/>
    <w:rsid w:val="002A7E7F"/>
    <w:rsid w:val="002B0767"/>
    <w:rsid w:val="002B11F7"/>
    <w:rsid w:val="002B12A6"/>
    <w:rsid w:val="002B14A7"/>
    <w:rsid w:val="002B1F85"/>
    <w:rsid w:val="002B33FD"/>
    <w:rsid w:val="002B34F2"/>
    <w:rsid w:val="002B6F47"/>
    <w:rsid w:val="002C0407"/>
    <w:rsid w:val="002C13E4"/>
    <w:rsid w:val="002C1691"/>
    <w:rsid w:val="002C2DF7"/>
    <w:rsid w:val="002C2E36"/>
    <w:rsid w:val="002C361F"/>
    <w:rsid w:val="002C3D42"/>
    <w:rsid w:val="002C3E02"/>
    <w:rsid w:val="002C4799"/>
    <w:rsid w:val="002C4A82"/>
    <w:rsid w:val="002C511A"/>
    <w:rsid w:val="002C6A74"/>
    <w:rsid w:val="002C6FC1"/>
    <w:rsid w:val="002D0DE8"/>
    <w:rsid w:val="002D1290"/>
    <w:rsid w:val="002D2662"/>
    <w:rsid w:val="002D421F"/>
    <w:rsid w:val="002D437C"/>
    <w:rsid w:val="002D45C2"/>
    <w:rsid w:val="002D50D1"/>
    <w:rsid w:val="002D5313"/>
    <w:rsid w:val="002D580B"/>
    <w:rsid w:val="002D7AB2"/>
    <w:rsid w:val="002E116E"/>
    <w:rsid w:val="002E1461"/>
    <w:rsid w:val="002E1F4C"/>
    <w:rsid w:val="002E209C"/>
    <w:rsid w:val="002E245F"/>
    <w:rsid w:val="002E269E"/>
    <w:rsid w:val="002E4A9F"/>
    <w:rsid w:val="002E4B18"/>
    <w:rsid w:val="002E50B2"/>
    <w:rsid w:val="002E7490"/>
    <w:rsid w:val="002E7587"/>
    <w:rsid w:val="002F13F7"/>
    <w:rsid w:val="002F1B8B"/>
    <w:rsid w:val="002F27EC"/>
    <w:rsid w:val="002F2F70"/>
    <w:rsid w:val="002F38DA"/>
    <w:rsid w:val="002F3C39"/>
    <w:rsid w:val="002F4254"/>
    <w:rsid w:val="002F73BA"/>
    <w:rsid w:val="003007E2"/>
    <w:rsid w:val="0030193D"/>
    <w:rsid w:val="0030222A"/>
    <w:rsid w:val="00305FAC"/>
    <w:rsid w:val="00306C0D"/>
    <w:rsid w:val="003076EE"/>
    <w:rsid w:val="0030794A"/>
    <w:rsid w:val="003102F5"/>
    <w:rsid w:val="00310300"/>
    <w:rsid w:val="00310301"/>
    <w:rsid w:val="00310811"/>
    <w:rsid w:val="003115E6"/>
    <w:rsid w:val="00311B6D"/>
    <w:rsid w:val="0031373A"/>
    <w:rsid w:val="00313D8F"/>
    <w:rsid w:val="003142C2"/>
    <w:rsid w:val="003148B4"/>
    <w:rsid w:val="00317988"/>
    <w:rsid w:val="003220EF"/>
    <w:rsid w:val="003262D2"/>
    <w:rsid w:val="0032652E"/>
    <w:rsid w:val="0032686B"/>
    <w:rsid w:val="00326C36"/>
    <w:rsid w:val="00326CC6"/>
    <w:rsid w:val="00326EEC"/>
    <w:rsid w:val="00327680"/>
    <w:rsid w:val="0033029E"/>
    <w:rsid w:val="003306BC"/>
    <w:rsid w:val="00330AC6"/>
    <w:rsid w:val="0033185B"/>
    <w:rsid w:val="00331FB9"/>
    <w:rsid w:val="00333C11"/>
    <w:rsid w:val="00333D91"/>
    <w:rsid w:val="00337D30"/>
    <w:rsid w:val="00340B5B"/>
    <w:rsid w:val="00341104"/>
    <w:rsid w:val="0034176B"/>
    <w:rsid w:val="00343B83"/>
    <w:rsid w:val="00343DE8"/>
    <w:rsid w:val="00344522"/>
    <w:rsid w:val="00346EB7"/>
    <w:rsid w:val="0034721C"/>
    <w:rsid w:val="003503C7"/>
    <w:rsid w:val="003522BA"/>
    <w:rsid w:val="0035305C"/>
    <w:rsid w:val="00353E7A"/>
    <w:rsid w:val="00354987"/>
    <w:rsid w:val="003553B4"/>
    <w:rsid w:val="00355BA1"/>
    <w:rsid w:val="003562D9"/>
    <w:rsid w:val="003567CD"/>
    <w:rsid w:val="00357CC5"/>
    <w:rsid w:val="00357EA4"/>
    <w:rsid w:val="00360764"/>
    <w:rsid w:val="003621FF"/>
    <w:rsid w:val="00363112"/>
    <w:rsid w:val="00364E7C"/>
    <w:rsid w:val="003655DE"/>
    <w:rsid w:val="0036593B"/>
    <w:rsid w:val="00365A06"/>
    <w:rsid w:val="00365C7C"/>
    <w:rsid w:val="0036781C"/>
    <w:rsid w:val="003703D8"/>
    <w:rsid w:val="00370BE9"/>
    <w:rsid w:val="00372CBE"/>
    <w:rsid w:val="003731B9"/>
    <w:rsid w:val="003737EE"/>
    <w:rsid w:val="0037462D"/>
    <w:rsid w:val="00374B3F"/>
    <w:rsid w:val="003766D7"/>
    <w:rsid w:val="00376B59"/>
    <w:rsid w:val="00380DAF"/>
    <w:rsid w:val="0038142D"/>
    <w:rsid w:val="00381F4A"/>
    <w:rsid w:val="00383661"/>
    <w:rsid w:val="0038548A"/>
    <w:rsid w:val="003905F6"/>
    <w:rsid w:val="00390A77"/>
    <w:rsid w:val="0039181C"/>
    <w:rsid w:val="00392081"/>
    <w:rsid w:val="00392DA1"/>
    <w:rsid w:val="00393E1B"/>
    <w:rsid w:val="003944CE"/>
    <w:rsid w:val="003963A7"/>
    <w:rsid w:val="003968B5"/>
    <w:rsid w:val="003972D9"/>
    <w:rsid w:val="003977AE"/>
    <w:rsid w:val="00397948"/>
    <w:rsid w:val="00397D59"/>
    <w:rsid w:val="003A01F0"/>
    <w:rsid w:val="003A057D"/>
    <w:rsid w:val="003A1092"/>
    <w:rsid w:val="003A1224"/>
    <w:rsid w:val="003A1C56"/>
    <w:rsid w:val="003A393F"/>
    <w:rsid w:val="003A6617"/>
    <w:rsid w:val="003A6E19"/>
    <w:rsid w:val="003B053C"/>
    <w:rsid w:val="003B07BB"/>
    <w:rsid w:val="003B0D5A"/>
    <w:rsid w:val="003B20B0"/>
    <w:rsid w:val="003B26AC"/>
    <w:rsid w:val="003B29F1"/>
    <w:rsid w:val="003B2F9F"/>
    <w:rsid w:val="003B45ED"/>
    <w:rsid w:val="003B5783"/>
    <w:rsid w:val="003B59B2"/>
    <w:rsid w:val="003B6568"/>
    <w:rsid w:val="003B6973"/>
    <w:rsid w:val="003B6FCA"/>
    <w:rsid w:val="003B7B2D"/>
    <w:rsid w:val="003C17B8"/>
    <w:rsid w:val="003C1A70"/>
    <w:rsid w:val="003C1F32"/>
    <w:rsid w:val="003C3FCB"/>
    <w:rsid w:val="003C543B"/>
    <w:rsid w:val="003C7621"/>
    <w:rsid w:val="003C785B"/>
    <w:rsid w:val="003D09BF"/>
    <w:rsid w:val="003D0E6A"/>
    <w:rsid w:val="003D1731"/>
    <w:rsid w:val="003D21E1"/>
    <w:rsid w:val="003D231C"/>
    <w:rsid w:val="003D4729"/>
    <w:rsid w:val="003D619F"/>
    <w:rsid w:val="003D705B"/>
    <w:rsid w:val="003D772F"/>
    <w:rsid w:val="003D7CDE"/>
    <w:rsid w:val="003E0752"/>
    <w:rsid w:val="003E0A60"/>
    <w:rsid w:val="003E153E"/>
    <w:rsid w:val="003E36E2"/>
    <w:rsid w:val="003E38FA"/>
    <w:rsid w:val="003E44CC"/>
    <w:rsid w:val="003E52BA"/>
    <w:rsid w:val="003E6C9C"/>
    <w:rsid w:val="003E751B"/>
    <w:rsid w:val="003E752C"/>
    <w:rsid w:val="003F0597"/>
    <w:rsid w:val="003F0E59"/>
    <w:rsid w:val="003F130F"/>
    <w:rsid w:val="003F18DA"/>
    <w:rsid w:val="003F1CC3"/>
    <w:rsid w:val="003F2768"/>
    <w:rsid w:val="003F2C19"/>
    <w:rsid w:val="003F3D79"/>
    <w:rsid w:val="003F493B"/>
    <w:rsid w:val="003F7B95"/>
    <w:rsid w:val="003F7EEB"/>
    <w:rsid w:val="0040177E"/>
    <w:rsid w:val="0040187E"/>
    <w:rsid w:val="00401B53"/>
    <w:rsid w:val="004038CC"/>
    <w:rsid w:val="004045F1"/>
    <w:rsid w:val="00404CE9"/>
    <w:rsid w:val="004051C9"/>
    <w:rsid w:val="00406008"/>
    <w:rsid w:val="004071F9"/>
    <w:rsid w:val="004075D9"/>
    <w:rsid w:val="00407E51"/>
    <w:rsid w:val="004116BE"/>
    <w:rsid w:val="004130B4"/>
    <w:rsid w:val="004143AA"/>
    <w:rsid w:val="00416ABD"/>
    <w:rsid w:val="00416B90"/>
    <w:rsid w:val="004213AA"/>
    <w:rsid w:val="00421F95"/>
    <w:rsid w:val="0042273A"/>
    <w:rsid w:val="00422C65"/>
    <w:rsid w:val="00422F3F"/>
    <w:rsid w:val="00423326"/>
    <w:rsid w:val="0042417E"/>
    <w:rsid w:val="0042453A"/>
    <w:rsid w:val="0042501D"/>
    <w:rsid w:val="00425854"/>
    <w:rsid w:val="004262E3"/>
    <w:rsid w:val="00426C33"/>
    <w:rsid w:val="00427390"/>
    <w:rsid w:val="00427F2E"/>
    <w:rsid w:val="00431A15"/>
    <w:rsid w:val="00434995"/>
    <w:rsid w:val="0043563C"/>
    <w:rsid w:val="004416BF"/>
    <w:rsid w:val="00441755"/>
    <w:rsid w:val="00442D26"/>
    <w:rsid w:val="00442E2B"/>
    <w:rsid w:val="00442F2C"/>
    <w:rsid w:val="004434F6"/>
    <w:rsid w:val="00443987"/>
    <w:rsid w:val="004447BB"/>
    <w:rsid w:val="00444E60"/>
    <w:rsid w:val="00445EA0"/>
    <w:rsid w:val="00445EC1"/>
    <w:rsid w:val="00446179"/>
    <w:rsid w:val="004464CF"/>
    <w:rsid w:val="004479F2"/>
    <w:rsid w:val="0045099F"/>
    <w:rsid w:val="00450E2E"/>
    <w:rsid w:val="004514A6"/>
    <w:rsid w:val="0045151D"/>
    <w:rsid w:val="00452ACC"/>
    <w:rsid w:val="0045444C"/>
    <w:rsid w:val="0045590A"/>
    <w:rsid w:val="00455F53"/>
    <w:rsid w:val="00456CB0"/>
    <w:rsid w:val="00456E1D"/>
    <w:rsid w:val="00457CB4"/>
    <w:rsid w:val="00457E4F"/>
    <w:rsid w:val="004603E4"/>
    <w:rsid w:val="00460417"/>
    <w:rsid w:val="00462098"/>
    <w:rsid w:val="00465814"/>
    <w:rsid w:val="00466ADD"/>
    <w:rsid w:val="00470298"/>
    <w:rsid w:val="004714E0"/>
    <w:rsid w:val="00471B68"/>
    <w:rsid w:val="004749DB"/>
    <w:rsid w:val="00475277"/>
    <w:rsid w:val="004756AD"/>
    <w:rsid w:val="00476122"/>
    <w:rsid w:val="00477543"/>
    <w:rsid w:val="004807A0"/>
    <w:rsid w:val="00481FD3"/>
    <w:rsid w:val="00482532"/>
    <w:rsid w:val="00482C80"/>
    <w:rsid w:val="00482D25"/>
    <w:rsid w:val="00483CE5"/>
    <w:rsid w:val="0048480F"/>
    <w:rsid w:val="004859C0"/>
    <w:rsid w:val="00487B81"/>
    <w:rsid w:val="00491EC6"/>
    <w:rsid w:val="004936CC"/>
    <w:rsid w:val="00494147"/>
    <w:rsid w:val="0049414B"/>
    <w:rsid w:val="0049429E"/>
    <w:rsid w:val="00494579"/>
    <w:rsid w:val="00497716"/>
    <w:rsid w:val="004A015C"/>
    <w:rsid w:val="004A09BB"/>
    <w:rsid w:val="004A26DE"/>
    <w:rsid w:val="004A33B3"/>
    <w:rsid w:val="004A3662"/>
    <w:rsid w:val="004A3ECE"/>
    <w:rsid w:val="004A4029"/>
    <w:rsid w:val="004A47C1"/>
    <w:rsid w:val="004A4F0F"/>
    <w:rsid w:val="004A5B3E"/>
    <w:rsid w:val="004A6E50"/>
    <w:rsid w:val="004B3F29"/>
    <w:rsid w:val="004B4048"/>
    <w:rsid w:val="004B49EF"/>
    <w:rsid w:val="004B5C09"/>
    <w:rsid w:val="004B6AC7"/>
    <w:rsid w:val="004B71DB"/>
    <w:rsid w:val="004B7458"/>
    <w:rsid w:val="004C0A4A"/>
    <w:rsid w:val="004C1380"/>
    <w:rsid w:val="004C163E"/>
    <w:rsid w:val="004C2B65"/>
    <w:rsid w:val="004C2E8C"/>
    <w:rsid w:val="004C3A47"/>
    <w:rsid w:val="004C549E"/>
    <w:rsid w:val="004C5F4E"/>
    <w:rsid w:val="004C5F98"/>
    <w:rsid w:val="004C7C05"/>
    <w:rsid w:val="004D0D00"/>
    <w:rsid w:val="004D0E78"/>
    <w:rsid w:val="004D2D2D"/>
    <w:rsid w:val="004D2D64"/>
    <w:rsid w:val="004D2E6A"/>
    <w:rsid w:val="004D35DE"/>
    <w:rsid w:val="004D361E"/>
    <w:rsid w:val="004D3986"/>
    <w:rsid w:val="004D3D02"/>
    <w:rsid w:val="004D3FA6"/>
    <w:rsid w:val="004D432A"/>
    <w:rsid w:val="004D454C"/>
    <w:rsid w:val="004D4CCA"/>
    <w:rsid w:val="004D52B5"/>
    <w:rsid w:val="004D6018"/>
    <w:rsid w:val="004E24B4"/>
    <w:rsid w:val="004E33BB"/>
    <w:rsid w:val="004E3BE7"/>
    <w:rsid w:val="004E3F3E"/>
    <w:rsid w:val="004E418F"/>
    <w:rsid w:val="004E67EE"/>
    <w:rsid w:val="004E680D"/>
    <w:rsid w:val="004E6C81"/>
    <w:rsid w:val="004F249A"/>
    <w:rsid w:val="004F27E1"/>
    <w:rsid w:val="004F3012"/>
    <w:rsid w:val="004F396C"/>
    <w:rsid w:val="004F47F9"/>
    <w:rsid w:val="004F4B2A"/>
    <w:rsid w:val="004F5326"/>
    <w:rsid w:val="004F54AD"/>
    <w:rsid w:val="004F5CC7"/>
    <w:rsid w:val="0050076D"/>
    <w:rsid w:val="0050088F"/>
    <w:rsid w:val="00501C53"/>
    <w:rsid w:val="005028FD"/>
    <w:rsid w:val="005036C1"/>
    <w:rsid w:val="00503B01"/>
    <w:rsid w:val="00506FCB"/>
    <w:rsid w:val="005077D6"/>
    <w:rsid w:val="00507F4A"/>
    <w:rsid w:val="00510CCD"/>
    <w:rsid w:val="00511419"/>
    <w:rsid w:val="005114EA"/>
    <w:rsid w:val="00512081"/>
    <w:rsid w:val="00512276"/>
    <w:rsid w:val="00512981"/>
    <w:rsid w:val="00512ED2"/>
    <w:rsid w:val="005142DC"/>
    <w:rsid w:val="00514B99"/>
    <w:rsid w:val="00514BAB"/>
    <w:rsid w:val="005152BE"/>
    <w:rsid w:val="00515497"/>
    <w:rsid w:val="00516996"/>
    <w:rsid w:val="00516A53"/>
    <w:rsid w:val="00517565"/>
    <w:rsid w:val="00521272"/>
    <w:rsid w:val="005217AD"/>
    <w:rsid w:val="00521AEA"/>
    <w:rsid w:val="0052339B"/>
    <w:rsid w:val="00523669"/>
    <w:rsid w:val="005255F8"/>
    <w:rsid w:val="00525C2E"/>
    <w:rsid w:val="00525C5B"/>
    <w:rsid w:val="0052623B"/>
    <w:rsid w:val="00530276"/>
    <w:rsid w:val="005302DE"/>
    <w:rsid w:val="0053058A"/>
    <w:rsid w:val="00530715"/>
    <w:rsid w:val="005315DA"/>
    <w:rsid w:val="00531800"/>
    <w:rsid w:val="00532960"/>
    <w:rsid w:val="00533601"/>
    <w:rsid w:val="0053389F"/>
    <w:rsid w:val="005344F0"/>
    <w:rsid w:val="00534DB8"/>
    <w:rsid w:val="00535265"/>
    <w:rsid w:val="00535892"/>
    <w:rsid w:val="00535A4B"/>
    <w:rsid w:val="00535BC2"/>
    <w:rsid w:val="00535D12"/>
    <w:rsid w:val="00536E41"/>
    <w:rsid w:val="00537727"/>
    <w:rsid w:val="005378F9"/>
    <w:rsid w:val="00540648"/>
    <w:rsid w:val="0054078C"/>
    <w:rsid w:val="00541F46"/>
    <w:rsid w:val="00542400"/>
    <w:rsid w:val="00543D8E"/>
    <w:rsid w:val="00543F02"/>
    <w:rsid w:val="0054488A"/>
    <w:rsid w:val="00545665"/>
    <w:rsid w:val="00545746"/>
    <w:rsid w:val="005457C7"/>
    <w:rsid w:val="00546656"/>
    <w:rsid w:val="00547364"/>
    <w:rsid w:val="00547DB7"/>
    <w:rsid w:val="005513A8"/>
    <w:rsid w:val="005515B0"/>
    <w:rsid w:val="005536FC"/>
    <w:rsid w:val="00556694"/>
    <w:rsid w:val="005571B7"/>
    <w:rsid w:val="00560438"/>
    <w:rsid w:val="00560B3F"/>
    <w:rsid w:val="005622EC"/>
    <w:rsid w:val="00562314"/>
    <w:rsid w:val="005635A6"/>
    <w:rsid w:val="00563A64"/>
    <w:rsid w:val="00563C2E"/>
    <w:rsid w:val="00566398"/>
    <w:rsid w:val="00570274"/>
    <w:rsid w:val="00570699"/>
    <w:rsid w:val="00570D86"/>
    <w:rsid w:val="00572F2C"/>
    <w:rsid w:val="00573549"/>
    <w:rsid w:val="00574458"/>
    <w:rsid w:val="005744CB"/>
    <w:rsid w:val="00574864"/>
    <w:rsid w:val="005750A9"/>
    <w:rsid w:val="00575AEE"/>
    <w:rsid w:val="00575BC9"/>
    <w:rsid w:val="00575CE4"/>
    <w:rsid w:val="00576191"/>
    <w:rsid w:val="00577734"/>
    <w:rsid w:val="0057781C"/>
    <w:rsid w:val="00580F68"/>
    <w:rsid w:val="005826A6"/>
    <w:rsid w:val="00582868"/>
    <w:rsid w:val="00584859"/>
    <w:rsid w:val="00584FF5"/>
    <w:rsid w:val="00585200"/>
    <w:rsid w:val="00585911"/>
    <w:rsid w:val="005860E8"/>
    <w:rsid w:val="005863D7"/>
    <w:rsid w:val="005869C9"/>
    <w:rsid w:val="00587E6B"/>
    <w:rsid w:val="00590B62"/>
    <w:rsid w:val="00592529"/>
    <w:rsid w:val="005933BB"/>
    <w:rsid w:val="00593DD1"/>
    <w:rsid w:val="005945E5"/>
    <w:rsid w:val="00595B1F"/>
    <w:rsid w:val="005A1140"/>
    <w:rsid w:val="005A1D93"/>
    <w:rsid w:val="005A2CD5"/>
    <w:rsid w:val="005A391E"/>
    <w:rsid w:val="005A41E6"/>
    <w:rsid w:val="005A498A"/>
    <w:rsid w:val="005A5C41"/>
    <w:rsid w:val="005A6D42"/>
    <w:rsid w:val="005A7069"/>
    <w:rsid w:val="005A740C"/>
    <w:rsid w:val="005B0857"/>
    <w:rsid w:val="005B0AD7"/>
    <w:rsid w:val="005B2E10"/>
    <w:rsid w:val="005B45D9"/>
    <w:rsid w:val="005B5C77"/>
    <w:rsid w:val="005B6910"/>
    <w:rsid w:val="005B7464"/>
    <w:rsid w:val="005B7475"/>
    <w:rsid w:val="005B763E"/>
    <w:rsid w:val="005B769A"/>
    <w:rsid w:val="005B7B6B"/>
    <w:rsid w:val="005C0389"/>
    <w:rsid w:val="005C045A"/>
    <w:rsid w:val="005C1AFC"/>
    <w:rsid w:val="005C1C13"/>
    <w:rsid w:val="005C3777"/>
    <w:rsid w:val="005C6915"/>
    <w:rsid w:val="005C6C63"/>
    <w:rsid w:val="005C6E41"/>
    <w:rsid w:val="005C707F"/>
    <w:rsid w:val="005D12D6"/>
    <w:rsid w:val="005D14D6"/>
    <w:rsid w:val="005D18BE"/>
    <w:rsid w:val="005D254F"/>
    <w:rsid w:val="005D3140"/>
    <w:rsid w:val="005D5898"/>
    <w:rsid w:val="005D69C5"/>
    <w:rsid w:val="005D7496"/>
    <w:rsid w:val="005E11E3"/>
    <w:rsid w:val="005E1A94"/>
    <w:rsid w:val="005E272E"/>
    <w:rsid w:val="005E640A"/>
    <w:rsid w:val="005E67AA"/>
    <w:rsid w:val="005E6E67"/>
    <w:rsid w:val="005E7B74"/>
    <w:rsid w:val="005F1B32"/>
    <w:rsid w:val="005F23FC"/>
    <w:rsid w:val="005F2763"/>
    <w:rsid w:val="005F2B4F"/>
    <w:rsid w:val="005F301D"/>
    <w:rsid w:val="005F50B1"/>
    <w:rsid w:val="005F5D37"/>
    <w:rsid w:val="005F64D8"/>
    <w:rsid w:val="005F6918"/>
    <w:rsid w:val="005F7E59"/>
    <w:rsid w:val="00600515"/>
    <w:rsid w:val="00601828"/>
    <w:rsid w:val="00603E47"/>
    <w:rsid w:val="00604E2A"/>
    <w:rsid w:val="006050C6"/>
    <w:rsid w:val="006057C8"/>
    <w:rsid w:val="00605E3C"/>
    <w:rsid w:val="00607B34"/>
    <w:rsid w:val="00607B8D"/>
    <w:rsid w:val="00607CD1"/>
    <w:rsid w:val="006114D0"/>
    <w:rsid w:val="00611BD2"/>
    <w:rsid w:val="006123D1"/>
    <w:rsid w:val="0061303C"/>
    <w:rsid w:val="006148BA"/>
    <w:rsid w:val="00614FD6"/>
    <w:rsid w:val="006162BE"/>
    <w:rsid w:val="00616720"/>
    <w:rsid w:val="006172E6"/>
    <w:rsid w:val="00621261"/>
    <w:rsid w:val="006213AE"/>
    <w:rsid w:val="00622531"/>
    <w:rsid w:val="00622E65"/>
    <w:rsid w:val="0062306E"/>
    <w:rsid w:val="0062394F"/>
    <w:rsid w:val="00623EF6"/>
    <w:rsid w:val="00624F06"/>
    <w:rsid w:val="00626824"/>
    <w:rsid w:val="0062688A"/>
    <w:rsid w:val="00626929"/>
    <w:rsid w:val="0062718E"/>
    <w:rsid w:val="006337F4"/>
    <w:rsid w:val="00634067"/>
    <w:rsid w:val="00634E36"/>
    <w:rsid w:val="0063543C"/>
    <w:rsid w:val="0063612F"/>
    <w:rsid w:val="0064019A"/>
    <w:rsid w:val="00640C22"/>
    <w:rsid w:val="00640DBD"/>
    <w:rsid w:val="00643155"/>
    <w:rsid w:val="00643FDD"/>
    <w:rsid w:val="0064545E"/>
    <w:rsid w:val="006468FB"/>
    <w:rsid w:val="00650201"/>
    <w:rsid w:val="0065041C"/>
    <w:rsid w:val="006508F7"/>
    <w:rsid w:val="00650B0C"/>
    <w:rsid w:val="00651E57"/>
    <w:rsid w:val="006521EF"/>
    <w:rsid w:val="00652794"/>
    <w:rsid w:val="0065283A"/>
    <w:rsid w:val="00652DA0"/>
    <w:rsid w:val="006540E4"/>
    <w:rsid w:val="00654793"/>
    <w:rsid w:val="006547B9"/>
    <w:rsid w:val="00655273"/>
    <w:rsid w:val="00655840"/>
    <w:rsid w:val="006562C2"/>
    <w:rsid w:val="0065687D"/>
    <w:rsid w:val="006568F5"/>
    <w:rsid w:val="0065741B"/>
    <w:rsid w:val="0066049A"/>
    <w:rsid w:val="00660C93"/>
    <w:rsid w:val="006611AF"/>
    <w:rsid w:val="00662B87"/>
    <w:rsid w:val="006649A4"/>
    <w:rsid w:val="00665CA4"/>
    <w:rsid w:val="00670D0A"/>
    <w:rsid w:val="00671B46"/>
    <w:rsid w:val="00672395"/>
    <w:rsid w:val="006723C8"/>
    <w:rsid w:val="006731DE"/>
    <w:rsid w:val="0067342B"/>
    <w:rsid w:val="00673F2B"/>
    <w:rsid w:val="00674C9F"/>
    <w:rsid w:val="00674EBA"/>
    <w:rsid w:val="00675011"/>
    <w:rsid w:val="0067582F"/>
    <w:rsid w:val="00681729"/>
    <w:rsid w:val="00681DAF"/>
    <w:rsid w:val="00682365"/>
    <w:rsid w:val="00684F89"/>
    <w:rsid w:val="00687E6B"/>
    <w:rsid w:val="00692160"/>
    <w:rsid w:val="00693376"/>
    <w:rsid w:val="006940DA"/>
    <w:rsid w:val="00695D3F"/>
    <w:rsid w:val="00696751"/>
    <w:rsid w:val="006A1396"/>
    <w:rsid w:val="006A140F"/>
    <w:rsid w:val="006A23E8"/>
    <w:rsid w:val="006A3464"/>
    <w:rsid w:val="006A36B7"/>
    <w:rsid w:val="006A3C2B"/>
    <w:rsid w:val="006B010E"/>
    <w:rsid w:val="006B15DF"/>
    <w:rsid w:val="006B1607"/>
    <w:rsid w:val="006B17B1"/>
    <w:rsid w:val="006B1E81"/>
    <w:rsid w:val="006B3725"/>
    <w:rsid w:val="006B5191"/>
    <w:rsid w:val="006B6358"/>
    <w:rsid w:val="006B7B94"/>
    <w:rsid w:val="006B7C85"/>
    <w:rsid w:val="006C023A"/>
    <w:rsid w:val="006C0900"/>
    <w:rsid w:val="006C0D27"/>
    <w:rsid w:val="006C1207"/>
    <w:rsid w:val="006C2437"/>
    <w:rsid w:val="006C2714"/>
    <w:rsid w:val="006C312A"/>
    <w:rsid w:val="006C5393"/>
    <w:rsid w:val="006C7906"/>
    <w:rsid w:val="006C7D79"/>
    <w:rsid w:val="006D01C6"/>
    <w:rsid w:val="006D1E1A"/>
    <w:rsid w:val="006D34E5"/>
    <w:rsid w:val="006D34E8"/>
    <w:rsid w:val="006D4622"/>
    <w:rsid w:val="006D4FC8"/>
    <w:rsid w:val="006D530B"/>
    <w:rsid w:val="006D675B"/>
    <w:rsid w:val="006D6B49"/>
    <w:rsid w:val="006D6E6D"/>
    <w:rsid w:val="006D7703"/>
    <w:rsid w:val="006D7BBD"/>
    <w:rsid w:val="006E2CA6"/>
    <w:rsid w:val="006E2EC5"/>
    <w:rsid w:val="006E3A87"/>
    <w:rsid w:val="006E430F"/>
    <w:rsid w:val="006E4984"/>
    <w:rsid w:val="006E50C3"/>
    <w:rsid w:val="006E5348"/>
    <w:rsid w:val="006E5625"/>
    <w:rsid w:val="006E6383"/>
    <w:rsid w:val="006E63C1"/>
    <w:rsid w:val="006E7B38"/>
    <w:rsid w:val="006F0105"/>
    <w:rsid w:val="006F06BD"/>
    <w:rsid w:val="006F120D"/>
    <w:rsid w:val="006F1654"/>
    <w:rsid w:val="006F23C3"/>
    <w:rsid w:val="006F2C7E"/>
    <w:rsid w:val="006F36F5"/>
    <w:rsid w:val="006F6CC4"/>
    <w:rsid w:val="006F76A3"/>
    <w:rsid w:val="006F781B"/>
    <w:rsid w:val="006F7EE7"/>
    <w:rsid w:val="00700B90"/>
    <w:rsid w:val="00700C10"/>
    <w:rsid w:val="007011FC"/>
    <w:rsid w:val="0070152C"/>
    <w:rsid w:val="00701AD2"/>
    <w:rsid w:val="0070225F"/>
    <w:rsid w:val="00702A5B"/>
    <w:rsid w:val="00702F61"/>
    <w:rsid w:val="00705661"/>
    <w:rsid w:val="00706141"/>
    <w:rsid w:val="00706D87"/>
    <w:rsid w:val="007100D4"/>
    <w:rsid w:val="00711B3E"/>
    <w:rsid w:val="007126ED"/>
    <w:rsid w:val="00714632"/>
    <w:rsid w:val="007158C5"/>
    <w:rsid w:val="00715C21"/>
    <w:rsid w:val="00715C86"/>
    <w:rsid w:val="00717675"/>
    <w:rsid w:val="007208E7"/>
    <w:rsid w:val="00720A7C"/>
    <w:rsid w:val="00721B46"/>
    <w:rsid w:val="0072353F"/>
    <w:rsid w:val="00723D66"/>
    <w:rsid w:val="007249D4"/>
    <w:rsid w:val="00724F9F"/>
    <w:rsid w:val="007262A7"/>
    <w:rsid w:val="007269CE"/>
    <w:rsid w:val="00726E5D"/>
    <w:rsid w:val="00727185"/>
    <w:rsid w:val="007279CB"/>
    <w:rsid w:val="00727CF3"/>
    <w:rsid w:val="00731FA5"/>
    <w:rsid w:val="007325A8"/>
    <w:rsid w:val="007334F5"/>
    <w:rsid w:val="0073479A"/>
    <w:rsid w:val="007369D3"/>
    <w:rsid w:val="00736A2A"/>
    <w:rsid w:val="00737845"/>
    <w:rsid w:val="007379A9"/>
    <w:rsid w:val="00740178"/>
    <w:rsid w:val="00741480"/>
    <w:rsid w:val="0074525E"/>
    <w:rsid w:val="00745886"/>
    <w:rsid w:val="00745EC5"/>
    <w:rsid w:val="0074620C"/>
    <w:rsid w:val="00747E1E"/>
    <w:rsid w:val="007525F1"/>
    <w:rsid w:val="00754261"/>
    <w:rsid w:val="00754C3B"/>
    <w:rsid w:val="00754FF2"/>
    <w:rsid w:val="00755085"/>
    <w:rsid w:val="00755649"/>
    <w:rsid w:val="007566F1"/>
    <w:rsid w:val="00756977"/>
    <w:rsid w:val="0075782B"/>
    <w:rsid w:val="0076024A"/>
    <w:rsid w:val="007609D2"/>
    <w:rsid w:val="00761CDA"/>
    <w:rsid w:val="007623E3"/>
    <w:rsid w:val="00763310"/>
    <w:rsid w:val="0076444A"/>
    <w:rsid w:val="00765700"/>
    <w:rsid w:val="00765A70"/>
    <w:rsid w:val="007666C9"/>
    <w:rsid w:val="00766D9A"/>
    <w:rsid w:val="00766F9E"/>
    <w:rsid w:val="00770483"/>
    <w:rsid w:val="00771348"/>
    <w:rsid w:val="0077138B"/>
    <w:rsid w:val="007717B5"/>
    <w:rsid w:val="007729F5"/>
    <w:rsid w:val="007738B4"/>
    <w:rsid w:val="0077560F"/>
    <w:rsid w:val="00777554"/>
    <w:rsid w:val="00780338"/>
    <w:rsid w:val="00780578"/>
    <w:rsid w:val="00780958"/>
    <w:rsid w:val="007822FE"/>
    <w:rsid w:val="00783E54"/>
    <w:rsid w:val="007848EB"/>
    <w:rsid w:val="0078553F"/>
    <w:rsid w:val="00785CF6"/>
    <w:rsid w:val="0078624C"/>
    <w:rsid w:val="00787D16"/>
    <w:rsid w:val="00790AEF"/>
    <w:rsid w:val="00790E9D"/>
    <w:rsid w:val="00790F7F"/>
    <w:rsid w:val="00791A30"/>
    <w:rsid w:val="007929C3"/>
    <w:rsid w:val="00792C50"/>
    <w:rsid w:val="007936E0"/>
    <w:rsid w:val="007955E0"/>
    <w:rsid w:val="00795B4F"/>
    <w:rsid w:val="007963D6"/>
    <w:rsid w:val="00796E63"/>
    <w:rsid w:val="00797836"/>
    <w:rsid w:val="007A0232"/>
    <w:rsid w:val="007A0312"/>
    <w:rsid w:val="007A1F0D"/>
    <w:rsid w:val="007A1F4D"/>
    <w:rsid w:val="007A1FD2"/>
    <w:rsid w:val="007A39CA"/>
    <w:rsid w:val="007A3FE1"/>
    <w:rsid w:val="007A477A"/>
    <w:rsid w:val="007A4E73"/>
    <w:rsid w:val="007A4FA7"/>
    <w:rsid w:val="007A5483"/>
    <w:rsid w:val="007A6220"/>
    <w:rsid w:val="007A66DC"/>
    <w:rsid w:val="007A70C1"/>
    <w:rsid w:val="007A7422"/>
    <w:rsid w:val="007A7BB5"/>
    <w:rsid w:val="007A7CB4"/>
    <w:rsid w:val="007A7DA3"/>
    <w:rsid w:val="007B1153"/>
    <w:rsid w:val="007B15C6"/>
    <w:rsid w:val="007B2D7C"/>
    <w:rsid w:val="007B2E61"/>
    <w:rsid w:val="007B48E8"/>
    <w:rsid w:val="007B510F"/>
    <w:rsid w:val="007B6F9D"/>
    <w:rsid w:val="007C1051"/>
    <w:rsid w:val="007C2D05"/>
    <w:rsid w:val="007C3308"/>
    <w:rsid w:val="007C384D"/>
    <w:rsid w:val="007C6346"/>
    <w:rsid w:val="007C6997"/>
    <w:rsid w:val="007C7958"/>
    <w:rsid w:val="007D036C"/>
    <w:rsid w:val="007D0E1F"/>
    <w:rsid w:val="007D1C76"/>
    <w:rsid w:val="007D3C25"/>
    <w:rsid w:val="007D446E"/>
    <w:rsid w:val="007D50E9"/>
    <w:rsid w:val="007D5C53"/>
    <w:rsid w:val="007D60C4"/>
    <w:rsid w:val="007D6C2C"/>
    <w:rsid w:val="007E271A"/>
    <w:rsid w:val="007E2B55"/>
    <w:rsid w:val="007E5B20"/>
    <w:rsid w:val="007E66A0"/>
    <w:rsid w:val="007E6CF5"/>
    <w:rsid w:val="007E6F12"/>
    <w:rsid w:val="007E74DA"/>
    <w:rsid w:val="007F079C"/>
    <w:rsid w:val="007F170B"/>
    <w:rsid w:val="007F1FCF"/>
    <w:rsid w:val="007F205B"/>
    <w:rsid w:val="007F39E5"/>
    <w:rsid w:val="007F6EE1"/>
    <w:rsid w:val="0080039A"/>
    <w:rsid w:val="00800650"/>
    <w:rsid w:val="00800666"/>
    <w:rsid w:val="00800A72"/>
    <w:rsid w:val="008015DB"/>
    <w:rsid w:val="00801F00"/>
    <w:rsid w:val="00802537"/>
    <w:rsid w:val="0080313F"/>
    <w:rsid w:val="008044CB"/>
    <w:rsid w:val="00804AFF"/>
    <w:rsid w:val="00806640"/>
    <w:rsid w:val="00806CFB"/>
    <w:rsid w:val="008114E4"/>
    <w:rsid w:val="0081267B"/>
    <w:rsid w:val="00812F53"/>
    <w:rsid w:val="0081340B"/>
    <w:rsid w:val="008138D1"/>
    <w:rsid w:val="00813B45"/>
    <w:rsid w:val="00814DF2"/>
    <w:rsid w:val="0081581B"/>
    <w:rsid w:val="00815F2E"/>
    <w:rsid w:val="008162F1"/>
    <w:rsid w:val="008163DD"/>
    <w:rsid w:val="00816BA0"/>
    <w:rsid w:val="00816E26"/>
    <w:rsid w:val="00816F63"/>
    <w:rsid w:val="00817A19"/>
    <w:rsid w:val="00817DA5"/>
    <w:rsid w:val="00820550"/>
    <w:rsid w:val="0082171B"/>
    <w:rsid w:val="00821A7D"/>
    <w:rsid w:val="00821BF1"/>
    <w:rsid w:val="008229D8"/>
    <w:rsid w:val="00822AD1"/>
    <w:rsid w:val="008232B3"/>
    <w:rsid w:val="00823613"/>
    <w:rsid w:val="00823A2D"/>
    <w:rsid w:val="00825B22"/>
    <w:rsid w:val="00825EB1"/>
    <w:rsid w:val="00826949"/>
    <w:rsid w:val="00830FA4"/>
    <w:rsid w:val="00832CA4"/>
    <w:rsid w:val="00834D62"/>
    <w:rsid w:val="00835BC0"/>
    <w:rsid w:val="00836689"/>
    <w:rsid w:val="008370EC"/>
    <w:rsid w:val="00837202"/>
    <w:rsid w:val="008401C5"/>
    <w:rsid w:val="00840D4A"/>
    <w:rsid w:val="008418DC"/>
    <w:rsid w:val="00844F2F"/>
    <w:rsid w:val="00845F9A"/>
    <w:rsid w:val="0084750A"/>
    <w:rsid w:val="00847AB4"/>
    <w:rsid w:val="008520E5"/>
    <w:rsid w:val="00854404"/>
    <w:rsid w:val="00854A28"/>
    <w:rsid w:val="00854F94"/>
    <w:rsid w:val="008572D6"/>
    <w:rsid w:val="0085750F"/>
    <w:rsid w:val="0086111E"/>
    <w:rsid w:val="00863520"/>
    <w:rsid w:val="0086389A"/>
    <w:rsid w:val="0086480C"/>
    <w:rsid w:val="0086657E"/>
    <w:rsid w:val="00871C07"/>
    <w:rsid w:val="00872138"/>
    <w:rsid w:val="00872CD5"/>
    <w:rsid w:val="00872EBE"/>
    <w:rsid w:val="008732DC"/>
    <w:rsid w:val="00873889"/>
    <w:rsid w:val="00873F6E"/>
    <w:rsid w:val="00874117"/>
    <w:rsid w:val="008755C4"/>
    <w:rsid w:val="008757B5"/>
    <w:rsid w:val="00875E4D"/>
    <w:rsid w:val="008768DA"/>
    <w:rsid w:val="008802C5"/>
    <w:rsid w:val="00880963"/>
    <w:rsid w:val="008811C1"/>
    <w:rsid w:val="008822CC"/>
    <w:rsid w:val="008830A3"/>
    <w:rsid w:val="00884EE2"/>
    <w:rsid w:val="008859A5"/>
    <w:rsid w:val="008859D4"/>
    <w:rsid w:val="00885F8C"/>
    <w:rsid w:val="00886E2E"/>
    <w:rsid w:val="0089090B"/>
    <w:rsid w:val="008911AC"/>
    <w:rsid w:val="0089135C"/>
    <w:rsid w:val="00891735"/>
    <w:rsid w:val="008929DD"/>
    <w:rsid w:val="0089386E"/>
    <w:rsid w:val="00894A59"/>
    <w:rsid w:val="00894BB0"/>
    <w:rsid w:val="00894C35"/>
    <w:rsid w:val="0089532E"/>
    <w:rsid w:val="008959FE"/>
    <w:rsid w:val="00896072"/>
    <w:rsid w:val="008A1387"/>
    <w:rsid w:val="008A14B7"/>
    <w:rsid w:val="008A18EC"/>
    <w:rsid w:val="008A191D"/>
    <w:rsid w:val="008A1AC1"/>
    <w:rsid w:val="008A1F7F"/>
    <w:rsid w:val="008A2705"/>
    <w:rsid w:val="008A41EB"/>
    <w:rsid w:val="008A492A"/>
    <w:rsid w:val="008A5AEC"/>
    <w:rsid w:val="008A6AAA"/>
    <w:rsid w:val="008B0523"/>
    <w:rsid w:val="008B128E"/>
    <w:rsid w:val="008B2486"/>
    <w:rsid w:val="008B2811"/>
    <w:rsid w:val="008B2917"/>
    <w:rsid w:val="008B29EC"/>
    <w:rsid w:val="008B2B29"/>
    <w:rsid w:val="008B4678"/>
    <w:rsid w:val="008B522F"/>
    <w:rsid w:val="008B5A96"/>
    <w:rsid w:val="008B5D5A"/>
    <w:rsid w:val="008B6637"/>
    <w:rsid w:val="008B6FCB"/>
    <w:rsid w:val="008C1401"/>
    <w:rsid w:val="008C1DB1"/>
    <w:rsid w:val="008C268A"/>
    <w:rsid w:val="008C4620"/>
    <w:rsid w:val="008C60EB"/>
    <w:rsid w:val="008C644E"/>
    <w:rsid w:val="008C6DEF"/>
    <w:rsid w:val="008D009F"/>
    <w:rsid w:val="008D08A7"/>
    <w:rsid w:val="008D1152"/>
    <w:rsid w:val="008D2713"/>
    <w:rsid w:val="008D3499"/>
    <w:rsid w:val="008D34BA"/>
    <w:rsid w:val="008D5BAE"/>
    <w:rsid w:val="008D6644"/>
    <w:rsid w:val="008D75EB"/>
    <w:rsid w:val="008D7A72"/>
    <w:rsid w:val="008D7BA6"/>
    <w:rsid w:val="008E1592"/>
    <w:rsid w:val="008E1C8B"/>
    <w:rsid w:val="008E2A70"/>
    <w:rsid w:val="008E2D76"/>
    <w:rsid w:val="008E4DED"/>
    <w:rsid w:val="008E4EBF"/>
    <w:rsid w:val="008E53E1"/>
    <w:rsid w:val="008E5A9C"/>
    <w:rsid w:val="008E664B"/>
    <w:rsid w:val="008E76E3"/>
    <w:rsid w:val="008F0EA7"/>
    <w:rsid w:val="008F1163"/>
    <w:rsid w:val="008F1505"/>
    <w:rsid w:val="008F26B5"/>
    <w:rsid w:val="008F348C"/>
    <w:rsid w:val="008F4E7F"/>
    <w:rsid w:val="008F528E"/>
    <w:rsid w:val="008F574B"/>
    <w:rsid w:val="008F591C"/>
    <w:rsid w:val="008F7684"/>
    <w:rsid w:val="00900BAF"/>
    <w:rsid w:val="009054AC"/>
    <w:rsid w:val="0090579A"/>
    <w:rsid w:val="00905C24"/>
    <w:rsid w:val="00907A7C"/>
    <w:rsid w:val="00912B54"/>
    <w:rsid w:val="00912DFF"/>
    <w:rsid w:val="00913BE1"/>
    <w:rsid w:val="0091531D"/>
    <w:rsid w:val="00916706"/>
    <w:rsid w:val="00916B40"/>
    <w:rsid w:val="00916EA7"/>
    <w:rsid w:val="00917741"/>
    <w:rsid w:val="00920616"/>
    <w:rsid w:val="00920651"/>
    <w:rsid w:val="009217AB"/>
    <w:rsid w:val="00921ADA"/>
    <w:rsid w:val="009236AF"/>
    <w:rsid w:val="00923EE7"/>
    <w:rsid w:val="00927368"/>
    <w:rsid w:val="009279DF"/>
    <w:rsid w:val="00931337"/>
    <w:rsid w:val="00931E7A"/>
    <w:rsid w:val="009330C7"/>
    <w:rsid w:val="00933128"/>
    <w:rsid w:val="009351C8"/>
    <w:rsid w:val="009351CC"/>
    <w:rsid w:val="00935717"/>
    <w:rsid w:val="00935E53"/>
    <w:rsid w:val="00936B98"/>
    <w:rsid w:val="009378A4"/>
    <w:rsid w:val="009401DA"/>
    <w:rsid w:val="00940223"/>
    <w:rsid w:val="00940DF5"/>
    <w:rsid w:val="00941583"/>
    <w:rsid w:val="009427FF"/>
    <w:rsid w:val="0094309D"/>
    <w:rsid w:val="0094316D"/>
    <w:rsid w:val="00943B5F"/>
    <w:rsid w:val="009442FB"/>
    <w:rsid w:val="00945BF3"/>
    <w:rsid w:val="00945ED5"/>
    <w:rsid w:val="00945F48"/>
    <w:rsid w:val="00952043"/>
    <w:rsid w:val="00952EB7"/>
    <w:rsid w:val="009547E1"/>
    <w:rsid w:val="009550AD"/>
    <w:rsid w:val="00957DCA"/>
    <w:rsid w:val="00960918"/>
    <w:rsid w:val="00960C97"/>
    <w:rsid w:val="00962B34"/>
    <w:rsid w:val="00963F43"/>
    <w:rsid w:val="009642A5"/>
    <w:rsid w:val="00964AAE"/>
    <w:rsid w:val="00964EC9"/>
    <w:rsid w:val="0096518B"/>
    <w:rsid w:val="00966C5A"/>
    <w:rsid w:val="00966C67"/>
    <w:rsid w:val="009672F0"/>
    <w:rsid w:val="0097015D"/>
    <w:rsid w:val="00970DF3"/>
    <w:rsid w:val="00972040"/>
    <w:rsid w:val="00972305"/>
    <w:rsid w:val="00974DB3"/>
    <w:rsid w:val="00976CFB"/>
    <w:rsid w:val="00976DBC"/>
    <w:rsid w:val="0097750C"/>
    <w:rsid w:val="009776C6"/>
    <w:rsid w:val="00977BC9"/>
    <w:rsid w:val="0098098C"/>
    <w:rsid w:val="009811DB"/>
    <w:rsid w:val="009811EA"/>
    <w:rsid w:val="00982D8E"/>
    <w:rsid w:val="00984638"/>
    <w:rsid w:val="00984E9C"/>
    <w:rsid w:val="0098512A"/>
    <w:rsid w:val="00985934"/>
    <w:rsid w:val="00985CEB"/>
    <w:rsid w:val="009860B9"/>
    <w:rsid w:val="009874BD"/>
    <w:rsid w:val="00990C54"/>
    <w:rsid w:val="00992E3F"/>
    <w:rsid w:val="0099379D"/>
    <w:rsid w:val="00993C0A"/>
    <w:rsid w:val="00993E72"/>
    <w:rsid w:val="009955E6"/>
    <w:rsid w:val="00995D77"/>
    <w:rsid w:val="00995E33"/>
    <w:rsid w:val="009960BB"/>
    <w:rsid w:val="0099619B"/>
    <w:rsid w:val="00996EC1"/>
    <w:rsid w:val="00997B09"/>
    <w:rsid w:val="009A17A0"/>
    <w:rsid w:val="009A2844"/>
    <w:rsid w:val="009A3183"/>
    <w:rsid w:val="009A3743"/>
    <w:rsid w:val="009A3C0E"/>
    <w:rsid w:val="009A4263"/>
    <w:rsid w:val="009A49EF"/>
    <w:rsid w:val="009A4B50"/>
    <w:rsid w:val="009A4DE6"/>
    <w:rsid w:val="009A4ECB"/>
    <w:rsid w:val="009A5D96"/>
    <w:rsid w:val="009B2D90"/>
    <w:rsid w:val="009B3018"/>
    <w:rsid w:val="009B332D"/>
    <w:rsid w:val="009B59FB"/>
    <w:rsid w:val="009B7110"/>
    <w:rsid w:val="009B7C54"/>
    <w:rsid w:val="009C0013"/>
    <w:rsid w:val="009C0417"/>
    <w:rsid w:val="009C1AF9"/>
    <w:rsid w:val="009C1F62"/>
    <w:rsid w:val="009C272D"/>
    <w:rsid w:val="009C2F49"/>
    <w:rsid w:val="009C364D"/>
    <w:rsid w:val="009C52E5"/>
    <w:rsid w:val="009C6C97"/>
    <w:rsid w:val="009C6F8A"/>
    <w:rsid w:val="009C7681"/>
    <w:rsid w:val="009C7893"/>
    <w:rsid w:val="009C7A48"/>
    <w:rsid w:val="009D019C"/>
    <w:rsid w:val="009D02C3"/>
    <w:rsid w:val="009D0921"/>
    <w:rsid w:val="009D0D01"/>
    <w:rsid w:val="009D1A76"/>
    <w:rsid w:val="009D1D20"/>
    <w:rsid w:val="009D2326"/>
    <w:rsid w:val="009D55BE"/>
    <w:rsid w:val="009D56C4"/>
    <w:rsid w:val="009D5910"/>
    <w:rsid w:val="009D5A19"/>
    <w:rsid w:val="009D607B"/>
    <w:rsid w:val="009D67F1"/>
    <w:rsid w:val="009D750D"/>
    <w:rsid w:val="009D7DDC"/>
    <w:rsid w:val="009E19C7"/>
    <w:rsid w:val="009E1FF6"/>
    <w:rsid w:val="009E216E"/>
    <w:rsid w:val="009E26E0"/>
    <w:rsid w:val="009E2966"/>
    <w:rsid w:val="009E3345"/>
    <w:rsid w:val="009E3A17"/>
    <w:rsid w:val="009E43EB"/>
    <w:rsid w:val="009E4877"/>
    <w:rsid w:val="009E520A"/>
    <w:rsid w:val="009E554B"/>
    <w:rsid w:val="009E55A9"/>
    <w:rsid w:val="009E67B6"/>
    <w:rsid w:val="009E6EE8"/>
    <w:rsid w:val="009E73F5"/>
    <w:rsid w:val="009E7FDE"/>
    <w:rsid w:val="009F0488"/>
    <w:rsid w:val="009F0EBD"/>
    <w:rsid w:val="009F1246"/>
    <w:rsid w:val="009F1800"/>
    <w:rsid w:val="009F326F"/>
    <w:rsid w:val="009F3B0F"/>
    <w:rsid w:val="009F400F"/>
    <w:rsid w:val="009F40DC"/>
    <w:rsid w:val="009F487F"/>
    <w:rsid w:val="009F5389"/>
    <w:rsid w:val="009F580F"/>
    <w:rsid w:val="009F598C"/>
    <w:rsid w:val="009F5F13"/>
    <w:rsid w:val="009F626C"/>
    <w:rsid w:val="009F655F"/>
    <w:rsid w:val="009F7E3A"/>
    <w:rsid w:val="00A00E45"/>
    <w:rsid w:val="00A0273C"/>
    <w:rsid w:val="00A02AE1"/>
    <w:rsid w:val="00A02B82"/>
    <w:rsid w:val="00A03368"/>
    <w:rsid w:val="00A03B23"/>
    <w:rsid w:val="00A03D2A"/>
    <w:rsid w:val="00A04093"/>
    <w:rsid w:val="00A05435"/>
    <w:rsid w:val="00A0659A"/>
    <w:rsid w:val="00A068F1"/>
    <w:rsid w:val="00A07067"/>
    <w:rsid w:val="00A104A0"/>
    <w:rsid w:val="00A1060C"/>
    <w:rsid w:val="00A10F1C"/>
    <w:rsid w:val="00A11504"/>
    <w:rsid w:val="00A120E5"/>
    <w:rsid w:val="00A132D0"/>
    <w:rsid w:val="00A13CA6"/>
    <w:rsid w:val="00A1508E"/>
    <w:rsid w:val="00A209CE"/>
    <w:rsid w:val="00A2182B"/>
    <w:rsid w:val="00A21B40"/>
    <w:rsid w:val="00A22D93"/>
    <w:rsid w:val="00A23E18"/>
    <w:rsid w:val="00A24D6B"/>
    <w:rsid w:val="00A253A3"/>
    <w:rsid w:val="00A25795"/>
    <w:rsid w:val="00A26031"/>
    <w:rsid w:val="00A30AC0"/>
    <w:rsid w:val="00A30BC2"/>
    <w:rsid w:val="00A30F77"/>
    <w:rsid w:val="00A30FB2"/>
    <w:rsid w:val="00A312A8"/>
    <w:rsid w:val="00A31C70"/>
    <w:rsid w:val="00A3222C"/>
    <w:rsid w:val="00A32491"/>
    <w:rsid w:val="00A34326"/>
    <w:rsid w:val="00A344ED"/>
    <w:rsid w:val="00A34C31"/>
    <w:rsid w:val="00A37566"/>
    <w:rsid w:val="00A375BD"/>
    <w:rsid w:val="00A4008B"/>
    <w:rsid w:val="00A420EC"/>
    <w:rsid w:val="00A45FAF"/>
    <w:rsid w:val="00A46298"/>
    <w:rsid w:val="00A46B38"/>
    <w:rsid w:val="00A46B4B"/>
    <w:rsid w:val="00A47121"/>
    <w:rsid w:val="00A50246"/>
    <w:rsid w:val="00A5089A"/>
    <w:rsid w:val="00A5094E"/>
    <w:rsid w:val="00A50B25"/>
    <w:rsid w:val="00A53A01"/>
    <w:rsid w:val="00A53DCC"/>
    <w:rsid w:val="00A53F4B"/>
    <w:rsid w:val="00A55560"/>
    <w:rsid w:val="00A560B8"/>
    <w:rsid w:val="00A56DA7"/>
    <w:rsid w:val="00A57878"/>
    <w:rsid w:val="00A57C75"/>
    <w:rsid w:val="00A60C4A"/>
    <w:rsid w:val="00A60F5B"/>
    <w:rsid w:val="00A61168"/>
    <w:rsid w:val="00A62C0A"/>
    <w:rsid w:val="00A62F8F"/>
    <w:rsid w:val="00A633E8"/>
    <w:rsid w:val="00A63EA8"/>
    <w:rsid w:val="00A6413B"/>
    <w:rsid w:val="00A64ED3"/>
    <w:rsid w:val="00A650DB"/>
    <w:rsid w:val="00A65C2B"/>
    <w:rsid w:val="00A65F3C"/>
    <w:rsid w:val="00A664D3"/>
    <w:rsid w:val="00A671C1"/>
    <w:rsid w:val="00A672C3"/>
    <w:rsid w:val="00A672DD"/>
    <w:rsid w:val="00A676E4"/>
    <w:rsid w:val="00A711FE"/>
    <w:rsid w:val="00A71577"/>
    <w:rsid w:val="00A71949"/>
    <w:rsid w:val="00A71E86"/>
    <w:rsid w:val="00A7285B"/>
    <w:rsid w:val="00A72993"/>
    <w:rsid w:val="00A73688"/>
    <w:rsid w:val="00A750C7"/>
    <w:rsid w:val="00A775A1"/>
    <w:rsid w:val="00A779C8"/>
    <w:rsid w:val="00A801F5"/>
    <w:rsid w:val="00A80CEA"/>
    <w:rsid w:val="00A8305F"/>
    <w:rsid w:val="00A83B8A"/>
    <w:rsid w:val="00A840D8"/>
    <w:rsid w:val="00A84883"/>
    <w:rsid w:val="00A86737"/>
    <w:rsid w:val="00A90AE1"/>
    <w:rsid w:val="00A916D8"/>
    <w:rsid w:val="00A92B6F"/>
    <w:rsid w:val="00A94663"/>
    <w:rsid w:val="00A95C50"/>
    <w:rsid w:val="00A972E5"/>
    <w:rsid w:val="00A9748F"/>
    <w:rsid w:val="00A97A1A"/>
    <w:rsid w:val="00AA006A"/>
    <w:rsid w:val="00AA104A"/>
    <w:rsid w:val="00AA1400"/>
    <w:rsid w:val="00AA1E17"/>
    <w:rsid w:val="00AA2275"/>
    <w:rsid w:val="00AA29CA"/>
    <w:rsid w:val="00AA3309"/>
    <w:rsid w:val="00AA360D"/>
    <w:rsid w:val="00AA4861"/>
    <w:rsid w:val="00AA6BB9"/>
    <w:rsid w:val="00AB0629"/>
    <w:rsid w:val="00AB1ED8"/>
    <w:rsid w:val="00AB6F63"/>
    <w:rsid w:val="00AB77D7"/>
    <w:rsid w:val="00AB7C65"/>
    <w:rsid w:val="00AC1322"/>
    <w:rsid w:val="00AC29D3"/>
    <w:rsid w:val="00AC3142"/>
    <w:rsid w:val="00AC3C9C"/>
    <w:rsid w:val="00AC3E96"/>
    <w:rsid w:val="00AC4895"/>
    <w:rsid w:val="00AC5A6A"/>
    <w:rsid w:val="00AC6966"/>
    <w:rsid w:val="00AC75A3"/>
    <w:rsid w:val="00AC79BC"/>
    <w:rsid w:val="00AD18B0"/>
    <w:rsid w:val="00AD1C89"/>
    <w:rsid w:val="00AD2244"/>
    <w:rsid w:val="00AD3030"/>
    <w:rsid w:val="00AD3946"/>
    <w:rsid w:val="00AD4325"/>
    <w:rsid w:val="00AD4786"/>
    <w:rsid w:val="00AD4B0D"/>
    <w:rsid w:val="00AD5F11"/>
    <w:rsid w:val="00AD603C"/>
    <w:rsid w:val="00AD6046"/>
    <w:rsid w:val="00AD6B2A"/>
    <w:rsid w:val="00AD6D75"/>
    <w:rsid w:val="00AD7371"/>
    <w:rsid w:val="00AE0B79"/>
    <w:rsid w:val="00AE1524"/>
    <w:rsid w:val="00AE1AD1"/>
    <w:rsid w:val="00AE2E4A"/>
    <w:rsid w:val="00AE3AC3"/>
    <w:rsid w:val="00AE5586"/>
    <w:rsid w:val="00AE7B13"/>
    <w:rsid w:val="00AF0A50"/>
    <w:rsid w:val="00AF0E6E"/>
    <w:rsid w:val="00AF142E"/>
    <w:rsid w:val="00AF266B"/>
    <w:rsid w:val="00AF3489"/>
    <w:rsid w:val="00AF3594"/>
    <w:rsid w:val="00AF5223"/>
    <w:rsid w:val="00AF58A8"/>
    <w:rsid w:val="00AF7896"/>
    <w:rsid w:val="00AF7A3E"/>
    <w:rsid w:val="00AF7C31"/>
    <w:rsid w:val="00AF7E1F"/>
    <w:rsid w:val="00B00D58"/>
    <w:rsid w:val="00B00F3F"/>
    <w:rsid w:val="00B01E9D"/>
    <w:rsid w:val="00B02603"/>
    <w:rsid w:val="00B029DE"/>
    <w:rsid w:val="00B047F5"/>
    <w:rsid w:val="00B057DD"/>
    <w:rsid w:val="00B05A7C"/>
    <w:rsid w:val="00B06DBB"/>
    <w:rsid w:val="00B07475"/>
    <w:rsid w:val="00B104A4"/>
    <w:rsid w:val="00B10DB1"/>
    <w:rsid w:val="00B11114"/>
    <w:rsid w:val="00B131D7"/>
    <w:rsid w:val="00B136FC"/>
    <w:rsid w:val="00B13884"/>
    <w:rsid w:val="00B13C39"/>
    <w:rsid w:val="00B13FEE"/>
    <w:rsid w:val="00B14119"/>
    <w:rsid w:val="00B1580F"/>
    <w:rsid w:val="00B2049C"/>
    <w:rsid w:val="00B20894"/>
    <w:rsid w:val="00B20A51"/>
    <w:rsid w:val="00B21085"/>
    <w:rsid w:val="00B21E71"/>
    <w:rsid w:val="00B22CEF"/>
    <w:rsid w:val="00B22D6D"/>
    <w:rsid w:val="00B24177"/>
    <w:rsid w:val="00B259DC"/>
    <w:rsid w:val="00B25D61"/>
    <w:rsid w:val="00B26321"/>
    <w:rsid w:val="00B27422"/>
    <w:rsid w:val="00B27F3A"/>
    <w:rsid w:val="00B304FC"/>
    <w:rsid w:val="00B30AA1"/>
    <w:rsid w:val="00B31A41"/>
    <w:rsid w:val="00B31C6E"/>
    <w:rsid w:val="00B32EA6"/>
    <w:rsid w:val="00B32F25"/>
    <w:rsid w:val="00B33748"/>
    <w:rsid w:val="00B33B23"/>
    <w:rsid w:val="00B33ED5"/>
    <w:rsid w:val="00B33FAF"/>
    <w:rsid w:val="00B36C30"/>
    <w:rsid w:val="00B37DFF"/>
    <w:rsid w:val="00B408DE"/>
    <w:rsid w:val="00B43E32"/>
    <w:rsid w:val="00B44CEF"/>
    <w:rsid w:val="00B4544A"/>
    <w:rsid w:val="00B45BC0"/>
    <w:rsid w:val="00B4720A"/>
    <w:rsid w:val="00B47834"/>
    <w:rsid w:val="00B52BA7"/>
    <w:rsid w:val="00B54966"/>
    <w:rsid w:val="00B57833"/>
    <w:rsid w:val="00B637A3"/>
    <w:rsid w:val="00B64075"/>
    <w:rsid w:val="00B642B5"/>
    <w:rsid w:val="00B649DA"/>
    <w:rsid w:val="00B64C03"/>
    <w:rsid w:val="00B651DC"/>
    <w:rsid w:val="00B654C7"/>
    <w:rsid w:val="00B660F7"/>
    <w:rsid w:val="00B70763"/>
    <w:rsid w:val="00B708B0"/>
    <w:rsid w:val="00B70B86"/>
    <w:rsid w:val="00B7268F"/>
    <w:rsid w:val="00B7290D"/>
    <w:rsid w:val="00B73418"/>
    <w:rsid w:val="00B760D2"/>
    <w:rsid w:val="00B804AE"/>
    <w:rsid w:val="00B8118D"/>
    <w:rsid w:val="00B81443"/>
    <w:rsid w:val="00B81AD0"/>
    <w:rsid w:val="00B81FF8"/>
    <w:rsid w:val="00B8201F"/>
    <w:rsid w:val="00B82FEC"/>
    <w:rsid w:val="00B832A3"/>
    <w:rsid w:val="00B83F02"/>
    <w:rsid w:val="00B84556"/>
    <w:rsid w:val="00B84D9B"/>
    <w:rsid w:val="00B8576A"/>
    <w:rsid w:val="00B867EA"/>
    <w:rsid w:val="00B8690B"/>
    <w:rsid w:val="00B877F5"/>
    <w:rsid w:val="00B9059D"/>
    <w:rsid w:val="00B907C5"/>
    <w:rsid w:val="00B917A5"/>
    <w:rsid w:val="00B933BC"/>
    <w:rsid w:val="00B94668"/>
    <w:rsid w:val="00B95AF3"/>
    <w:rsid w:val="00B95D83"/>
    <w:rsid w:val="00B975CF"/>
    <w:rsid w:val="00B9779E"/>
    <w:rsid w:val="00BA1B5B"/>
    <w:rsid w:val="00BA1F90"/>
    <w:rsid w:val="00BA3791"/>
    <w:rsid w:val="00BA49E7"/>
    <w:rsid w:val="00BA577C"/>
    <w:rsid w:val="00BA5A90"/>
    <w:rsid w:val="00BA5C5B"/>
    <w:rsid w:val="00BA694E"/>
    <w:rsid w:val="00BA7558"/>
    <w:rsid w:val="00BB0654"/>
    <w:rsid w:val="00BB0BA4"/>
    <w:rsid w:val="00BB12A5"/>
    <w:rsid w:val="00BB20B5"/>
    <w:rsid w:val="00BB284F"/>
    <w:rsid w:val="00BB2C20"/>
    <w:rsid w:val="00BB49AE"/>
    <w:rsid w:val="00BB4A4A"/>
    <w:rsid w:val="00BB4E10"/>
    <w:rsid w:val="00BB543A"/>
    <w:rsid w:val="00BB5BB3"/>
    <w:rsid w:val="00BC0412"/>
    <w:rsid w:val="00BC0A33"/>
    <w:rsid w:val="00BC3367"/>
    <w:rsid w:val="00BC39A6"/>
    <w:rsid w:val="00BC3C89"/>
    <w:rsid w:val="00BC3DE5"/>
    <w:rsid w:val="00BC455E"/>
    <w:rsid w:val="00BC4A57"/>
    <w:rsid w:val="00BC4D29"/>
    <w:rsid w:val="00BC4F6B"/>
    <w:rsid w:val="00BC5539"/>
    <w:rsid w:val="00BC58A6"/>
    <w:rsid w:val="00BC603C"/>
    <w:rsid w:val="00BD006D"/>
    <w:rsid w:val="00BD0665"/>
    <w:rsid w:val="00BD088C"/>
    <w:rsid w:val="00BD24A5"/>
    <w:rsid w:val="00BD2B72"/>
    <w:rsid w:val="00BD33B5"/>
    <w:rsid w:val="00BD3400"/>
    <w:rsid w:val="00BD3C1E"/>
    <w:rsid w:val="00BD5583"/>
    <w:rsid w:val="00BD577C"/>
    <w:rsid w:val="00BD5D12"/>
    <w:rsid w:val="00BD6884"/>
    <w:rsid w:val="00BD6E69"/>
    <w:rsid w:val="00BE04FA"/>
    <w:rsid w:val="00BE0646"/>
    <w:rsid w:val="00BE10DC"/>
    <w:rsid w:val="00BE15AD"/>
    <w:rsid w:val="00BE276A"/>
    <w:rsid w:val="00BE3B7B"/>
    <w:rsid w:val="00BE55B6"/>
    <w:rsid w:val="00BE5AD2"/>
    <w:rsid w:val="00BE5F8A"/>
    <w:rsid w:val="00BE60D3"/>
    <w:rsid w:val="00BE78FE"/>
    <w:rsid w:val="00BF0E66"/>
    <w:rsid w:val="00BF289E"/>
    <w:rsid w:val="00BF2C72"/>
    <w:rsid w:val="00BF3F1E"/>
    <w:rsid w:val="00BF532B"/>
    <w:rsid w:val="00BF5FB4"/>
    <w:rsid w:val="00BF7DC9"/>
    <w:rsid w:val="00C0193F"/>
    <w:rsid w:val="00C06261"/>
    <w:rsid w:val="00C07C61"/>
    <w:rsid w:val="00C11431"/>
    <w:rsid w:val="00C117EB"/>
    <w:rsid w:val="00C12DFD"/>
    <w:rsid w:val="00C1390A"/>
    <w:rsid w:val="00C14D5C"/>
    <w:rsid w:val="00C158A4"/>
    <w:rsid w:val="00C166EB"/>
    <w:rsid w:val="00C16901"/>
    <w:rsid w:val="00C16A6C"/>
    <w:rsid w:val="00C17573"/>
    <w:rsid w:val="00C17B3A"/>
    <w:rsid w:val="00C20229"/>
    <w:rsid w:val="00C2059A"/>
    <w:rsid w:val="00C208F5"/>
    <w:rsid w:val="00C20F4D"/>
    <w:rsid w:val="00C2259D"/>
    <w:rsid w:val="00C225CE"/>
    <w:rsid w:val="00C24599"/>
    <w:rsid w:val="00C247B8"/>
    <w:rsid w:val="00C2497D"/>
    <w:rsid w:val="00C25073"/>
    <w:rsid w:val="00C25778"/>
    <w:rsid w:val="00C25B97"/>
    <w:rsid w:val="00C2619C"/>
    <w:rsid w:val="00C26AA2"/>
    <w:rsid w:val="00C27744"/>
    <w:rsid w:val="00C27BF9"/>
    <w:rsid w:val="00C31BB6"/>
    <w:rsid w:val="00C32F0A"/>
    <w:rsid w:val="00C33778"/>
    <w:rsid w:val="00C35128"/>
    <w:rsid w:val="00C35982"/>
    <w:rsid w:val="00C361A6"/>
    <w:rsid w:val="00C36B4B"/>
    <w:rsid w:val="00C36DC8"/>
    <w:rsid w:val="00C409C4"/>
    <w:rsid w:val="00C414DE"/>
    <w:rsid w:val="00C41C03"/>
    <w:rsid w:val="00C4204A"/>
    <w:rsid w:val="00C42876"/>
    <w:rsid w:val="00C42930"/>
    <w:rsid w:val="00C43D22"/>
    <w:rsid w:val="00C4459B"/>
    <w:rsid w:val="00C458CA"/>
    <w:rsid w:val="00C45A1B"/>
    <w:rsid w:val="00C471C7"/>
    <w:rsid w:val="00C50BD3"/>
    <w:rsid w:val="00C51110"/>
    <w:rsid w:val="00C51A21"/>
    <w:rsid w:val="00C52C0B"/>
    <w:rsid w:val="00C54527"/>
    <w:rsid w:val="00C57B5D"/>
    <w:rsid w:val="00C62DD9"/>
    <w:rsid w:val="00C638D6"/>
    <w:rsid w:val="00C64B7A"/>
    <w:rsid w:val="00C64C3C"/>
    <w:rsid w:val="00C64F8B"/>
    <w:rsid w:val="00C65DB8"/>
    <w:rsid w:val="00C6651A"/>
    <w:rsid w:val="00C665AD"/>
    <w:rsid w:val="00C70380"/>
    <w:rsid w:val="00C704DE"/>
    <w:rsid w:val="00C71D51"/>
    <w:rsid w:val="00C7293C"/>
    <w:rsid w:val="00C72A39"/>
    <w:rsid w:val="00C72C5A"/>
    <w:rsid w:val="00C73680"/>
    <w:rsid w:val="00C739AE"/>
    <w:rsid w:val="00C73F12"/>
    <w:rsid w:val="00C74614"/>
    <w:rsid w:val="00C751E7"/>
    <w:rsid w:val="00C751FB"/>
    <w:rsid w:val="00C75516"/>
    <w:rsid w:val="00C7572B"/>
    <w:rsid w:val="00C75937"/>
    <w:rsid w:val="00C766E1"/>
    <w:rsid w:val="00C77BE8"/>
    <w:rsid w:val="00C77D90"/>
    <w:rsid w:val="00C80930"/>
    <w:rsid w:val="00C81555"/>
    <w:rsid w:val="00C82B5A"/>
    <w:rsid w:val="00C83394"/>
    <w:rsid w:val="00C83A84"/>
    <w:rsid w:val="00C855CB"/>
    <w:rsid w:val="00C86A74"/>
    <w:rsid w:val="00C87BEC"/>
    <w:rsid w:val="00C87C76"/>
    <w:rsid w:val="00C9110B"/>
    <w:rsid w:val="00C9120E"/>
    <w:rsid w:val="00C92D58"/>
    <w:rsid w:val="00C92DA3"/>
    <w:rsid w:val="00C93F40"/>
    <w:rsid w:val="00C94195"/>
    <w:rsid w:val="00C972BD"/>
    <w:rsid w:val="00C974A4"/>
    <w:rsid w:val="00CA1EA8"/>
    <w:rsid w:val="00CA21CE"/>
    <w:rsid w:val="00CA4CBF"/>
    <w:rsid w:val="00CA71C0"/>
    <w:rsid w:val="00CA71F3"/>
    <w:rsid w:val="00CA761B"/>
    <w:rsid w:val="00CB0559"/>
    <w:rsid w:val="00CB0961"/>
    <w:rsid w:val="00CB12E8"/>
    <w:rsid w:val="00CB1E15"/>
    <w:rsid w:val="00CB4E5B"/>
    <w:rsid w:val="00CB4FD5"/>
    <w:rsid w:val="00CB5339"/>
    <w:rsid w:val="00CB58C9"/>
    <w:rsid w:val="00CB6462"/>
    <w:rsid w:val="00CB64CF"/>
    <w:rsid w:val="00CB7B0F"/>
    <w:rsid w:val="00CC1FAA"/>
    <w:rsid w:val="00CC20A3"/>
    <w:rsid w:val="00CC310C"/>
    <w:rsid w:val="00CC359F"/>
    <w:rsid w:val="00CC46F7"/>
    <w:rsid w:val="00CC48B8"/>
    <w:rsid w:val="00CC5597"/>
    <w:rsid w:val="00CD0565"/>
    <w:rsid w:val="00CD1FB3"/>
    <w:rsid w:val="00CD2361"/>
    <w:rsid w:val="00CD324B"/>
    <w:rsid w:val="00CD5298"/>
    <w:rsid w:val="00CD57F2"/>
    <w:rsid w:val="00CD5BAF"/>
    <w:rsid w:val="00CD678E"/>
    <w:rsid w:val="00CD6C94"/>
    <w:rsid w:val="00CD7930"/>
    <w:rsid w:val="00CE05CF"/>
    <w:rsid w:val="00CE1C91"/>
    <w:rsid w:val="00CE1D7A"/>
    <w:rsid w:val="00CE1EA5"/>
    <w:rsid w:val="00CE1FCE"/>
    <w:rsid w:val="00CE324D"/>
    <w:rsid w:val="00CE3417"/>
    <w:rsid w:val="00CE4F4C"/>
    <w:rsid w:val="00CE4F89"/>
    <w:rsid w:val="00CE60AF"/>
    <w:rsid w:val="00CE7B4E"/>
    <w:rsid w:val="00CF040F"/>
    <w:rsid w:val="00CF1DFB"/>
    <w:rsid w:val="00CF24F0"/>
    <w:rsid w:val="00CF2519"/>
    <w:rsid w:val="00CF27D6"/>
    <w:rsid w:val="00CF2B11"/>
    <w:rsid w:val="00CF302A"/>
    <w:rsid w:val="00CF4B1F"/>
    <w:rsid w:val="00CF56ED"/>
    <w:rsid w:val="00CF6030"/>
    <w:rsid w:val="00CF6218"/>
    <w:rsid w:val="00CF6E92"/>
    <w:rsid w:val="00CF7747"/>
    <w:rsid w:val="00CF7F0E"/>
    <w:rsid w:val="00D00208"/>
    <w:rsid w:val="00D010AE"/>
    <w:rsid w:val="00D017B2"/>
    <w:rsid w:val="00D0209C"/>
    <w:rsid w:val="00D0237C"/>
    <w:rsid w:val="00D0271B"/>
    <w:rsid w:val="00D03171"/>
    <w:rsid w:val="00D035BF"/>
    <w:rsid w:val="00D052F2"/>
    <w:rsid w:val="00D0643B"/>
    <w:rsid w:val="00D1060E"/>
    <w:rsid w:val="00D127A9"/>
    <w:rsid w:val="00D12EA6"/>
    <w:rsid w:val="00D132AE"/>
    <w:rsid w:val="00D13BAA"/>
    <w:rsid w:val="00D146A4"/>
    <w:rsid w:val="00D14803"/>
    <w:rsid w:val="00D14852"/>
    <w:rsid w:val="00D150EB"/>
    <w:rsid w:val="00D15193"/>
    <w:rsid w:val="00D15D1D"/>
    <w:rsid w:val="00D16371"/>
    <w:rsid w:val="00D163BA"/>
    <w:rsid w:val="00D16CE8"/>
    <w:rsid w:val="00D170E2"/>
    <w:rsid w:val="00D17C15"/>
    <w:rsid w:val="00D17FF5"/>
    <w:rsid w:val="00D20001"/>
    <w:rsid w:val="00D20B75"/>
    <w:rsid w:val="00D20D06"/>
    <w:rsid w:val="00D21C24"/>
    <w:rsid w:val="00D22475"/>
    <w:rsid w:val="00D229B2"/>
    <w:rsid w:val="00D25DA8"/>
    <w:rsid w:val="00D261DC"/>
    <w:rsid w:val="00D274CC"/>
    <w:rsid w:val="00D30446"/>
    <w:rsid w:val="00D31FF8"/>
    <w:rsid w:val="00D348E3"/>
    <w:rsid w:val="00D35040"/>
    <w:rsid w:val="00D35AD3"/>
    <w:rsid w:val="00D36B05"/>
    <w:rsid w:val="00D401E7"/>
    <w:rsid w:val="00D42821"/>
    <w:rsid w:val="00D431F7"/>
    <w:rsid w:val="00D444B7"/>
    <w:rsid w:val="00D46BA7"/>
    <w:rsid w:val="00D475CB"/>
    <w:rsid w:val="00D513DA"/>
    <w:rsid w:val="00D52597"/>
    <w:rsid w:val="00D52A53"/>
    <w:rsid w:val="00D5525E"/>
    <w:rsid w:val="00D5678A"/>
    <w:rsid w:val="00D60102"/>
    <w:rsid w:val="00D60EDC"/>
    <w:rsid w:val="00D60F0F"/>
    <w:rsid w:val="00D6115E"/>
    <w:rsid w:val="00D615AC"/>
    <w:rsid w:val="00D62A8D"/>
    <w:rsid w:val="00D62B17"/>
    <w:rsid w:val="00D636D0"/>
    <w:rsid w:val="00D6427C"/>
    <w:rsid w:val="00D64853"/>
    <w:rsid w:val="00D658B3"/>
    <w:rsid w:val="00D66094"/>
    <w:rsid w:val="00D665D5"/>
    <w:rsid w:val="00D6720E"/>
    <w:rsid w:val="00D67372"/>
    <w:rsid w:val="00D7036C"/>
    <w:rsid w:val="00D70430"/>
    <w:rsid w:val="00D71549"/>
    <w:rsid w:val="00D72BB4"/>
    <w:rsid w:val="00D7378E"/>
    <w:rsid w:val="00D73CC0"/>
    <w:rsid w:val="00D73F89"/>
    <w:rsid w:val="00D749D0"/>
    <w:rsid w:val="00D7509B"/>
    <w:rsid w:val="00D7544E"/>
    <w:rsid w:val="00D75CCD"/>
    <w:rsid w:val="00D765A4"/>
    <w:rsid w:val="00D7667D"/>
    <w:rsid w:val="00D771AA"/>
    <w:rsid w:val="00D774C5"/>
    <w:rsid w:val="00D77FF3"/>
    <w:rsid w:val="00D8092C"/>
    <w:rsid w:val="00D80CED"/>
    <w:rsid w:val="00D823D5"/>
    <w:rsid w:val="00D82516"/>
    <w:rsid w:val="00D82E9E"/>
    <w:rsid w:val="00D843DE"/>
    <w:rsid w:val="00D847C7"/>
    <w:rsid w:val="00D84AEB"/>
    <w:rsid w:val="00D852EA"/>
    <w:rsid w:val="00D85428"/>
    <w:rsid w:val="00D85D3B"/>
    <w:rsid w:val="00D87D4D"/>
    <w:rsid w:val="00D9070F"/>
    <w:rsid w:val="00D91E07"/>
    <w:rsid w:val="00D91F91"/>
    <w:rsid w:val="00D92531"/>
    <w:rsid w:val="00D944BE"/>
    <w:rsid w:val="00D951F8"/>
    <w:rsid w:val="00D954CB"/>
    <w:rsid w:val="00D95527"/>
    <w:rsid w:val="00D9597E"/>
    <w:rsid w:val="00D972C7"/>
    <w:rsid w:val="00DA0371"/>
    <w:rsid w:val="00DA0688"/>
    <w:rsid w:val="00DA0C09"/>
    <w:rsid w:val="00DA2381"/>
    <w:rsid w:val="00DA346D"/>
    <w:rsid w:val="00DA3607"/>
    <w:rsid w:val="00DA3B49"/>
    <w:rsid w:val="00DA3F8B"/>
    <w:rsid w:val="00DA418E"/>
    <w:rsid w:val="00DA5A82"/>
    <w:rsid w:val="00DA697E"/>
    <w:rsid w:val="00DA7975"/>
    <w:rsid w:val="00DB0DBA"/>
    <w:rsid w:val="00DB123A"/>
    <w:rsid w:val="00DB1662"/>
    <w:rsid w:val="00DB2856"/>
    <w:rsid w:val="00DB2B35"/>
    <w:rsid w:val="00DB357B"/>
    <w:rsid w:val="00DB3F6F"/>
    <w:rsid w:val="00DB44F1"/>
    <w:rsid w:val="00DB45EF"/>
    <w:rsid w:val="00DB58D6"/>
    <w:rsid w:val="00DB6E72"/>
    <w:rsid w:val="00DB7A06"/>
    <w:rsid w:val="00DB7E04"/>
    <w:rsid w:val="00DC0A33"/>
    <w:rsid w:val="00DC1040"/>
    <w:rsid w:val="00DC1B9D"/>
    <w:rsid w:val="00DC2537"/>
    <w:rsid w:val="00DC2C0D"/>
    <w:rsid w:val="00DC2DCC"/>
    <w:rsid w:val="00DC45C6"/>
    <w:rsid w:val="00DC5449"/>
    <w:rsid w:val="00DC6240"/>
    <w:rsid w:val="00DC6C47"/>
    <w:rsid w:val="00DC6CDE"/>
    <w:rsid w:val="00DD02CB"/>
    <w:rsid w:val="00DD35AD"/>
    <w:rsid w:val="00DD4F51"/>
    <w:rsid w:val="00DD526D"/>
    <w:rsid w:val="00DD55F9"/>
    <w:rsid w:val="00DD7122"/>
    <w:rsid w:val="00DE18D7"/>
    <w:rsid w:val="00DE228D"/>
    <w:rsid w:val="00DE4CBF"/>
    <w:rsid w:val="00DE4E37"/>
    <w:rsid w:val="00DE5376"/>
    <w:rsid w:val="00DE5E22"/>
    <w:rsid w:val="00DE6263"/>
    <w:rsid w:val="00DF121F"/>
    <w:rsid w:val="00DF348D"/>
    <w:rsid w:val="00DF4008"/>
    <w:rsid w:val="00DF4A16"/>
    <w:rsid w:val="00DF72FE"/>
    <w:rsid w:val="00E002B6"/>
    <w:rsid w:val="00E00752"/>
    <w:rsid w:val="00E00882"/>
    <w:rsid w:val="00E00E73"/>
    <w:rsid w:val="00E0120A"/>
    <w:rsid w:val="00E013C8"/>
    <w:rsid w:val="00E01A42"/>
    <w:rsid w:val="00E02AFC"/>
    <w:rsid w:val="00E03FA9"/>
    <w:rsid w:val="00E0437D"/>
    <w:rsid w:val="00E050F2"/>
    <w:rsid w:val="00E0647B"/>
    <w:rsid w:val="00E0691A"/>
    <w:rsid w:val="00E07B0E"/>
    <w:rsid w:val="00E11620"/>
    <w:rsid w:val="00E118EA"/>
    <w:rsid w:val="00E12595"/>
    <w:rsid w:val="00E12A72"/>
    <w:rsid w:val="00E12A9A"/>
    <w:rsid w:val="00E1336E"/>
    <w:rsid w:val="00E2282F"/>
    <w:rsid w:val="00E23A90"/>
    <w:rsid w:val="00E248AF"/>
    <w:rsid w:val="00E25A3E"/>
    <w:rsid w:val="00E25FE5"/>
    <w:rsid w:val="00E26B1E"/>
    <w:rsid w:val="00E27EED"/>
    <w:rsid w:val="00E27F76"/>
    <w:rsid w:val="00E306C1"/>
    <w:rsid w:val="00E3126F"/>
    <w:rsid w:val="00E32E2E"/>
    <w:rsid w:val="00E351FB"/>
    <w:rsid w:val="00E352B7"/>
    <w:rsid w:val="00E4223B"/>
    <w:rsid w:val="00E42680"/>
    <w:rsid w:val="00E42A5A"/>
    <w:rsid w:val="00E43425"/>
    <w:rsid w:val="00E43908"/>
    <w:rsid w:val="00E447B1"/>
    <w:rsid w:val="00E45CAE"/>
    <w:rsid w:val="00E45E51"/>
    <w:rsid w:val="00E46B43"/>
    <w:rsid w:val="00E4734A"/>
    <w:rsid w:val="00E507AE"/>
    <w:rsid w:val="00E513F6"/>
    <w:rsid w:val="00E51443"/>
    <w:rsid w:val="00E52391"/>
    <w:rsid w:val="00E5285A"/>
    <w:rsid w:val="00E54ED6"/>
    <w:rsid w:val="00E56A2C"/>
    <w:rsid w:val="00E572F1"/>
    <w:rsid w:val="00E5784C"/>
    <w:rsid w:val="00E6217F"/>
    <w:rsid w:val="00E627BE"/>
    <w:rsid w:val="00E62A06"/>
    <w:rsid w:val="00E62DC7"/>
    <w:rsid w:val="00E63442"/>
    <w:rsid w:val="00E636EF"/>
    <w:rsid w:val="00E641BE"/>
    <w:rsid w:val="00E659F1"/>
    <w:rsid w:val="00E67906"/>
    <w:rsid w:val="00E71652"/>
    <w:rsid w:val="00E7269B"/>
    <w:rsid w:val="00E74CBC"/>
    <w:rsid w:val="00E800E9"/>
    <w:rsid w:val="00E80360"/>
    <w:rsid w:val="00E8410C"/>
    <w:rsid w:val="00E841D7"/>
    <w:rsid w:val="00E852BD"/>
    <w:rsid w:val="00E8563C"/>
    <w:rsid w:val="00E857A7"/>
    <w:rsid w:val="00E85806"/>
    <w:rsid w:val="00E87B73"/>
    <w:rsid w:val="00E91544"/>
    <w:rsid w:val="00E93514"/>
    <w:rsid w:val="00E95341"/>
    <w:rsid w:val="00E95A3E"/>
    <w:rsid w:val="00E96849"/>
    <w:rsid w:val="00E9700D"/>
    <w:rsid w:val="00E97F01"/>
    <w:rsid w:val="00E97FA1"/>
    <w:rsid w:val="00EA00C3"/>
    <w:rsid w:val="00EA0156"/>
    <w:rsid w:val="00EA0E7D"/>
    <w:rsid w:val="00EA1CFA"/>
    <w:rsid w:val="00EA26A0"/>
    <w:rsid w:val="00EA39BD"/>
    <w:rsid w:val="00EA53B2"/>
    <w:rsid w:val="00EA5559"/>
    <w:rsid w:val="00EA58AE"/>
    <w:rsid w:val="00EA59AB"/>
    <w:rsid w:val="00EA7835"/>
    <w:rsid w:val="00EB04DD"/>
    <w:rsid w:val="00EB095E"/>
    <w:rsid w:val="00EB0D2D"/>
    <w:rsid w:val="00EB1443"/>
    <w:rsid w:val="00EB2A29"/>
    <w:rsid w:val="00EB30AB"/>
    <w:rsid w:val="00EB39B1"/>
    <w:rsid w:val="00EB5096"/>
    <w:rsid w:val="00EB5D91"/>
    <w:rsid w:val="00EB6B6C"/>
    <w:rsid w:val="00EB718C"/>
    <w:rsid w:val="00EB7AFE"/>
    <w:rsid w:val="00EC016B"/>
    <w:rsid w:val="00EC0371"/>
    <w:rsid w:val="00EC1712"/>
    <w:rsid w:val="00EC2310"/>
    <w:rsid w:val="00EC2A03"/>
    <w:rsid w:val="00EC2DAD"/>
    <w:rsid w:val="00EC3516"/>
    <w:rsid w:val="00EC4D2E"/>
    <w:rsid w:val="00EC56A0"/>
    <w:rsid w:val="00EC62AF"/>
    <w:rsid w:val="00EC6B52"/>
    <w:rsid w:val="00EC6B53"/>
    <w:rsid w:val="00EC6F3F"/>
    <w:rsid w:val="00EC6FD9"/>
    <w:rsid w:val="00ED0105"/>
    <w:rsid w:val="00ED1724"/>
    <w:rsid w:val="00ED1A76"/>
    <w:rsid w:val="00ED2E86"/>
    <w:rsid w:val="00ED435E"/>
    <w:rsid w:val="00ED5386"/>
    <w:rsid w:val="00ED59B3"/>
    <w:rsid w:val="00ED7334"/>
    <w:rsid w:val="00ED7368"/>
    <w:rsid w:val="00ED766F"/>
    <w:rsid w:val="00EE2518"/>
    <w:rsid w:val="00EE2742"/>
    <w:rsid w:val="00EE3C43"/>
    <w:rsid w:val="00EE4B49"/>
    <w:rsid w:val="00EE6810"/>
    <w:rsid w:val="00EE6E09"/>
    <w:rsid w:val="00EE7853"/>
    <w:rsid w:val="00EF15C2"/>
    <w:rsid w:val="00EF2426"/>
    <w:rsid w:val="00EF2B21"/>
    <w:rsid w:val="00EF3B66"/>
    <w:rsid w:val="00EF7AEC"/>
    <w:rsid w:val="00F00B27"/>
    <w:rsid w:val="00F0193D"/>
    <w:rsid w:val="00F01F87"/>
    <w:rsid w:val="00F0211D"/>
    <w:rsid w:val="00F03B1F"/>
    <w:rsid w:val="00F03BE1"/>
    <w:rsid w:val="00F047C6"/>
    <w:rsid w:val="00F052D1"/>
    <w:rsid w:val="00F05A3B"/>
    <w:rsid w:val="00F05B70"/>
    <w:rsid w:val="00F0604B"/>
    <w:rsid w:val="00F07B9F"/>
    <w:rsid w:val="00F07EFB"/>
    <w:rsid w:val="00F1139B"/>
    <w:rsid w:val="00F12134"/>
    <w:rsid w:val="00F12663"/>
    <w:rsid w:val="00F12F4D"/>
    <w:rsid w:val="00F130E2"/>
    <w:rsid w:val="00F13682"/>
    <w:rsid w:val="00F13D84"/>
    <w:rsid w:val="00F16720"/>
    <w:rsid w:val="00F170CD"/>
    <w:rsid w:val="00F174DA"/>
    <w:rsid w:val="00F1756C"/>
    <w:rsid w:val="00F17C42"/>
    <w:rsid w:val="00F2007D"/>
    <w:rsid w:val="00F20535"/>
    <w:rsid w:val="00F20B20"/>
    <w:rsid w:val="00F22D40"/>
    <w:rsid w:val="00F239F0"/>
    <w:rsid w:val="00F267D5"/>
    <w:rsid w:val="00F27BF3"/>
    <w:rsid w:val="00F27CD9"/>
    <w:rsid w:val="00F3010C"/>
    <w:rsid w:val="00F301C5"/>
    <w:rsid w:val="00F30248"/>
    <w:rsid w:val="00F30903"/>
    <w:rsid w:val="00F30D8C"/>
    <w:rsid w:val="00F3120B"/>
    <w:rsid w:val="00F325A5"/>
    <w:rsid w:val="00F32E72"/>
    <w:rsid w:val="00F3306A"/>
    <w:rsid w:val="00F341C3"/>
    <w:rsid w:val="00F36E35"/>
    <w:rsid w:val="00F36FFF"/>
    <w:rsid w:val="00F40C41"/>
    <w:rsid w:val="00F414B1"/>
    <w:rsid w:val="00F41DF8"/>
    <w:rsid w:val="00F420B6"/>
    <w:rsid w:val="00F43BD8"/>
    <w:rsid w:val="00F44D8E"/>
    <w:rsid w:val="00F450E7"/>
    <w:rsid w:val="00F4538A"/>
    <w:rsid w:val="00F47441"/>
    <w:rsid w:val="00F50A61"/>
    <w:rsid w:val="00F50E42"/>
    <w:rsid w:val="00F5146F"/>
    <w:rsid w:val="00F51B70"/>
    <w:rsid w:val="00F52D96"/>
    <w:rsid w:val="00F53A3A"/>
    <w:rsid w:val="00F54931"/>
    <w:rsid w:val="00F559D8"/>
    <w:rsid w:val="00F574F7"/>
    <w:rsid w:val="00F576D0"/>
    <w:rsid w:val="00F57A8A"/>
    <w:rsid w:val="00F57D6A"/>
    <w:rsid w:val="00F60ECD"/>
    <w:rsid w:val="00F62BEE"/>
    <w:rsid w:val="00F63C8C"/>
    <w:rsid w:val="00F643C6"/>
    <w:rsid w:val="00F65F44"/>
    <w:rsid w:val="00F67108"/>
    <w:rsid w:val="00F706DB"/>
    <w:rsid w:val="00F71BEB"/>
    <w:rsid w:val="00F72050"/>
    <w:rsid w:val="00F72464"/>
    <w:rsid w:val="00F724B2"/>
    <w:rsid w:val="00F72C05"/>
    <w:rsid w:val="00F801E1"/>
    <w:rsid w:val="00F809A0"/>
    <w:rsid w:val="00F8175E"/>
    <w:rsid w:val="00F82E3B"/>
    <w:rsid w:val="00F831A1"/>
    <w:rsid w:val="00F84F13"/>
    <w:rsid w:val="00F85D79"/>
    <w:rsid w:val="00F8612A"/>
    <w:rsid w:val="00F87104"/>
    <w:rsid w:val="00F93DC0"/>
    <w:rsid w:val="00F94244"/>
    <w:rsid w:val="00F9504B"/>
    <w:rsid w:val="00F954B3"/>
    <w:rsid w:val="00F9718D"/>
    <w:rsid w:val="00F971EC"/>
    <w:rsid w:val="00F976C6"/>
    <w:rsid w:val="00FA1592"/>
    <w:rsid w:val="00FA1728"/>
    <w:rsid w:val="00FA23A4"/>
    <w:rsid w:val="00FA340E"/>
    <w:rsid w:val="00FA4EEB"/>
    <w:rsid w:val="00FA64D9"/>
    <w:rsid w:val="00FA743A"/>
    <w:rsid w:val="00FB0446"/>
    <w:rsid w:val="00FB0860"/>
    <w:rsid w:val="00FB1324"/>
    <w:rsid w:val="00FB1988"/>
    <w:rsid w:val="00FB1EA5"/>
    <w:rsid w:val="00FB1F30"/>
    <w:rsid w:val="00FB2D36"/>
    <w:rsid w:val="00FB2E97"/>
    <w:rsid w:val="00FB5825"/>
    <w:rsid w:val="00FB5AB8"/>
    <w:rsid w:val="00FB607E"/>
    <w:rsid w:val="00FB6115"/>
    <w:rsid w:val="00FB764A"/>
    <w:rsid w:val="00FC46E5"/>
    <w:rsid w:val="00FC4BDD"/>
    <w:rsid w:val="00FC4BF4"/>
    <w:rsid w:val="00FC54B1"/>
    <w:rsid w:val="00FC5BA7"/>
    <w:rsid w:val="00FC5D02"/>
    <w:rsid w:val="00FC6CDC"/>
    <w:rsid w:val="00FD041B"/>
    <w:rsid w:val="00FD243F"/>
    <w:rsid w:val="00FD2708"/>
    <w:rsid w:val="00FD3280"/>
    <w:rsid w:val="00FD3A0C"/>
    <w:rsid w:val="00FD4111"/>
    <w:rsid w:val="00FD492C"/>
    <w:rsid w:val="00FD53A2"/>
    <w:rsid w:val="00FD6693"/>
    <w:rsid w:val="00FD6AA7"/>
    <w:rsid w:val="00FD7588"/>
    <w:rsid w:val="00FE18BF"/>
    <w:rsid w:val="00FE2616"/>
    <w:rsid w:val="00FE26DB"/>
    <w:rsid w:val="00FE36A7"/>
    <w:rsid w:val="00FE38C8"/>
    <w:rsid w:val="00FE4240"/>
    <w:rsid w:val="00FE4D61"/>
    <w:rsid w:val="00FE4EE5"/>
    <w:rsid w:val="00FE5428"/>
    <w:rsid w:val="00FE7212"/>
    <w:rsid w:val="00FE7635"/>
    <w:rsid w:val="00FF026B"/>
    <w:rsid w:val="00FF277B"/>
    <w:rsid w:val="00FF288B"/>
    <w:rsid w:val="00FF4D63"/>
    <w:rsid w:val="00FF53C7"/>
    <w:rsid w:val="00FF6A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841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footnote reference" w:uiPriority="99"/>
    <w:lsdException w:name="Hyperlink" w:uiPriority="99"/>
    <w:lsdException w:name="Strong" w:uiPriority="22"/>
    <w:lsdException w:name="Emphasis" w:uiPriority="20"/>
    <w:lsdException w:name="Normal (Web)" w:uiPriority="99"/>
    <w:lsdException w:name="No List" w:uiPriority="99"/>
    <w:lsdException w:name="TOC Heading" w:uiPriority="39" w:qFormat="1"/>
  </w:latentStyles>
  <w:style w:type="paragraph" w:default="1" w:styleId="Normal">
    <w:name w:val="Normal"/>
    <w:qFormat/>
    <w:rsid w:val="00706141"/>
    <w:pPr>
      <w:spacing w:line="300" w:lineRule="auto"/>
      <w:jc w:val="both"/>
    </w:pPr>
    <w:rPr>
      <w:rFonts w:ascii="New Century Schlbk" w:hAnsi="New Century Schlbk"/>
      <w:sz w:val="24"/>
      <w:szCs w:val="24"/>
    </w:rPr>
  </w:style>
  <w:style w:type="paragraph" w:styleId="Heading1">
    <w:name w:val="heading 1"/>
    <w:basedOn w:val="Normal"/>
    <w:next w:val="Normal"/>
    <w:link w:val="Heading1Char"/>
    <w:autoRedefine/>
    <w:qFormat/>
    <w:rsid w:val="00357EA4"/>
    <w:pPr>
      <w:spacing w:before="240" w:after="480"/>
      <w:jc w:val="center"/>
      <w:outlineLvl w:val="0"/>
    </w:pPr>
    <w:rPr>
      <w:rFonts w:ascii="Calibri" w:eastAsia="Times New Roman" w:hAnsi="Calibri"/>
      <w:b/>
      <w:bCs/>
      <w:color w:val="9D0655"/>
      <w:kern w:val="32"/>
      <w:sz w:val="36"/>
      <w:szCs w:val="36"/>
    </w:rPr>
  </w:style>
  <w:style w:type="paragraph" w:styleId="Heading2">
    <w:name w:val="heading 2"/>
    <w:basedOn w:val="Normal"/>
    <w:next w:val="Normal"/>
    <w:link w:val="Heading2Char"/>
    <w:autoRedefine/>
    <w:uiPriority w:val="9"/>
    <w:unhideWhenUsed/>
    <w:qFormat/>
    <w:rsid w:val="00791A30"/>
    <w:pPr>
      <w:keepNext/>
      <w:tabs>
        <w:tab w:val="left" w:pos="360"/>
        <w:tab w:val="left" w:pos="432"/>
      </w:tabs>
      <w:spacing w:before="240" w:after="60"/>
      <w:ind w:left="360" w:hanging="360"/>
      <w:outlineLvl w:val="1"/>
    </w:pPr>
    <w:rPr>
      <w:rFonts w:ascii="Calibri" w:eastAsia="Times New Roman" w:hAnsi="Calibri"/>
      <w:b/>
      <w:bCs/>
      <w:i/>
      <w:iCs/>
      <w:color w:val="BD461C"/>
      <w:sz w:val="28"/>
      <w:szCs w:val="28"/>
    </w:rPr>
  </w:style>
  <w:style w:type="paragraph" w:styleId="Heading3">
    <w:name w:val="heading 3"/>
    <w:basedOn w:val="Normal"/>
    <w:next w:val="Normal"/>
    <w:link w:val="Heading3Char"/>
    <w:autoRedefine/>
    <w:uiPriority w:val="9"/>
    <w:unhideWhenUsed/>
    <w:qFormat/>
    <w:rsid w:val="00791A30"/>
    <w:pPr>
      <w:spacing w:before="240" w:after="60"/>
      <w:jc w:val="left"/>
      <w:outlineLvl w:val="2"/>
    </w:pPr>
    <w:rPr>
      <w:rFonts w:ascii="Calibri" w:eastAsia="Times New Roman" w:hAnsi="Calibri"/>
      <w:b/>
      <w:bCs/>
      <w:color w:val="DE1DAE"/>
      <w:sz w:val="26"/>
      <w:szCs w:val="26"/>
    </w:rPr>
  </w:style>
  <w:style w:type="paragraph" w:styleId="Heading4">
    <w:name w:val="heading 4"/>
    <w:basedOn w:val="Normal"/>
    <w:next w:val="Normal"/>
    <w:link w:val="Heading4Char"/>
    <w:autoRedefine/>
    <w:rsid w:val="0078624C"/>
    <w:pPr>
      <w:keepNext/>
      <w:spacing w:before="240" w:after="60"/>
      <w:outlineLvl w:val="3"/>
    </w:pPr>
    <w:rPr>
      <w:rFonts w:ascii="Calibri" w:eastAsia="Times New Roman" w:hAnsi="Calibri"/>
      <w:b/>
      <w:bCs/>
      <w:color w:val="FF6600"/>
    </w:rPr>
  </w:style>
  <w:style w:type="paragraph" w:styleId="Heading5">
    <w:name w:val="heading 5"/>
    <w:basedOn w:val="Normal"/>
    <w:next w:val="Normal"/>
    <w:link w:val="Heading5Char"/>
    <w:rsid w:val="00706C4A"/>
    <w:pPr>
      <w:spacing w:before="120" w:after="60"/>
      <w:outlineLvl w:val="4"/>
    </w:pPr>
    <w:rPr>
      <w:rFonts w:ascii="Calibri" w:eastAsia="Times New Roman" w:hAnsi="Calibri"/>
      <w:b/>
      <w:bCs/>
      <w:i/>
      <w:iCs/>
      <w:color w:val="C2934D"/>
      <w:szCs w:val="26"/>
    </w:rPr>
  </w:style>
  <w:style w:type="paragraph" w:styleId="Heading6">
    <w:name w:val="heading 6"/>
    <w:basedOn w:val="Normal"/>
    <w:next w:val="Normal"/>
    <w:link w:val="Heading6Char"/>
    <w:rsid w:val="009D0FF4"/>
    <w:pPr>
      <w:spacing w:before="240" w:after="60"/>
      <w:outlineLvl w:val="5"/>
    </w:pPr>
    <w:rPr>
      <w:rFonts w:ascii="Calibri" w:eastAsia="Times New Roman" w:hAnsi="Calibri"/>
      <w:b/>
      <w:bCs/>
      <w:szCs w:val="22"/>
    </w:rPr>
  </w:style>
  <w:style w:type="paragraph" w:styleId="Heading7">
    <w:name w:val="heading 7"/>
    <w:basedOn w:val="Normal"/>
    <w:next w:val="Normal"/>
    <w:link w:val="Heading7Char"/>
    <w:rsid w:val="00451548"/>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EA4"/>
    <w:rPr>
      <w:rFonts w:ascii="Calibri" w:eastAsia="Times New Roman" w:hAnsi="Calibri"/>
      <w:b/>
      <w:bCs/>
      <w:color w:val="9D0655"/>
      <w:kern w:val="32"/>
      <w:sz w:val="36"/>
      <w:szCs w:val="36"/>
    </w:rPr>
  </w:style>
  <w:style w:type="character" w:customStyle="1" w:styleId="Heading2Char">
    <w:name w:val="Heading 2 Char"/>
    <w:basedOn w:val="DefaultParagraphFont"/>
    <w:link w:val="Heading2"/>
    <w:uiPriority w:val="9"/>
    <w:rsid w:val="00791A30"/>
    <w:rPr>
      <w:rFonts w:ascii="Calibri" w:eastAsia="Times New Roman" w:hAnsi="Calibri"/>
      <w:b/>
      <w:bCs/>
      <w:i/>
      <w:iCs/>
      <w:color w:val="BD461C"/>
      <w:sz w:val="28"/>
      <w:szCs w:val="28"/>
    </w:rPr>
  </w:style>
  <w:style w:type="character" w:customStyle="1" w:styleId="Heading3Char">
    <w:name w:val="Heading 3 Char"/>
    <w:basedOn w:val="DefaultParagraphFont"/>
    <w:link w:val="Heading3"/>
    <w:uiPriority w:val="9"/>
    <w:rsid w:val="00791A30"/>
    <w:rPr>
      <w:rFonts w:ascii="Calibri" w:eastAsia="Times New Roman" w:hAnsi="Calibri"/>
      <w:b/>
      <w:bCs/>
      <w:color w:val="DE1DAE"/>
      <w:sz w:val="26"/>
      <w:szCs w:val="26"/>
    </w:rPr>
  </w:style>
  <w:style w:type="character" w:customStyle="1" w:styleId="Heading4Char">
    <w:name w:val="Heading 4 Char"/>
    <w:basedOn w:val="DefaultParagraphFont"/>
    <w:link w:val="Heading4"/>
    <w:rsid w:val="0078624C"/>
    <w:rPr>
      <w:rFonts w:ascii="Calibri" w:eastAsia="Times New Roman" w:hAnsi="Calibri"/>
      <w:b/>
      <w:bCs/>
      <w:color w:val="FF6600"/>
      <w:sz w:val="24"/>
      <w:szCs w:val="24"/>
    </w:rPr>
  </w:style>
  <w:style w:type="character" w:customStyle="1" w:styleId="Heading5Char">
    <w:name w:val="Heading 5 Char"/>
    <w:basedOn w:val="DefaultParagraphFont"/>
    <w:link w:val="Heading5"/>
    <w:rsid w:val="00706C4A"/>
    <w:rPr>
      <w:rFonts w:ascii="Calibri" w:eastAsia="Times New Roman" w:hAnsi="Calibri"/>
      <w:b/>
      <w:bCs/>
      <w:i/>
      <w:iCs/>
      <w:color w:val="C2934D"/>
      <w:sz w:val="24"/>
      <w:szCs w:val="26"/>
    </w:rPr>
  </w:style>
  <w:style w:type="character" w:customStyle="1" w:styleId="Heading6Char">
    <w:name w:val="Heading 6 Char"/>
    <w:basedOn w:val="DefaultParagraphFont"/>
    <w:link w:val="Heading6"/>
    <w:rsid w:val="009D0FF4"/>
    <w:rPr>
      <w:rFonts w:ascii="Calibri" w:eastAsia="Times New Roman" w:hAnsi="Calibri"/>
      <w:b/>
      <w:bCs/>
      <w:sz w:val="24"/>
      <w:szCs w:val="22"/>
    </w:rPr>
  </w:style>
  <w:style w:type="character" w:customStyle="1" w:styleId="Heading7Char">
    <w:name w:val="Heading 7 Char"/>
    <w:basedOn w:val="DefaultParagraphFont"/>
    <w:link w:val="Heading7"/>
    <w:rsid w:val="00451548"/>
    <w:rPr>
      <w:rFonts w:ascii="Calibri" w:eastAsia="Times New Roman" w:hAnsi="Calibri" w:cs="Times New Roman"/>
      <w:sz w:val="24"/>
      <w:szCs w:val="24"/>
    </w:rPr>
  </w:style>
  <w:style w:type="paragraph" w:styleId="FootnoteText">
    <w:name w:val="footnote text"/>
    <w:basedOn w:val="Normal"/>
    <w:link w:val="FootnoteTextChar"/>
    <w:uiPriority w:val="99"/>
    <w:rsid w:val="00F055CD"/>
    <w:pPr>
      <w:spacing w:line="240" w:lineRule="auto"/>
      <w:ind w:left="360" w:hanging="360"/>
    </w:pPr>
    <w:rPr>
      <w:rFonts w:eastAsia="Times"/>
      <w:color w:val="000000"/>
      <w:sz w:val="20"/>
      <w:szCs w:val="20"/>
    </w:rPr>
  </w:style>
  <w:style w:type="character" w:customStyle="1" w:styleId="FootnoteTextChar">
    <w:name w:val="Footnote Text Char"/>
    <w:basedOn w:val="DefaultParagraphFont"/>
    <w:link w:val="FootnoteText"/>
    <w:uiPriority w:val="99"/>
    <w:rsid w:val="00F055CD"/>
    <w:rPr>
      <w:rFonts w:ascii="New Century Schlbk" w:eastAsia="Times" w:hAnsi="New Century Schlbk"/>
      <w:color w:val="000000"/>
    </w:rPr>
  </w:style>
  <w:style w:type="paragraph" w:customStyle="1" w:styleId="qt">
    <w:name w:val="qt"/>
    <w:basedOn w:val="Normal"/>
    <w:qFormat/>
    <w:rsid w:val="009C0417"/>
    <w:pPr>
      <w:widowControl w:val="0"/>
      <w:spacing w:before="80" w:after="120"/>
      <w:ind w:left="720" w:right="720"/>
      <w:contextualSpacing/>
    </w:pPr>
    <w:rPr>
      <w:sz w:val="22"/>
    </w:rPr>
  </w:style>
  <w:style w:type="paragraph" w:customStyle="1" w:styleId="qth">
    <w:name w:val="qth"/>
    <w:basedOn w:val="qt"/>
    <w:qFormat/>
    <w:rsid w:val="008C268A"/>
    <w:pPr>
      <w:ind w:hanging="72"/>
    </w:pPr>
  </w:style>
  <w:style w:type="character" w:styleId="FootnoteReference">
    <w:name w:val="footnote reference"/>
    <w:basedOn w:val="DefaultParagraphFont"/>
    <w:uiPriority w:val="99"/>
    <w:rsid w:val="003D7351"/>
    <w:rPr>
      <w:vertAlign w:val="superscript"/>
    </w:rPr>
  </w:style>
  <w:style w:type="paragraph" w:styleId="Footer">
    <w:name w:val="footer"/>
    <w:basedOn w:val="Normal"/>
    <w:link w:val="FooterChar"/>
    <w:rsid w:val="00BD1C25"/>
    <w:pPr>
      <w:tabs>
        <w:tab w:val="center" w:pos="4320"/>
        <w:tab w:val="right" w:pos="8640"/>
      </w:tabs>
    </w:pPr>
  </w:style>
  <w:style w:type="character" w:customStyle="1" w:styleId="FooterChar">
    <w:name w:val="Footer Char"/>
    <w:basedOn w:val="DefaultParagraphFont"/>
    <w:link w:val="Footer"/>
    <w:rsid w:val="00BD1C25"/>
    <w:rPr>
      <w:rFonts w:ascii="New Century Schlbk" w:hAnsi="New Century Schlbk"/>
      <w:sz w:val="24"/>
      <w:szCs w:val="24"/>
    </w:rPr>
  </w:style>
  <w:style w:type="character" w:styleId="PageNumber">
    <w:name w:val="page number"/>
    <w:basedOn w:val="DefaultParagraphFont"/>
    <w:rsid w:val="00BD1C25"/>
  </w:style>
  <w:style w:type="paragraph" w:styleId="Header">
    <w:name w:val="header"/>
    <w:basedOn w:val="Normal"/>
    <w:link w:val="HeaderChar"/>
    <w:rsid w:val="00BD1C25"/>
    <w:pPr>
      <w:tabs>
        <w:tab w:val="center" w:pos="4320"/>
        <w:tab w:val="right" w:pos="8640"/>
      </w:tabs>
    </w:pPr>
  </w:style>
  <w:style w:type="character" w:customStyle="1" w:styleId="HeaderChar">
    <w:name w:val="Header Char"/>
    <w:basedOn w:val="DefaultParagraphFont"/>
    <w:link w:val="Header"/>
    <w:rsid w:val="00BD1C25"/>
    <w:rPr>
      <w:rFonts w:ascii="New Century Schlbk" w:hAnsi="New Century Schlbk"/>
      <w:sz w:val="24"/>
      <w:szCs w:val="24"/>
    </w:rPr>
  </w:style>
  <w:style w:type="paragraph" w:customStyle="1" w:styleId="sum">
    <w:name w:val="sum"/>
    <w:basedOn w:val="Normal"/>
    <w:rsid w:val="009F326F"/>
    <w:pPr>
      <w:pBdr>
        <w:top w:val="single" w:sz="4" w:space="8" w:color="auto" w:shadow="1"/>
        <w:left w:val="single" w:sz="4" w:space="8" w:color="auto" w:shadow="1"/>
        <w:bottom w:val="single" w:sz="4" w:space="8" w:color="auto" w:shadow="1"/>
        <w:right w:val="single" w:sz="4" w:space="8" w:color="auto" w:shadow="1"/>
      </w:pBdr>
      <w:shd w:val="solid" w:color="FFF7EA" w:fill="E4C988"/>
      <w:ind w:left="360" w:right="360"/>
    </w:pPr>
    <w:rPr>
      <w:rFonts w:ascii="Calibri" w:hAnsi="Calibri"/>
      <w:color w:val="804000"/>
    </w:rPr>
  </w:style>
  <w:style w:type="character" w:customStyle="1" w:styleId="entry-content">
    <w:name w:val="entry-content"/>
    <w:basedOn w:val="DefaultParagraphFont"/>
    <w:rsid w:val="000C12C2"/>
  </w:style>
  <w:style w:type="character" w:styleId="CommentReference">
    <w:name w:val="annotation reference"/>
    <w:basedOn w:val="DefaultParagraphFont"/>
    <w:rsid w:val="003A50CE"/>
    <w:rPr>
      <w:sz w:val="18"/>
      <w:szCs w:val="18"/>
    </w:rPr>
  </w:style>
  <w:style w:type="paragraph" w:styleId="CommentText">
    <w:name w:val="annotation text"/>
    <w:basedOn w:val="Normal"/>
    <w:link w:val="CommentTextChar"/>
    <w:rsid w:val="003A50CE"/>
  </w:style>
  <w:style w:type="character" w:customStyle="1" w:styleId="CommentTextChar">
    <w:name w:val="Comment Text Char"/>
    <w:basedOn w:val="DefaultParagraphFont"/>
    <w:link w:val="CommentText"/>
    <w:rsid w:val="003A50CE"/>
    <w:rPr>
      <w:rFonts w:ascii="New Century Schlbk" w:hAnsi="New Century Schlbk"/>
      <w:sz w:val="24"/>
      <w:szCs w:val="24"/>
    </w:rPr>
  </w:style>
  <w:style w:type="paragraph" w:styleId="CommentSubject">
    <w:name w:val="annotation subject"/>
    <w:basedOn w:val="CommentText"/>
    <w:next w:val="CommentText"/>
    <w:link w:val="CommentSubjectChar"/>
    <w:rsid w:val="003A50CE"/>
    <w:rPr>
      <w:b/>
      <w:bCs/>
      <w:sz w:val="20"/>
      <w:szCs w:val="20"/>
    </w:rPr>
  </w:style>
  <w:style w:type="character" w:customStyle="1" w:styleId="CommentSubjectChar">
    <w:name w:val="Comment Subject Char"/>
    <w:basedOn w:val="CommentTextChar"/>
    <w:link w:val="CommentSubject"/>
    <w:rsid w:val="003A50CE"/>
    <w:rPr>
      <w:rFonts w:ascii="New Century Schlbk" w:hAnsi="New Century Schlbk"/>
      <w:b/>
      <w:bCs/>
      <w:sz w:val="24"/>
      <w:szCs w:val="24"/>
    </w:rPr>
  </w:style>
  <w:style w:type="character" w:styleId="Strong">
    <w:name w:val="Strong"/>
    <w:basedOn w:val="DefaultParagraphFont"/>
    <w:uiPriority w:val="22"/>
    <w:rsid w:val="00AF58EB"/>
    <w:rPr>
      <w:b/>
    </w:rPr>
  </w:style>
  <w:style w:type="character" w:styleId="Hyperlink">
    <w:name w:val="Hyperlink"/>
    <w:basedOn w:val="DefaultParagraphFont"/>
    <w:uiPriority w:val="99"/>
    <w:rsid w:val="00AF58EB"/>
    <w:rPr>
      <w:color w:val="0000FF"/>
      <w:u w:val="single"/>
    </w:rPr>
  </w:style>
  <w:style w:type="character" w:styleId="FollowedHyperlink">
    <w:name w:val="FollowedHyperlink"/>
    <w:basedOn w:val="DefaultParagraphFont"/>
    <w:rsid w:val="00AF58EB"/>
    <w:rPr>
      <w:color w:val="800080"/>
      <w:u w:val="single"/>
    </w:rPr>
  </w:style>
  <w:style w:type="paragraph" w:styleId="TOCHeading">
    <w:name w:val="TOC Heading"/>
    <w:basedOn w:val="Heading1"/>
    <w:next w:val="Normal"/>
    <w:uiPriority w:val="39"/>
    <w:unhideWhenUsed/>
    <w:qFormat/>
    <w:rsid w:val="003A4E5D"/>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rsid w:val="00045BDF"/>
    <w:pPr>
      <w:tabs>
        <w:tab w:val="right" w:leader="dot" w:pos="8630"/>
      </w:tabs>
      <w:spacing w:before="120" w:after="120"/>
      <w:jc w:val="left"/>
    </w:pPr>
    <w:rPr>
      <w:rFonts w:ascii="Calibri" w:hAnsi="Calibri"/>
      <w:b/>
      <w:caps/>
      <w:sz w:val="28"/>
      <w:szCs w:val="22"/>
      <w:u w:val="single"/>
    </w:rPr>
  </w:style>
  <w:style w:type="paragraph" w:styleId="TOC2">
    <w:name w:val="toc 2"/>
    <w:basedOn w:val="Normal"/>
    <w:next w:val="Normal"/>
    <w:autoRedefine/>
    <w:uiPriority w:val="39"/>
    <w:rsid w:val="00CC1FAA"/>
    <w:pPr>
      <w:tabs>
        <w:tab w:val="left" w:pos="360"/>
        <w:tab w:val="right" w:pos="8640"/>
      </w:tabs>
      <w:spacing w:before="120" w:after="120"/>
      <w:ind w:left="360" w:hanging="360"/>
      <w:jc w:val="left"/>
    </w:pPr>
    <w:rPr>
      <w:b/>
      <w:smallCaps/>
      <w:sz w:val="22"/>
      <w:szCs w:val="22"/>
    </w:rPr>
  </w:style>
  <w:style w:type="paragraph" w:styleId="TOC3">
    <w:name w:val="toc 3"/>
    <w:basedOn w:val="Normal"/>
    <w:next w:val="Normal"/>
    <w:autoRedefine/>
    <w:uiPriority w:val="39"/>
    <w:rsid w:val="008E6268"/>
    <w:pPr>
      <w:tabs>
        <w:tab w:val="right" w:pos="8630"/>
      </w:tabs>
      <w:ind w:left="720" w:hanging="360"/>
      <w:jc w:val="left"/>
    </w:pPr>
    <w:rPr>
      <w:smallCaps/>
      <w:sz w:val="22"/>
      <w:szCs w:val="22"/>
    </w:rPr>
  </w:style>
  <w:style w:type="paragraph" w:styleId="TOC4">
    <w:name w:val="toc 4"/>
    <w:basedOn w:val="Normal"/>
    <w:next w:val="Normal"/>
    <w:autoRedefine/>
    <w:uiPriority w:val="39"/>
    <w:unhideWhenUsed/>
    <w:rsid w:val="003A4E5D"/>
    <w:pPr>
      <w:jc w:val="left"/>
    </w:pPr>
    <w:rPr>
      <w:rFonts w:ascii="Cambria" w:hAnsi="Cambria"/>
      <w:sz w:val="22"/>
      <w:szCs w:val="22"/>
    </w:rPr>
  </w:style>
  <w:style w:type="paragraph" w:styleId="TOC5">
    <w:name w:val="toc 5"/>
    <w:basedOn w:val="Normal"/>
    <w:next w:val="Normal"/>
    <w:autoRedefine/>
    <w:uiPriority w:val="39"/>
    <w:unhideWhenUsed/>
    <w:rsid w:val="003A4E5D"/>
    <w:pPr>
      <w:jc w:val="left"/>
    </w:pPr>
    <w:rPr>
      <w:rFonts w:ascii="Cambria" w:hAnsi="Cambria"/>
      <w:sz w:val="22"/>
      <w:szCs w:val="22"/>
    </w:rPr>
  </w:style>
  <w:style w:type="paragraph" w:styleId="TOC6">
    <w:name w:val="toc 6"/>
    <w:basedOn w:val="Normal"/>
    <w:next w:val="Normal"/>
    <w:autoRedefine/>
    <w:uiPriority w:val="39"/>
    <w:unhideWhenUsed/>
    <w:rsid w:val="003A4E5D"/>
    <w:pPr>
      <w:jc w:val="left"/>
    </w:pPr>
    <w:rPr>
      <w:rFonts w:ascii="Cambria" w:hAnsi="Cambria"/>
      <w:sz w:val="22"/>
      <w:szCs w:val="22"/>
    </w:rPr>
  </w:style>
  <w:style w:type="paragraph" w:styleId="TOC7">
    <w:name w:val="toc 7"/>
    <w:basedOn w:val="Normal"/>
    <w:next w:val="Normal"/>
    <w:autoRedefine/>
    <w:uiPriority w:val="39"/>
    <w:unhideWhenUsed/>
    <w:rsid w:val="003A4E5D"/>
    <w:pPr>
      <w:jc w:val="left"/>
    </w:pPr>
    <w:rPr>
      <w:rFonts w:ascii="Cambria" w:hAnsi="Cambria"/>
      <w:sz w:val="22"/>
      <w:szCs w:val="22"/>
    </w:rPr>
  </w:style>
  <w:style w:type="paragraph" w:styleId="TOC8">
    <w:name w:val="toc 8"/>
    <w:basedOn w:val="Normal"/>
    <w:next w:val="Normal"/>
    <w:autoRedefine/>
    <w:uiPriority w:val="39"/>
    <w:unhideWhenUsed/>
    <w:rsid w:val="003A4E5D"/>
    <w:pPr>
      <w:jc w:val="left"/>
    </w:pPr>
    <w:rPr>
      <w:rFonts w:ascii="Cambria" w:hAnsi="Cambria"/>
      <w:sz w:val="22"/>
      <w:szCs w:val="22"/>
    </w:rPr>
  </w:style>
  <w:style w:type="paragraph" w:styleId="TOC9">
    <w:name w:val="toc 9"/>
    <w:basedOn w:val="Normal"/>
    <w:next w:val="Normal"/>
    <w:autoRedefine/>
    <w:uiPriority w:val="39"/>
    <w:unhideWhenUsed/>
    <w:rsid w:val="003A4E5D"/>
    <w:pPr>
      <w:jc w:val="left"/>
    </w:pPr>
    <w:rPr>
      <w:rFonts w:ascii="Cambria" w:hAnsi="Cambria"/>
      <w:sz w:val="22"/>
      <w:szCs w:val="22"/>
    </w:rPr>
  </w:style>
  <w:style w:type="paragraph" w:customStyle="1" w:styleId="heading">
    <w:name w:val="heading"/>
    <w:basedOn w:val="Normal"/>
    <w:rsid w:val="009912DC"/>
  </w:style>
  <w:style w:type="character" w:styleId="Emphasis">
    <w:name w:val="Emphasis"/>
    <w:basedOn w:val="DefaultParagraphFont"/>
    <w:uiPriority w:val="20"/>
    <w:rsid w:val="009912DC"/>
    <w:rPr>
      <w:i/>
    </w:rPr>
  </w:style>
  <w:style w:type="paragraph" w:styleId="DocumentMap">
    <w:name w:val="Document Map"/>
    <w:basedOn w:val="Normal"/>
    <w:link w:val="DocumentMapChar"/>
    <w:rsid w:val="009111BA"/>
    <w:rPr>
      <w:rFonts w:ascii="Lucida Grande" w:hAnsi="Lucida Grande"/>
    </w:rPr>
  </w:style>
  <w:style w:type="character" w:customStyle="1" w:styleId="DocumentMapChar">
    <w:name w:val="Document Map Char"/>
    <w:basedOn w:val="DefaultParagraphFont"/>
    <w:link w:val="DocumentMap"/>
    <w:rsid w:val="009111BA"/>
    <w:rPr>
      <w:rFonts w:ascii="Lucida Grande" w:hAnsi="Lucida Grande"/>
      <w:sz w:val="24"/>
      <w:szCs w:val="24"/>
    </w:rPr>
  </w:style>
  <w:style w:type="paragraph" w:styleId="List">
    <w:name w:val="List"/>
    <w:basedOn w:val="Normal"/>
    <w:rsid w:val="00980A98"/>
    <w:pPr>
      <w:ind w:left="360" w:hanging="360"/>
      <w:contextualSpacing/>
    </w:pPr>
  </w:style>
  <w:style w:type="paragraph" w:styleId="List2">
    <w:name w:val="List 2"/>
    <w:basedOn w:val="Normal"/>
    <w:rsid w:val="00980A98"/>
    <w:pPr>
      <w:ind w:left="720" w:hanging="360"/>
      <w:contextualSpacing/>
    </w:pPr>
  </w:style>
  <w:style w:type="paragraph" w:styleId="Closing">
    <w:name w:val="Closing"/>
    <w:basedOn w:val="Normal"/>
    <w:link w:val="ClosingChar"/>
    <w:rsid w:val="00980A98"/>
    <w:pPr>
      <w:ind w:left="4320"/>
    </w:pPr>
  </w:style>
  <w:style w:type="character" w:customStyle="1" w:styleId="ClosingChar">
    <w:name w:val="Closing Char"/>
    <w:basedOn w:val="DefaultParagraphFont"/>
    <w:link w:val="Closing"/>
    <w:rsid w:val="00980A98"/>
    <w:rPr>
      <w:rFonts w:ascii="New Century Schlbk" w:hAnsi="New Century Schlbk"/>
      <w:sz w:val="24"/>
      <w:szCs w:val="24"/>
    </w:rPr>
  </w:style>
  <w:style w:type="paragraph" w:styleId="Date">
    <w:name w:val="Date"/>
    <w:basedOn w:val="Normal"/>
    <w:next w:val="Normal"/>
    <w:link w:val="DateChar"/>
    <w:rsid w:val="00980A98"/>
  </w:style>
  <w:style w:type="character" w:customStyle="1" w:styleId="DateChar">
    <w:name w:val="Date Char"/>
    <w:basedOn w:val="DefaultParagraphFont"/>
    <w:link w:val="Date"/>
    <w:rsid w:val="00980A98"/>
    <w:rPr>
      <w:rFonts w:ascii="New Century Schlbk" w:hAnsi="New Century Schlbk"/>
      <w:sz w:val="24"/>
      <w:szCs w:val="24"/>
    </w:rPr>
  </w:style>
  <w:style w:type="paragraph" w:styleId="ListBullet2">
    <w:name w:val="List Bullet 2"/>
    <w:basedOn w:val="Normal"/>
    <w:rsid w:val="00980A98"/>
    <w:pPr>
      <w:numPr>
        <w:numId w:val="15"/>
      </w:numPr>
      <w:contextualSpacing/>
    </w:pPr>
  </w:style>
  <w:style w:type="paragraph" w:styleId="ListContinue2">
    <w:name w:val="List Continue 2"/>
    <w:basedOn w:val="Normal"/>
    <w:rsid w:val="00980A98"/>
    <w:pPr>
      <w:spacing w:after="120"/>
      <w:ind w:left="720"/>
      <w:contextualSpacing/>
    </w:pPr>
  </w:style>
  <w:style w:type="paragraph" w:styleId="Title">
    <w:name w:val="Title"/>
    <w:basedOn w:val="Normal"/>
    <w:next w:val="Normal"/>
    <w:link w:val="TitleChar"/>
    <w:rsid w:val="00980A9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980A98"/>
    <w:rPr>
      <w:rFonts w:ascii="Calibri" w:eastAsia="Times New Roman" w:hAnsi="Calibri" w:cs="Times New Roman"/>
      <w:b/>
      <w:bCs/>
      <w:kern w:val="28"/>
      <w:sz w:val="32"/>
      <w:szCs w:val="32"/>
    </w:rPr>
  </w:style>
  <w:style w:type="paragraph" w:styleId="Subtitle">
    <w:name w:val="Subtitle"/>
    <w:basedOn w:val="Normal"/>
    <w:next w:val="Normal"/>
    <w:link w:val="SubtitleChar"/>
    <w:rsid w:val="00980A98"/>
    <w:pPr>
      <w:spacing w:after="60"/>
      <w:jc w:val="center"/>
      <w:outlineLvl w:val="1"/>
    </w:pPr>
    <w:rPr>
      <w:rFonts w:ascii="Calibri" w:eastAsia="Times New Roman" w:hAnsi="Calibri"/>
    </w:rPr>
  </w:style>
  <w:style w:type="character" w:customStyle="1" w:styleId="SubtitleChar">
    <w:name w:val="Subtitle Char"/>
    <w:basedOn w:val="DefaultParagraphFont"/>
    <w:link w:val="Subtitle"/>
    <w:rsid w:val="00980A98"/>
    <w:rPr>
      <w:rFonts w:ascii="Calibri" w:eastAsia="Times New Roman" w:hAnsi="Calibri" w:cs="Times New Roman"/>
      <w:sz w:val="24"/>
      <w:szCs w:val="24"/>
    </w:rPr>
  </w:style>
  <w:style w:type="paragraph" w:customStyle="1" w:styleId="ReferenceLine">
    <w:name w:val="Reference Line"/>
    <w:basedOn w:val="Normal"/>
    <w:rsid w:val="00706141"/>
    <w:pPr>
      <w:spacing w:after="120"/>
    </w:pPr>
  </w:style>
  <w:style w:type="paragraph" w:styleId="BalloonText">
    <w:name w:val="Balloon Text"/>
    <w:basedOn w:val="Normal"/>
    <w:link w:val="BalloonTextChar"/>
    <w:rsid w:val="00795B4F"/>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5B4F"/>
    <w:rPr>
      <w:rFonts w:ascii="Lucida Grande" w:hAnsi="Lucida Grande"/>
      <w:sz w:val="18"/>
      <w:szCs w:val="18"/>
    </w:rPr>
  </w:style>
  <w:style w:type="paragraph" w:customStyle="1" w:styleId="Biblio">
    <w:name w:val="Biblio"/>
    <w:basedOn w:val="Normal"/>
    <w:qFormat/>
    <w:rsid w:val="00640C22"/>
    <w:pPr>
      <w:tabs>
        <w:tab w:val="left" w:pos="1170"/>
      </w:tabs>
      <w:ind w:left="1170" w:hanging="1170"/>
    </w:pPr>
    <w:rPr>
      <w:i/>
    </w:rPr>
  </w:style>
  <w:style w:type="character" w:customStyle="1" w:styleId="apple-style-span">
    <w:name w:val="apple-style-span"/>
    <w:basedOn w:val="DefaultParagraphFont"/>
    <w:rsid w:val="00DB2B35"/>
  </w:style>
  <w:style w:type="character" w:customStyle="1" w:styleId="apple-converted-space">
    <w:name w:val="apple-converted-space"/>
    <w:basedOn w:val="DefaultParagraphFont"/>
    <w:rsid w:val="00DB2B35"/>
  </w:style>
  <w:style w:type="paragraph" w:styleId="Index1">
    <w:name w:val="index 1"/>
    <w:basedOn w:val="Normal"/>
    <w:next w:val="Normal"/>
    <w:autoRedefine/>
    <w:uiPriority w:val="99"/>
    <w:rsid w:val="0065687D"/>
    <w:pPr>
      <w:ind w:left="240" w:hanging="240"/>
      <w:jc w:val="left"/>
    </w:pPr>
    <w:rPr>
      <w:rFonts w:asciiTheme="minorHAnsi" w:hAnsiTheme="minorHAnsi"/>
      <w:sz w:val="20"/>
      <w:szCs w:val="20"/>
    </w:rPr>
  </w:style>
  <w:style w:type="paragraph" w:styleId="Index2">
    <w:name w:val="index 2"/>
    <w:basedOn w:val="Normal"/>
    <w:next w:val="Normal"/>
    <w:autoRedefine/>
    <w:rsid w:val="0065687D"/>
    <w:pPr>
      <w:ind w:left="480" w:hanging="240"/>
      <w:jc w:val="left"/>
    </w:pPr>
    <w:rPr>
      <w:rFonts w:asciiTheme="minorHAnsi" w:hAnsiTheme="minorHAnsi"/>
      <w:sz w:val="20"/>
      <w:szCs w:val="20"/>
    </w:rPr>
  </w:style>
  <w:style w:type="paragraph" w:styleId="Index3">
    <w:name w:val="index 3"/>
    <w:basedOn w:val="Normal"/>
    <w:next w:val="Normal"/>
    <w:autoRedefine/>
    <w:rsid w:val="0065687D"/>
    <w:pPr>
      <w:ind w:left="720" w:hanging="240"/>
      <w:jc w:val="left"/>
    </w:pPr>
    <w:rPr>
      <w:rFonts w:asciiTheme="minorHAnsi" w:hAnsiTheme="minorHAnsi"/>
      <w:sz w:val="20"/>
      <w:szCs w:val="20"/>
    </w:rPr>
  </w:style>
  <w:style w:type="paragraph" w:styleId="Index4">
    <w:name w:val="index 4"/>
    <w:basedOn w:val="Normal"/>
    <w:next w:val="Normal"/>
    <w:autoRedefine/>
    <w:rsid w:val="0065687D"/>
    <w:pPr>
      <w:ind w:left="960" w:hanging="240"/>
      <w:jc w:val="left"/>
    </w:pPr>
    <w:rPr>
      <w:rFonts w:asciiTheme="minorHAnsi" w:hAnsiTheme="minorHAnsi"/>
      <w:sz w:val="20"/>
      <w:szCs w:val="20"/>
    </w:rPr>
  </w:style>
  <w:style w:type="paragraph" w:styleId="Index5">
    <w:name w:val="index 5"/>
    <w:basedOn w:val="Normal"/>
    <w:next w:val="Normal"/>
    <w:autoRedefine/>
    <w:rsid w:val="0065687D"/>
    <w:pPr>
      <w:ind w:left="1200" w:hanging="240"/>
      <w:jc w:val="left"/>
    </w:pPr>
    <w:rPr>
      <w:rFonts w:asciiTheme="minorHAnsi" w:hAnsiTheme="minorHAnsi"/>
      <w:sz w:val="20"/>
      <w:szCs w:val="20"/>
    </w:rPr>
  </w:style>
  <w:style w:type="paragraph" w:styleId="Index6">
    <w:name w:val="index 6"/>
    <w:basedOn w:val="Normal"/>
    <w:next w:val="Normal"/>
    <w:autoRedefine/>
    <w:rsid w:val="0065687D"/>
    <w:pPr>
      <w:ind w:left="1440" w:hanging="240"/>
      <w:jc w:val="left"/>
    </w:pPr>
    <w:rPr>
      <w:rFonts w:asciiTheme="minorHAnsi" w:hAnsiTheme="minorHAnsi"/>
      <w:sz w:val="20"/>
      <w:szCs w:val="20"/>
    </w:rPr>
  </w:style>
  <w:style w:type="paragraph" w:styleId="Index7">
    <w:name w:val="index 7"/>
    <w:basedOn w:val="Normal"/>
    <w:next w:val="Normal"/>
    <w:autoRedefine/>
    <w:rsid w:val="0065687D"/>
    <w:pPr>
      <w:ind w:left="1680" w:hanging="240"/>
      <w:jc w:val="left"/>
    </w:pPr>
    <w:rPr>
      <w:rFonts w:asciiTheme="minorHAnsi" w:hAnsiTheme="minorHAnsi"/>
      <w:sz w:val="20"/>
      <w:szCs w:val="20"/>
    </w:rPr>
  </w:style>
  <w:style w:type="paragraph" w:styleId="Index8">
    <w:name w:val="index 8"/>
    <w:basedOn w:val="Normal"/>
    <w:next w:val="Normal"/>
    <w:autoRedefine/>
    <w:rsid w:val="0065687D"/>
    <w:pPr>
      <w:ind w:left="1920" w:hanging="240"/>
      <w:jc w:val="left"/>
    </w:pPr>
    <w:rPr>
      <w:rFonts w:asciiTheme="minorHAnsi" w:hAnsiTheme="minorHAnsi"/>
      <w:sz w:val="20"/>
      <w:szCs w:val="20"/>
    </w:rPr>
  </w:style>
  <w:style w:type="paragraph" w:styleId="Index9">
    <w:name w:val="index 9"/>
    <w:basedOn w:val="Normal"/>
    <w:next w:val="Normal"/>
    <w:autoRedefine/>
    <w:rsid w:val="0065687D"/>
    <w:pPr>
      <w:ind w:left="2160" w:hanging="240"/>
      <w:jc w:val="left"/>
    </w:pPr>
    <w:rPr>
      <w:rFonts w:asciiTheme="minorHAnsi" w:hAnsiTheme="minorHAnsi"/>
      <w:sz w:val="20"/>
      <w:szCs w:val="20"/>
    </w:rPr>
  </w:style>
  <w:style w:type="paragraph" w:styleId="IndexHeading">
    <w:name w:val="index heading"/>
    <w:basedOn w:val="Normal"/>
    <w:next w:val="Index1"/>
    <w:uiPriority w:val="99"/>
    <w:rsid w:val="0065687D"/>
    <w:pPr>
      <w:spacing w:before="120" w:after="120"/>
      <w:jc w:val="left"/>
    </w:pPr>
    <w:rPr>
      <w:rFonts w:asciiTheme="minorHAnsi" w:hAnsiTheme="minorHAnsi"/>
      <w:i/>
      <w:sz w:val="20"/>
      <w:szCs w:val="20"/>
    </w:rPr>
  </w:style>
  <w:style w:type="paragraph" w:styleId="EndnoteText">
    <w:name w:val="endnote text"/>
    <w:basedOn w:val="Normal"/>
    <w:link w:val="EndnoteTextChar"/>
    <w:rsid w:val="00F67108"/>
    <w:pPr>
      <w:spacing w:line="240" w:lineRule="auto"/>
    </w:pPr>
  </w:style>
  <w:style w:type="character" w:customStyle="1" w:styleId="EndnoteTextChar">
    <w:name w:val="Endnote Text Char"/>
    <w:basedOn w:val="DefaultParagraphFont"/>
    <w:link w:val="EndnoteText"/>
    <w:rsid w:val="00F67108"/>
    <w:rPr>
      <w:rFonts w:ascii="New Century Schlbk" w:hAnsi="New Century Schlbk"/>
      <w:sz w:val="24"/>
      <w:szCs w:val="24"/>
    </w:rPr>
  </w:style>
  <w:style w:type="character" w:styleId="EndnoteReference">
    <w:name w:val="endnote reference"/>
    <w:basedOn w:val="DefaultParagraphFont"/>
    <w:rsid w:val="00F67108"/>
    <w:rPr>
      <w:vertAlign w:val="superscript"/>
    </w:rPr>
  </w:style>
  <w:style w:type="paragraph" w:customStyle="1" w:styleId="Fig">
    <w:name w:val="Fig"/>
    <w:basedOn w:val="Normal"/>
    <w:qFormat/>
    <w:rsid w:val="007B6F9D"/>
    <w:pPr>
      <w:jc w:val="center"/>
    </w:pPr>
    <w:rPr>
      <w:sz w:val="20"/>
      <w:szCs w:val="20"/>
    </w:rPr>
  </w:style>
  <w:style w:type="paragraph" w:styleId="Bibliography">
    <w:name w:val="Bibliography"/>
    <w:basedOn w:val="Normal"/>
    <w:next w:val="Normal"/>
    <w:rsid w:val="006337F4"/>
  </w:style>
  <w:style w:type="paragraph" w:customStyle="1" w:styleId="lang-en">
    <w:name w:val="lang-en"/>
    <w:basedOn w:val="Normal"/>
    <w:rsid w:val="000736B1"/>
    <w:pPr>
      <w:spacing w:before="100" w:beforeAutospacing="1" w:after="100" w:afterAutospacing="1" w:line="240" w:lineRule="auto"/>
      <w:jc w:val="left"/>
    </w:pPr>
    <w:rPr>
      <w:rFonts w:ascii="Times" w:hAnsi="Times"/>
      <w:sz w:val="20"/>
      <w:szCs w:val="20"/>
    </w:rPr>
  </w:style>
  <w:style w:type="paragraph" w:styleId="ListParagraph">
    <w:name w:val="List Paragraph"/>
    <w:basedOn w:val="Normal"/>
    <w:rsid w:val="00330AC6"/>
    <w:pPr>
      <w:ind w:left="720"/>
      <w:contextualSpacing/>
    </w:pPr>
  </w:style>
  <w:style w:type="paragraph" w:styleId="Revision">
    <w:name w:val="Revision"/>
    <w:hidden/>
    <w:rsid w:val="009F326F"/>
    <w:rPr>
      <w:rFonts w:ascii="New Century Schlbk" w:hAnsi="New Century Schlbk"/>
      <w:sz w:val="24"/>
      <w:szCs w:val="24"/>
    </w:rPr>
  </w:style>
  <w:style w:type="paragraph" w:customStyle="1" w:styleId="TOC2Logos">
    <w:name w:val="TOC2Logos"/>
    <w:basedOn w:val="Normal"/>
    <w:qFormat/>
    <w:rsid w:val="005114EA"/>
    <w:rPr>
      <w:b/>
      <w:bCs/>
      <w:smallCaps/>
      <w:sz w:val="22"/>
      <w:szCs w:val="22"/>
    </w:rPr>
  </w:style>
  <w:style w:type="paragraph" w:customStyle="1" w:styleId="TOC1Logos">
    <w:name w:val="TOC1Logos"/>
    <w:basedOn w:val="Normal"/>
    <w:qFormat/>
    <w:rsid w:val="00BF2C72"/>
    <w:pPr>
      <w:spacing w:before="80" w:after="120"/>
    </w:pPr>
    <w:rPr>
      <w:rFonts w:ascii="Calibri" w:hAnsi="Calibri"/>
      <w:b/>
      <w:bCs/>
      <w:caps/>
      <w:sz w:val="28"/>
      <w:szCs w:val="28"/>
      <w:u w:val="single"/>
    </w:rPr>
  </w:style>
  <w:style w:type="character" w:customStyle="1" w:styleId="largecap">
    <w:name w:val="largecap"/>
    <w:basedOn w:val="DefaultParagraphFont"/>
    <w:rsid w:val="00040B8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footnote reference" w:uiPriority="99"/>
    <w:lsdException w:name="Hyperlink" w:uiPriority="99"/>
    <w:lsdException w:name="Strong" w:uiPriority="22"/>
    <w:lsdException w:name="Emphasis" w:uiPriority="20"/>
    <w:lsdException w:name="Normal (Web)" w:uiPriority="99"/>
    <w:lsdException w:name="No List" w:uiPriority="99"/>
    <w:lsdException w:name="TOC Heading" w:uiPriority="39" w:qFormat="1"/>
  </w:latentStyles>
  <w:style w:type="paragraph" w:default="1" w:styleId="Normal">
    <w:name w:val="Normal"/>
    <w:qFormat/>
    <w:rsid w:val="00706141"/>
    <w:pPr>
      <w:spacing w:line="300" w:lineRule="auto"/>
      <w:jc w:val="both"/>
    </w:pPr>
    <w:rPr>
      <w:rFonts w:ascii="New Century Schlbk" w:hAnsi="New Century Schlbk"/>
      <w:sz w:val="24"/>
      <w:szCs w:val="24"/>
    </w:rPr>
  </w:style>
  <w:style w:type="paragraph" w:styleId="Heading1">
    <w:name w:val="heading 1"/>
    <w:basedOn w:val="Normal"/>
    <w:next w:val="Normal"/>
    <w:link w:val="Heading1Char"/>
    <w:autoRedefine/>
    <w:qFormat/>
    <w:rsid w:val="00357EA4"/>
    <w:pPr>
      <w:spacing w:before="240" w:after="480"/>
      <w:jc w:val="center"/>
      <w:outlineLvl w:val="0"/>
    </w:pPr>
    <w:rPr>
      <w:rFonts w:ascii="Calibri" w:eastAsia="Times New Roman" w:hAnsi="Calibri"/>
      <w:b/>
      <w:bCs/>
      <w:color w:val="9D0655"/>
      <w:kern w:val="32"/>
      <w:sz w:val="36"/>
      <w:szCs w:val="36"/>
    </w:rPr>
  </w:style>
  <w:style w:type="paragraph" w:styleId="Heading2">
    <w:name w:val="heading 2"/>
    <w:basedOn w:val="Normal"/>
    <w:next w:val="Normal"/>
    <w:link w:val="Heading2Char"/>
    <w:autoRedefine/>
    <w:uiPriority w:val="9"/>
    <w:unhideWhenUsed/>
    <w:qFormat/>
    <w:rsid w:val="00791A30"/>
    <w:pPr>
      <w:keepNext/>
      <w:tabs>
        <w:tab w:val="left" w:pos="360"/>
        <w:tab w:val="left" w:pos="432"/>
      </w:tabs>
      <w:spacing w:before="240" w:after="60"/>
      <w:ind w:left="360" w:hanging="360"/>
      <w:outlineLvl w:val="1"/>
    </w:pPr>
    <w:rPr>
      <w:rFonts w:ascii="Calibri" w:eastAsia="Times New Roman" w:hAnsi="Calibri"/>
      <w:b/>
      <w:bCs/>
      <w:i/>
      <w:iCs/>
      <w:color w:val="BD461C"/>
      <w:sz w:val="28"/>
      <w:szCs w:val="28"/>
    </w:rPr>
  </w:style>
  <w:style w:type="paragraph" w:styleId="Heading3">
    <w:name w:val="heading 3"/>
    <w:basedOn w:val="Normal"/>
    <w:next w:val="Normal"/>
    <w:link w:val="Heading3Char"/>
    <w:autoRedefine/>
    <w:uiPriority w:val="9"/>
    <w:unhideWhenUsed/>
    <w:qFormat/>
    <w:rsid w:val="00791A30"/>
    <w:pPr>
      <w:spacing w:before="240" w:after="60"/>
      <w:jc w:val="left"/>
      <w:outlineLvl w:val="2"/>
    </w:pPr>
    <w:rPr>
      <w:rFonts w:ascii="Calibri" w:eastAsia="Times New Roman" w:hAnsi="Calibri"/>
      <w:b/>
      <w:bCs/>
      <w:color w:val="DE1DAE"/>
      <w:sz w:val="26"/>
      <w:szCs w:val="26"/>
    </w:rPr>
  </w:style>
  <w:style w:type="paragraph" w:styleId="Heading4">
    <w:name w:val="heading 4"/>
    <w:basedOn w:val="Normal"/>
    <w:next w:val="Normal"/>
    <w:link w:val="Heading4Char"/>
    <w:autoRedefine/>
    <w:rsid w:val="0078624C"/>
    <w:pPr>
      <w:keepNext/>
      <w:spacing w:before="240" w:after="60"/>
      <w:outlineLvl w:val="3"/>
    </w:pPr>
    <w:rPr>
      <w:rFonts w:ascii="Calibri" w:eastAsia="Times New Roman" w:hAnsi="Calibri"/>
      <w:b/>
      <w:bCs/>
      <w:color w:val="FF6600"/>
    </w:rPr>
  </w:style>
  <w:style w:type="paragraph" w:styleId="Heading5">
    <w:name w:val="heading 5"/>
    <w:basedOn w:val="Normal"/>
    <w:next w:val="Normal"/>
    <w:link w:val="Heading5Char"/>
    <w:rsid w:val="00706C4A"/>
    <w:pPr>
      <w:spacing w:before="120" w:after="60"/>
      <w:outlineLvl w:val="4"/>
    </w:pPr>
    <w:rPr>
      <w:rFonts w:ascii="Calibri" w:eastAsia="Times New Roman" w:hAnsi="Calibri"/>
      <w:b/>
      <w:bCs/>
      <w:i/>
      <w:iCs/>
      <w:color w:val="C2934D"/>
      <w:szCs w:val="26"/>
    </w:rPr>
  </w:style>
  <w:style w:type="paragraph" w:styleId="Heading6">
    <w:name w:val="heading 6"/>
    <w:basedOn w:val="Normal"/>
    <w:next w:val="Normal"/>
    <w:link w:val="Heading6Char"/>
    <w:rsid w:val="009D0FF4"/>
    <w:pPr>
      <w:spacing w:before="240" w:after="60"/>
      <w:outlineLvl w:val="5"/>
    </w:pPr>
    <w:rPr>
      <w:rFonts w:ascii="Calibri" w:eastAsia="Times New Roman" w:hAnsi="Calibri"/>
      <w:b/>
      <w:bCs/>
      <w:szCs w:val="22"/>
    </w:rPr>
  </w:style>
  <w:style w:type="paragraph" w:styleId="Heading7">
    <w:name w:val="heading 7"/>
    <w:basedOn w:val="Normal"/>
    <w:next w:val="Normal"/>
    <w:link w:val="Heading7Char"/>
    <w:rsid w:val="00451548"/>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EA4"/>
    <w:rPr>
      <w:rFonts w:ascii="Calibri" w:eastAsia="Times New Roman" w:hAnsi="Calibri"/>
      <w:b/>
      <w:bCs/>
      <w:color w:val="9D0655"/>
      <w:kern w:val="32"/>
      <w:sz w:val="36"/>
      <w:szCs w:val="36"/>
    </w:rPr>
  </w:style>
  <w:style w:type="character" w:customStyle="1" w:styleId="Heading2Char">
    <w:name w:val="Heading 2 Char"/>
    <w:basedOn w:val="DefaultParagraphFont"/>
    <w:link w:val="Heading2"/>
    <w:uiPriority w:val="9"/>
    <w:rsid w:val="00791A30"/>
    <w:rPr>
      <w:rFonts w:ascii="Calibri" w:eastAsia="Times New Roman" w:hAnsi="Calibri"/>
      <w:b/>
      <w:bCs/>
      <w:i/>
      <w:iCs/>
      <w:color w:val="BD461C"/>
      <w:sz w:val="28"/>
      <w:szCs w:val="28"/>
    </w:rPr>
  </w:style>
  <w:style w:type="character" w:customStyle="1" w:styleId="Heading3Char">
    <w:name w:val="Heading 3 Char"/>
    <w:basedOn w:val="DefaultParagraphFont"/>
    <w:link w:val="Heading3"/>
    <w:uiPriority w:val="9"/>
    <w:rsid w:val="00791A30"/>
    <w:rPr>
      <w:rFonts w:ascii="Calibri" w:eastAsia="Times New Roman" w:hAnsi="Calibri"/>
      <w:b/>
      <w:bCs/>
      <w:color w:val="DE1DAE"/>
      <w:sz w:val="26"/>
      <w:szCs w:val="26"/>
    </w:rPr>
  </w:style>
  <w:style w:type="character" w:customStyle="1" w:styleId="Heading4Char">
    <w:name w:val="Heading 4 Char"/>
    <w:basedOn w:val="DefaultParagraphFont"/>
    <w:link w:val="Heading4"/>
    <w:rsid w:val="0078624C"/>
    <w:rPr>
      <w:rFonts w:ascii="Calibri" w:eastAsia="Times New Roman" w:hAnsi="Calibri"/>
      <w:b/>
      <w:bCs/>
      <w:color w:val="FF6600"/>
      <w:sz w:val="24"/>
      <w:szCs w:val="24"/>
    </w:rPr>
  </w:style>
  <w:style w:type="character" w:customStyle="1" w:styleId="Heading5Char">
    <w:name w:val="Heading 5 Char"/>
    <w:basedOn w:val="DefaultParagraphFont"/>
    <w:link w:val="Heading5"/>
    <w:rsid w:val="00706C4A"/>
    <w:rPr>
      <w:rFonts w:ascii="Calibri" w:eastAsia="Times New Roman" w:hAnsi="Calibri"/>
      <w:b/>
      <w:bCs/>
      <w:i/>
      <w:iCs/>
      <w:color w:val="C2934D"/>
      <w:sz w:val="24"/>
      <w:szCs w:val="26"/>
    </w:rPr>
  </w:style>
  <w:style w:type="character" w:customStyle="1" w:styleId="Heading6Char">
    <w:name w:val="Heading 6 Char"/>
    <w:basedOn w:val="DefaultParagraphFont"/>
    <w:link w:val="Heading6"/>
    <w:rsid w:val="009D0FF4"/>
    <w:rPr>
      <w:rFonts w:ascii="Calibri" w:eastAsia="Times New Roman" w:hAnsi="Calibri"/>
      <w:b/>
      <w:bCs/>
      <w:sz w:val="24"/>
      <w:szCs w:val="22"/>
    </w:rPr>
  </w:style>
  <w:style w:type="character" w:customStyle="1" w:styleId="Heading7Char">
    <w:name w:val="Heading 7 Char"/>
    <w:basedOn w:val="DefaultParagraphFont"/>
    <w:link w:val="Heading7"/>
    <w:rsid w:val="00451548"/>
    <w:rPr>
      <w:rFonts w:ascii="Calibri" w:eastAsia="Times New Roman" w:hAnsi="Calibri" w:cs="Times New Roman"/>
      <w:sz w:val="24"/>
      <w:szCs w:val="24"/>
    </w:rPr>
  </w:style>
  <w:style w:type="paragraph" w:styleId="FootnoteText">
    <w:name w:val="footnote text"/>
    <w:basedOn w:val="Normal"/>
    <w:link w:val="FootnoteTextChar"/>
    <w:uiPriority w:val="99"/>
    <w:rsid w:val="00F055CD"/>
    <w:pPr>
      <w:spacing w:line="240" w:lineRule="auto"/>
      <w:ind w:left="360" w:hanging="360"/>
    </w:pPr>
    <w:rPr>
      <w:rFonts w:eastAsia="Times"/>
      <w:color w:val="000000"/>
      <w:sz w:val="20"/>
      <w:szCs w:val="20"/>
    </w:rPr>
  </w:style>
  <w:style w:type="character" w:customStyle="1" w:styleId="FootnoteTextChar">
    <w:name w:val="Footnote Text Char"/>
    <w:basedOn w:val="DefaultParagraphFont"/>
    <w:link w:val="FootnoteText"/>
    <w:uiPriority w:val="99"/>
    <w:rsid w:val="00F055CD"/>
    <w:rPr>
      <w:rFonts w:ascii="New Century Schlbk" w:eastAsia="Times" w:hAnsi="New Century Schlbk"/>
      <w:color w:val="000000"/>
    </w:rPr>
  </w:style>
  <w:style w:type="paragraph" w:customStyle="1" w:styleId="qt">
    <w:name w:val="qt"/>
    <w:basedOn w:val="Normal"/>
    <w:qFormat/>
    <w:rsid w:val="009C0417"/>
    <w:pPr>
      <w:widowControl w:val="0"/>
      <w:spacing w:before="80" w:after="120"/>
      <w:ind w:left="720" w:right="720"/>
      <w:contextualSpacing/>
    </w:pPr>
    <w:rPr>
      <w:sz w:val="22"/>
    </w:rPr>
  </w:style>
  <w:style w:type="paragraph" w:customStyle="1" w:styleId="qth">
    <w:name w:val="qth"/>
    <w:basedOn w:val="qt"/>
    <w:qFormat/>
    <w:rsid w:val="008C268A"/>
    <w:pPr>
      <w:ind w:hanging="72"/>
    </w:pPr>
  </w:style>
  <w:style w:type="character" w:styleId="FootnoteReference">
    <w:name w:val="footnote reference"/>
    <w:basedOn w:val="DefaultParagraphFont"/>
    <w:uiPriority w:val="99"/>
    <w:rsid w:val="003D7351"/>
    <w:rPr>
      <w:vertAlign w:val="superscript"/>
    </w:rPr>
  </w:style>
  <w:style w:type="paragraph" w:styleId="Footer">
    <w:name w:val="footer"/>
    <w:basedOn w:val="Normal"/>
    <w:link w:val="FooterChar"/>
    <w:rsid w:val="00BD1C25"/>
    <w:pPr>
      <w:tabs>
        <w:tab w:val="center" w:pos="4320"/>
        <w:tab w:val="right" w:pos="8640"/>
      </w:tabs>
    </w:pPr>
  </w:style>
  <w:style w:type="character" w:customStyle="1" w:styleId="FooterChar">
    <w:name w:val="Footer Char"/>
    <w:basedOn w:val="DefaultParagraphFont"/>
    <w:link w:val="Footer"/>
    <w:rsid w:val="00BD1C25"/>
    <w:rPr>
      <w:rFonts w:ascii="New Century Schlbk" w:hAnsi="New Century Schlbk"/>
      <w:sz w:val="24"/>
      <w:szCs w:val="24"/>
    </w:rPr>
  </w:style>
  <w:style w:type="character" w:styleId="PageNumber">
    <w:name w:val="page number"/>
    <w:basedOn w:val="DefaultParagraphFont"/>
    <w:rsid w:val="00BD1C25"/>
  </w:style>
  <w:style w:type="paragraph" w:styleId="Header">
    <w:name w:val="header"/>
    <w:basedOn w:val="Normal"/>
    <w:link w:val="HeaderChar"/>
    <w:rsid w:val="00BD1C25"/>
    <w:pPr>
      <w:tabs>
        <w:tab w:val="center" w:pos="4320"/>
        <w:tab w:val="right" w:pos="8640"/>
      </w:tabs>
    </w:pPr>
  </w:style>
  <w:style w:type="character" w:customStyle="1" w:styleId="HeaderChar">
    <w:name w:val="Header Char"/>
    <w:basedOn w:val="DefaultParagraphFont"/>
    <w:link w:val="Header"/>
    <w:rsid w:val="00BD1C25"/>
    <w:rPr>
      <w:rFonts w:ascii="New Century Schlbk" w:hAnsi="New Century Schlbk"/>
      <w:sz w:val="24"/>
      <w:szCs w:val="24"/>
    </w:rPr>
  </w:style>
  <w:style w:type="paragraph" w:customStyle="1" w:styleId="sum">
    <w:name w:val="sum"/>
    <w:basedOn w:val="Normal"/>
    <w:rsid w:val="009F326F"/>
    <w:pPr>
      <w:pBdr>
        <w:top w:val="single" w:sz="4" w:space="8" w:color="auto" w:shadow="1"/>
        <w:left w:val="single" w:sz="4" w:space="8" w:color="auto" w:shadow="1"/>
        <w:bottom w:val="single" w:sz="4" w:space="8" w:color="auto" w:shadow="1"/>
        <w:right w:val="single" w:sz="4" w:space="8" w:color="auto" w:shadow="1"/>
      </w:pBdr>
      <w:shd w:val="solid" w:color="FFF7EA" w:fill="E4C988"/>
      <w:ind w:left="360" w:right="360"/>
    </w:pPr>
    <w:rPr>
      <w:rFonts w:ascii="Calibri" w:hAnsi="Calibri"/>
      <w:color w:val="804000"/>
    </w:rPr>
  </w:style>
  <w:style w:type="character" w:customStyle="1" w:styleId="entry-content">
    <w:name w:val="entry-content"/>
    <w:basedOn w:val="DefaultParagraphFont"/>
    <w:rsid w:val="000C12C2"/>
  </w:style>
  <w:style w:type="character" w:styleId="CommentReference">
    <w:name w:val="annotation reference"/>
    <w:basedOn w:val="DefaultParagraphFont"/>
    <w:rsid w:val="003A50CE"/>
    <w:rPr>
      <w:sz w:val="18"/>
      <w:szCs w:val="18"/>
    </w:rPr>
  </w:style>
  <w:style w:type="paragraph" w:styleId="CommentText">
    <w:name w:val="annotation text"/>
    <w:basedOn w:val="Normal"/>
    <w:link w:val="CommentTextChar"/>
    <w:rsid w:val="003A50CE"/>
  </w:style>
  <w:style w:type="character" w:customStyle="1" w:styleId="CommentTextChar">
    <w:name w:val="Comment Text Char"/>
    <w:basedOn w:val="DefaultParagraphFont"/>
    <w:link w:val="CommentText"/>
    <w:rsid w:val="003A50CE"/>
    <w:rPr>
      <w:rFonts w:ascii="New Century Schlbk" w:hAnsi="New Century Schlbk"/>
      <w:sz w:val="24"/>
      <w:szCs w:val="24"/>
    </w:rPr>
  </w:style>
  <w:style w:type="paragraph" w:styleId="CommentSubject">
    <w:name w:val="annotation subject"/>
    <w:basedOn w:val="CommentText"/>
    <w:next w:val="CommentText"/>
    <w:link w:val="CommentSubjectChar"/>
    <w:rsid w:val="003A50CE"/>
    <w:rPr>
      <w:b/>
      <w:bCs/>
      <w:sz w:val="20"/>
      <w:szCs w:val="20"/>
    </w:rPr>
  </w:style>
  <w:style w:type="character" w:customStyle="1" w:styleId="CommentSubjectChar">
    <w:name w:val="Comment Subject Char"/>
    <w:basedOn w:val="CommentTextChar"/>
    <w:link w:val="CommentSubject"/>
    <w:rsid w:val="003A50CE"/>
    <w:rPr>
      <w:rFonts w:ascii="New Century Schlbk" w:hAnsi="New Century Schlbk"/>
      <w:b/>
      <w:bCs/>
      <w:sz w:val="24"/>
      <w:szCs w:val="24"/>
    </w:rPr>
  </w:style>
  <w:style w:type="character" w:styleId="Strong">
    <w:name w:val="Strong"/>
    <w:basedOn w:val="DefaultParagraphFont"/>
    <w:uiPriority w:val="22"/>
    <w:rsid w:val="00AF58EB"/>
    <w:rPr>
      <w:b/>
    </w:rPr>
  </w:style>
  <w:style w:type="character" w:styleId="Hyperlink">
    <w:name w:val="Hyperlink"/>
    <w:basedOn w:val="DefaultParagraphFont"/>
    <w:uiPriority w:val="99"/>
    <w:rsid w:val="00AF58EB"/>
    <w:rPr>
      <w:color w:val="0000FF"/>
      <w:u w:val="single"/>
    </w:rPr>
  </w:style>
  <w:style w:type="character" w:styleId="FollowedHyperlink">
    <w:name w:val="FollowedHyperlink"/>
    <w:basedOn w:val="DefaultParagraphFont"/>
    <w:rsid w:val="00AF58EB"/>
    <w:rPr>
      <w:color w:val="800080"/>
      <w:u w:val="single"/>
    </w:rPr>
  </w:style>
  <w:style w:type="paragraph" w:styleId="TOCHeading">
    <w:name w:val="TOC Heading"/>
    <w:basedOn w:val="Heading1"/>
    <w:next w:val="Normal"/>
    <w:uiPriority w:val="39"/>
    <w:unhideWhenUsed/>
    <w:qFormat/>
    <w:rsid w:val="003A4E5D"/>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39"/>
    <w:rsid w:val="00045BDF"/>
    <w:pPr>
      <w:tabs>
        <w:tab w:val="right" w:leader="dot" w:pos="8630"/>
      </w:tabs>
      <w:spacing w:before="120" w:after="120"/>
      <w:jc w:val="left"/>
    </w:pPr>
    <w:rPr>
      <w:rFonts w:ascii="Calibri" w:hAnsi="Calibri"/>
      <w:b/>
      <w:caps/>
      <w:sz w:val="28"/>
      <w:szCs w:val="22"/>
      <w:u w:val="single"/>
    </w:rPr>
  </w:style>
  <w:style w:type="paragraph" w:styleId="TOC2">
    <w:name w:val="toc 2"/>
    <w:basedOn w:val="Normal"/>
    <w:next w:val="Normal"/>
    <w:autoRedefine/>
    <w:uiPriority w:val="39"/>
    <w:rsid w:val="00CC1FAA"/>
    <w:pPr>
      <w:tabs>
        <w:tab w:val="left" w:pos="360"/>
        <w:tab w:val="right" w:pos="8640"/>
      </w:tabs>
      <w:spacing w:before="120" w:after="120"/>
      <w:ind w:left="360" w:hanging="360"/>
      <w:jc w:val="left"/>
    </w:pPr>
    <w:rPr>
      <w:b/>
      <w:smallCaps/>
      <w:sz w:val="22"/>
      <w:szCs w:val="22"/>
    </w:rPr>
  </w:style>
  <w:style w:type="paragraph" w:styleId="TOC3">
    <w:name w:val="toc 3"/>
    <w:basedOn w:val="Normal"/>
    <w:next w:val="Normal"/>
    <w:autoRedefine/>
    <w:uiPriority w:val="39"/>
    <w:rsid w:val="008E6268"/>
    <w:pPr>
      <w:tabs>
        <w:tab w:val="right" w:pos="8630"/>
      </w:tabs>
      <w:ind w:left="720" w:hanging="360"/>
      <w:jc w:val="left"/>
    </w:pPr>
    <w:rPr>
      <w:smallCaps/>
      <w:sz w:val="22"/>
      <w:szCs w:val="22"/>
    </w:rPr>
  </w:style>
  <w:style w:type="paragraph" w:styleId="TOC4">
    <w:name w:val="toc 4"/>
    <w:basedOn w:val="Normal"/>
    <w:next w:val="Normal"/>
    <w:autoRedefine/>
    <w:uiPriority w:val="39"/>
    <w:unhideWhenUsed/>
    <w:rsid w:val="003A4E5D"/>
    <w:pPr>
      <w:jc w:val="left"/>
    </w:pPr>
    <w:rPr>
      <w:rFonts w:ascii="Cambria" w:hAnsi="Cambria"/>
      <w:sz w:val="22"/>
      <w:szCs w:val="22"/>
    </w:rPr>
  </w:style>
  <w:style w:type="paragraph" w:styleId="TOC5">
    <w:name w:val="toc 5"/>
    <w:basedOn w:val="Normal"/>
    <w:next w:val="Normal"/>
    <w:autoRedefine/>
    <w:uiPriority w:val="39"/>
    <w:unhideWhenUsed/>
    <w:rsid w:val="003A4E5D"/>
    <w:pPr>
      <w:jc w:val="left"/>
    </w:pPr>
    <w:rPr>
      <w:rFonts w:ascii="Cambria" w:hAnsi="Cambria"/>
      <w:sz w:val="22"/>
      <w:szCs w:val="22"/>
    </w:rPr>
  </w:style>
  <w:style w:type="paragraph" w:styleId="TOC6">
    <w:name w:val="toc 6"/>
    <w:basedOn w:val="Normal"/>
    <w:next w:val="Normal"/>
    <w:autoRedefine/>
    <w:uiPriority w:val="39"/>
    <w:unhideWhenUsed/>
    <w:rsid w:val="003A4E5D"/>
    <w:pPr>
      <w:jc w:val="left"/>
    </w:pPr>
    <w:rPr>
      <w:rFonts w:ascii="Cambria" w:hAnsi="Cambria"/>
      <w:sz w:val="22"/>
      <w:szCs w:val="22"/>
    </w:rPr>
  </w:style>
  <w:style w:type="paragraph" w:styleId="TOC7">
    <w:name w:val="toc 7"/>
    <w:basedOn w:val="Normal"/>
    <w:next w:val="Normal"/>
    <w:autoRedefine/>
    <w:uiPriority w:val="39"/>
    <w:unhideWhenUsed/>
    <w:rsid w:val="003A4E5D"/>
    <w:pPr>
      <w:jc w:val="left"/>
    </w:pPr>
    <w:rPr>
      <w:rFonts w:ascii="Cambria" w:hAnsi="Cambria"/>
      <w:sz w:val="22"/>
      <w:szCs w:val="22"/>
    </w:rPr>
  </w:style>
  <w:style w:type="paragraph" w:styleId="TOC8">
    <w:name w:val="toc 8"/>
    <w:basedOn w:val="Normal"/>
    <w:next w:val="Normal"/>
    <w:autoRedefine/>
    <w:uiPriority w:val="39"/>
    <w:unhideWhenUsed/>
    <w:rsid w:val="003A4E5D"/>
    <w:pPr>
      <w:jc w:val="left"/>
    </w:pPr>
    <w:rPr>
      <w:rFonts w:ascii="Cambria" w:hAnsi="Cambria"/>
      <w:sz w:val="22"/>
      <w:szCs w:val="22"/>
    </w:rPr>
  </w:style>
  <w:style w:type="paragraph" w:styleId="TOC9">
    <w:name w:val="toc 9"/>
    <w:basedOn w:val="Normal"/>
    <w:next w:val="Normal"/>
    <w:autoRedefine/>
    <w:uiPriority w:val="39"/>
    <w:unhideWhenUsed/>
    <w:rsid w:val="003A4E5D"/>
    <w:pPr>
      <w:jc w:val="left"/>
    </w:pPr>
    <w:rPr>
      <w:rFonts w:ascii="Cambria" w:hAnsi="Cambria"/>
      <w:sz w:val="22"/>
      <w:szCs w:val="22"/>
    </w:rPr>
  </w:style>
  <w:style w:type="paragraph" w:customStyle="1" w:styleId="heading">
    <w:name w:val="heading"/>
    <w:basedOn w:val="Normal"/>
    <w:rsid w:val="009912DC"/>
  </w:style>
  <w:style w:type="character" w:styleId="Emphasis">
    <w:name w:val="Emphasis"/>
    <w:basedOn w:val="DefaultParagraphFont"/>
    <w:uiPriority w:val="20"/>
    <w:rsid w:val="009912DC"/>
    <w:rPr>
      <w:i/>
    </w:rPr>
  </w:style>
  <w:style w:type="paragraph" w:styleId="DocumentMap">
    <w:name w:val="Document Map"/>
    <w:basedOn w:val="Normal"/>
    <w:link w:val="DocumentMapChar"/>
    <w:rsid w:val="009111BA"/>
    <w:rPr>
      <w:rFonts w:ascii="Lucida Grande" w:hAnsi="Lucida Grande"/>
    </w:rPr>
  </w:style>
  <w:style w:type="character" w:customStyle="1" w:styleId="DocumentMapChar">
    <w:name w:val="Document Map Char"/>
    <w:basedOn w:val="DefaultParagraphFont"/>
    <w:link w:val="DocumentMap"/>
    <w:rsid w:val="009111BA"/>
    <w:rPr>
      <w:rFonts w:ascii="Lucida Grande" w:hAnsi="Lucida Grande"/>
      <w:sz w:val="24"/>
      <w:szCs w:val="24"/>
    </w:rPr>
  </w:style>
  <w:style w:type="paragraph" w:styleId="List">
    <w:name w:val="List"/>
    <w:basedOn w:val="Normal"/>
    <w:rsid w:val="00980A98"/>
    <w:pPr>
      <w:ind w:left="360" w:hanging="360"/>
      <w:contextualSpacing/>
    </w:pPr>
  </w:style>
  <w:style w:type="paragraph" w:styleId="List2">
    <w:name w:val="List 2"/>
    <w:basedOn w:val="Normal"/>
    <w:rsid w:val="00980A98"/>
    <w:pPr>
      <w:ind w:left="720" w:hanging="360"/>
      <w:contextualSpacing/>
    </w:pPr>
  </w:style>
  <w:style w:type="paragraph" w:styleId="Closing">
    <w:name w:val="Closing"/>
    <w:basedOn w:val="Normal"/>
    <w:link w:val="ClosingChar"/>
    <w:rsid w:val="00980A98"/>
    <w:pPr>
      <w:ind w:left="4320"/>
    </w:pPr>
  </w:style>
  <w:style w:type="character" w:customStyle="1" w:styleId="ClosingChar">
    <w:name w:val="Closing Char"/>
    <w:basedOn w:val="DefaultParagraphFont"/>
    <w:link w:val="Closing"/>
    <w:rsid w:val="00980A98"/>
    <w:rPr>
      <w:rFonts w:ascii="New Century Schlbk" w:hAnsi="New Century Schlbk"/>
      <w:sz w:val="24"/>
      <w:szCs w:val="24"/>
    </w:rPr>
  </w:style>
  <w:style w:type="paragraph" w:styleId="Date">
    <w:name w:val="Date"/>
    <w:basedOn w:val="Normal"/>
    <w:next w:val="Normal"/>
    <w:link w:val="DateChar"/>
    <w:rsid w:val="00980A98"/>
  </w:style>
  <w:style w:type="character" w:customStyle="1" w:styleId="DateChar">
    <w:name w:val="Date Char"/>
    <w:basedOn w:val="DefaultParagraphFont"/>
    <w:link w:val="Date"/>
    <w:rsid w:val="00980A98"/>
    <w:rPr>
      <w:rFonts w:ascii="New Century Schlbk" w:hAnsi="New Century Schlbk"/>
      <w:sz w:val="24"/>
      <w:szCs w:val="24"/>
    </w:rPr>
  </w:style>
  <w:style w:type="paragraph" w:styleId="ListBullet2">
    <w:name w:val="List Bullet 2"/>
    <w:basedOn w:val="Normal"/>
    <w:rsid w:val="00980A98"/>
    <w:pPr>
      <w:numPr>
        <w:numId w:val="15"/>
      </w:numPr>
      <w:contextualSpacing/>
    </w:pPr>
  </w:style>
  <w:style w:type="paragraph" w:styleId="ListContinue2">
    <w:name w:val="List Continue 2"/>
    <w:basedOn w:val="Normal"/>
    <w:rsid w:val="00980A98"/>
    <w:pPr>
      <w:spacing w:after="120"/>
      <w:ind w:left="720"/>
      <w:contextualSpacing/>
    </w:pPr>
  </w:style>
  <w:style w:type="paragraph" w:styleId="Title">
    <w:name w:val="Title"/>
    <w:basedOn w:val="Normal"/>
    <w:next w:val="Normal"/>
    <w:link w:val="TitleChar"/>
    <w:rsid w:val="00980A9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980A98"/>
    <w:rPr>
      <w:rFonts w:ascii="Calibri" w:eastAsia="Times New Roman" w:hAnsi="Calibri" w:cs="Times New Roman"/>
      <w:b/>
      <w:bCs/>
      <w:kern w:val="28"/>
      <w:sz w:val="32"/>
      <w:szCs w:val="32"/>
    </w:rPr>
  </w:style>
  <w:style w:type="paragraph" w:styleId="Subtitle">
    <w:name w:val="Subtitle"/>
    <w:basedOn w:val="Normal"/>
    <w:next w:val="Normal"/>
    <w:link w:val="SubtitleChar"/>
    <w:rsid w:val="00980A98"/>
    <w:pPr>
      <w:spacing w:after="60"/>
      <w:jc w:val="center"/>
      <w:outlineLvl w:val="1"/>
    </w:pPr>
    <w:rPr>
      <w:rFonts w:ascii="Calibri" w:eastAsia="Times New Roman" w:hAnsi="Calibri"/>
    </w:rPr>
  </w:style>
  <w:style w:type="character" w:customStyle="1" w:styleId="SubtitleChar">
    <w:name w:val="Subtitle Char"/>
    <w:basedOn w:val="DefaultParagraphFont"/>
    <w:link w:val="Subtitle"/>
    <w:rsid w:val="00980A98"/>
    <w:rPr>
      <w:rFonts w:ascii="Calibri" w:eastAsia="Times New Roman" w:hAnsi="Calibri" w:cs="Times New Roman"/>
      <w:sz w:val="24"/>
      <w:szCs w:val="24"/>
    </w:rPr>
  </w:style>
  <w:style w:type="paragraph" w:customStyle="1" w:styleId="ReferenceLine">
    <w:name w:val="Reference Line"/>
    <w:basedOn w:val="Normal"/>
    <w:rsid w:val="00706141"/>
    <w:pPr>
      <w:spacing w:after="120"/>
    </w:pPr>
  </w:style>
  <w:style w:type="paragraph" w:styleId="BalloonText">
    <w:name w:val="Balloon Text"/>
    <w:basedOn w:val="Normal"/>
    <w:link w:val="BalloonTextChar"/>
    <w:rsid w:val="00795B4F"/>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5B4F"/>
    <w:rPr>
      <w:rFonts w:ascii="Lucida Grande" w:hAnsi="Lucida Grande"/>
      <w:sz w:val="18"/>
      <w:szCs w:val="18"/>
    </w:rPr>
  </w:style>
  <w:style w:type="paragraph" w:customStyle="1" w:styleId="Biblio">
    <w:name w:val="Biblio"/>
    <w:basedOn w:val="Normal"/>
    <w:qFormat/>
    <w:rsid w:val="00640C22"/>
    <w:pPr>
      <w:tabs>
        <w:tab w:val="left" w:pos="1170"/>
      </w:tabs>
      <w:ind w:left="1170" w:hanging="1170"/>
    </w:pPr>
    <w:rPr>
      <w:i/>
    </w:rPr>
  </w:style>
  <w:style w:type="character" w:customStyle="1" w:styleId="apple-style-span">
    <w:name w:val="apple-style-span"/>
    <w:basedOn w:val="DefaultParagraphFont"/>
    <w:rsid w:val="00DB2B35"/>
  </w:style>
  <w:style w:type="character" w:customStyle="1" w:styleId="apple-converted-space">
    <w:name w:val="apple-converted-space"/>
    <w:basedOn w:val="DefaultParagraphFont"/>
    <w:rsid w:val="00DB2B35"/>
  </w:style>
  <w:style w:type="paragraph" w:styleId="Index1">
    <w:name w:val="index 1"/>
    <w:basedOn w:val="Normal"/>
    <w:next w:val="Normal"/>
    <w:autoRedefine/>
    <w:uiPriority w:val="99"/>
    <w:rsid w:val="0065687D"/>
    <w:pPr>
      <w:ind w:left="240" w:hanging="240"/>
      <w:jc w:val="left"/>
    </w:pPr>
    <w:rPr>
      <w:rFonts w:asciiTheme="minorHAnsi" w:hAnsiTheme="minorHAnsi"/>
      <w:sz w:val="20"/>
      <w:szCs w:val="20"/>
    </w:rPr>
  </w:style>
  <w:style w:type="paragraph" w:styleId="Index2">
    <w:name w:val="index 2"/>
    <w:basedOn w:val="Normal"/>
    <w:next w:val="Normal"/>
    <w:autoRedefine/>
    <w:rsid w:val="0065687D"/>
    <w:pPr>
      <w:ind w:left="480" w:hanging="240"/>
      <w:jc w:val="left"/>
    </w:pPr>
    <w:rPr>
      <w:rFonts w:asciiTheme="minorHAnsi" w:hAnsiTheme="minorHAnsi"/>
      <w:sz w:val="20"/>
      <w:szCs w:val="20"/>
    </w:rPr>
  </w:style>
  <w:style w:type="paragraph" w:styleId="Index3">
    <w:name w:val="index 3"/>
    <w:basedOn w:val="Normal"/>
    <w:next w:val="Normal"/>
    <w:autoRedefine/>
    <w:rsid w:val="0065687D"/>
    <w:pPr>
      <w:ind w:left="720" w:hanging="240"/>
      <w:jc w:val="left"/>
    </w:pPr>
    <w:rPr>
      <w:rFonts w:asciiTheme="minorHAnsi" w:hAnsiTheme="minorHAnsi"/>
      <w:sz w:val="20"/>
      <w:szCs w:val="20"/>
    </w:rPr>
  </w:style>
  <w:style w:type="paragraph" w:styleId="Index4">
    <w:name w:val="index 4"/>
    <w:basedOn w:val="Normal"/>
    <w:next w:val="Normal"/>
    <w:autoRedefine/>
    <w:rsid w:val="0065687D"/>
    <w:pPr>
      <w:ind w:left="960" w:hanging="240"/>
      <w:jc w:val="left"/>
    </w:pPr>
    <w:rPr>
      <w:rFonts w:asciiTheme="minorHAnsi" w:hAnsiTheme="minorHAnsi"/>
      <w:sz w:val="20"/>
      <w:szCs w:val="20"/>
    </w:rPr>
  </w:style>
  <w:style w:type="paragraph" w:styleId="Index5">
    <w:name w:val="index 5"/>
    <w:basedOn w:val="Normal"/>
    <w:next w:val="Normal"/>
    <w:autoRedefine/>
    <w:rsid w:val="0065687D"/>
    <w:pPr>
      <w:ind w:left="1200" w:hanging="240"/>
      <w:jc w:val="left"/>
    </w:pPr>
    <w:rPr>
      <w:rFonts w:asciiTheme="minorHAnsi" w:hAnsiTheme="minorHAnsi"/>
      <w:sz w:val="20"/>
      <w:szCs w:val="20"/>
    </w:rPr>
  </w:style>
  <w:style w:type="paragraph" w:styleId="Index6">
    <w:name w:val="index 6"/>
    <w:basedOn w:val="Normal"/>
    <w:next w:val="Normal"/>
    <w:autoRedefine/>
    <w:rsid w:val="0065687D"/>
    <w:pPr>
      <w:ind w:left="1440" w:hanging="240"/>
      <w:jc w:val="left"/>
    </w:pPr>
    <w:rPr>
      <w:rFonts w:asciiTheme="minorHAnsi" w:hAnsiTheme="minorHAnsi"/>
      <w:sz w:val="20"/>
      <w:szCs w:val="20"/>
    </w:rPr>
  </w:style>
  <w:style w:type="paragraph" w:styleId="Index7">
    <w:name w:val="index 7"/>
    <w:basedOn w:val="Normal"/>
    <w:next w:val="Normal"/>
    <w:autoRedefine/>
    <w:rsid w:val="0065687D"/>
    <w:pPr>
      <w:ind w:left="1680" w:hanging="240"/>
      <w:jc w:val="left"/>
    </w:pPr>
    <w:rPr>
      <w:rFonts w:asciiTheme="minorHAnsi" w:hAnsiTheme="minorHAnsi"/>
      <w:sz w:val="20"/>
      <w:szCs w:val="20"/>
    </w:rPr>
  </w:style>
  <w:style w:type="paragraph" w:styleId="Index8">
    <w:name w:val="index 8"/>
    <w:basedOn w:val="Normal"/>
    <w:next w:val="Normal"/>
    <w:autoRedefine/>
    <w:rsid w:val="0065687D"/>
    <w:pPr>
      <w:ind w:left="1920" w:hanging="240"/>
      <w:jc w:val="left"/>
    </w:pPr>
    <w:rPr>
      <w:rFonts w:asciiTheme="minorHAnsi" w:hAnsiTheme="minorHAnsi"/>
      <w:sz w:val="20"/>
      <w:szCs w:val="20"/>
    </w:rPr>
  </w:style>
  <w:style w:type="paragraph" w:styleId="Index9">
    <w:name w:val="index 9"/>
    <w:basedOn w:val="Normal"/>
    <w:next w:val="Normal"/>
    <w:autoRedefine/>
    <w:rsid w:val="0065687D"/>
    <w:pPr>
      <w:ind w:left="2160" w:hanging="240"/>
      <w:jc w:val="left"/>
    </w:pPr>
    <w:rPr>
      <w:rFonts w:asciiTheme="minorHAnsi" w:hAnsiTheme="minorHAnsi"/>
      <w:sz w:val="20"/>
      <w:szCs w:val="20"/>
    </w:rPr>
  </w:style>
  <w:style w:type="paragraph" w:styleId="IndexHeading">
    <w:name w:val="index heading"/>
    <w:basedOn w:val="Normal"/>
    <w:next w:val="Index1"/>
    <w:uiPriority w:val="99"/>
    <w:rsid w:val="0065687D"/>
    <w:pPr>
      <w:spacing w:before="120" w:after="120"/>
      <w:jc w:val="left"/>
    </w:pPr>
    <w:rPr>
      <w:rFonts w:asciiTheme="minorHAnsi" w:hAnsiTheme="minorHAnsi"/>
      <w:i/>
      <w:sz w:val="20"/>
      <w:szCs w:val="20"/>
    </w:rPr>
  </w:style>
  <w:style w:type="paragraph" w:styleId="EndnoteText">
    <w:name w:val="endnote text"/>
    <w:basedOn w:val="Normal"/>
    <w:link w:val="EndnoteTextChar"/>
    <w:rsid w:val="00F67108"/>
    <w:pPr>
      <w:spacing w:line="240" w:lineRule="auto"/>
    </w:pPr>
  </w:style>
  <w:style w:type="character" w:customStyle="1" w:styleId="EndnoteTextChar">
    <w:name w:val="Endnote Text Char"/>
    <w:basedOn w:val="DefaultParagraphFont"/>
    <w:link w:val="EndnoteText"/>
    <w:rsid w:val="00F67108"/>
    <w:rPr>
      <w:rFonts w:ascii="New Century Schlbk" w:hAnsi="New Century Schlbk"/>
      <w:sz w:val="24"/>
      <w:szCs w:val="24"/>
    </w:rPr>
  </w:style>
  <w:style w:type="character" w:styleId="EndnoteReference">
    <w:name w:val="endnote reference"/>
    <w:basedOn w:val="DefaultParagraphFont"/>
    <w:rsid w:val="00F67108"/>
    <w:rPr>
      <w:vertAlign w:val="superscript"/>
    </w:rPr>
  </w:style>
  <w:style w:type="paragraph" w:customStyle="1" w:styleId="Fig">
    <w:name w:val="Fig"/>
    <w:basedOn w:val="Normal"/>
    <w:qFormat/>
    <w:rsid w:val="007B6F9D"/>
    <w:pPr>
      <w:jc w:val="center"/>
    </w:pPr>
    <w:rPr>
      <w:sz w:val="20"/>
      <w:szCs w:val="20"/>
    </w:rPr>
  </w:style>
  <w:style w:type="paragraph" w:styleId="Bibliography">
    <w:name w:val="Bibliography"/>
    <w:basedOn w:val="Normal"/>
    <w:next w:val="Normal"/>
    <w:rsid w:val="006337F4"/>
  </w:style>
  <w:style w:type="paragraph" w:customStyle="1" w:styleId="lang-en">
    <w:name w:val="lang-en"/>
    <w:basedOn w:val="Normal"/>
    <w:rsid w:val="000736B1"/>
    <w:pPr>
      <w:spacing w:before="100" w:beforeAutospacing="1" w:after="100" w:afterAutospacing="1" w:line="240" w:lineRule="auto"/>
      <w:jc w:val="left"/>
    </w:pPr>
    <w:rPr>
      <w:rFonts w:ascii="Times" w:hAnsi="Times"/>
      <w:sz w:val="20"/>
      <w:szCs w:val="20"/>
    </w:rPr>
  </w:style>
  <w:style w:type="paragraph" w:styleId="ListParagraph">
    <w:name w:val="List Paragraph"/>
    <w:basedOn w:val="Normal"/>
    <w:rsid w:val="00330AC6"/>
    <w:pPr>
      <w:ind w:left="720"/>
      <w:contextualSpacing/>
    </w:pPr>
  </w:style>
  <w:style w:type="paragraph" w:styleId="Revision">
    <w:name w:val="Revision"/>
    <w:hidden/>
    <w:rsid w:val="009F326F"/>
    <w:rPr>
      <w:rFonts w:ascii="New Century Schlbk" w:hAnsi="New Century Schlbk"/>
      <w:sz w:val="24"/>
      <w:szCs w:val="24"/>
    </w:rPr>
  </w:style>
  <w:style w:type="paragraph" w:customStyle="1" w:styleId="TOC2Logos">
    <w:name w:val="TOC2Logos"/>
    <w:basedOn w:val="Normal"/>
    <w:qFormat/>
    <w:rsid w:val="005114EA"/>
    <w:rPr>
      <w:b/>
      <w:bCs/>
      <w:smallCaps/>
      <w:sz w:val="22"/>
      <w:szCs w:val="22"/>
    </w:rPr>
  </w:style>
  <w:style w:type="paragraph" w:customStyle="1" w:styleId="TOC1Logos">
    <w:name w:val="TOC1Logos"/>
    <w:basedOn w:val="Normal"/>
    <w:qFormat/>
    <w:rsid w:val="00BF2C72"/>
    <w:pPr>
      <w:spacing w:before="80" w:after="120"/>
    </w:pPr>
    <w:rPr>
      <w:rFonts w:ascii="Calibri" w:hAnsi="Calibri"/>
      <w:b/>
      <w:bCs/>
      <w:caps/>
      <w:sz w:val="28"/>
      <w:szCs w:val="28"/>
      <w:u w:val="single"/>
    </w:rPr>
  </w:style>
  <w:style w:type="character" w:customStyle="1" w:styleId="largecap">
    <w:name w:val="largecap"/>
    <w:basedOn w:val="DefaultParagraphFont"/>
    <w:rsid w:val="0004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26321">
      <w:bodyDiv w:val="1"/>
      <w:marLeft w:val="0"/>
      <w:marRight w:val="0"/>
      <w:marTop w:val="0"/>
      <w:marBottom w:val="0"/>
      <w:divBdr>
        <w:top w:val="none" w:sz="0" w:space="0" w:color="auto"/>
        <w:left w:val="none" w:sz="0" w:space="0" w:color="auto"/>
        <w:bottom w:val="none" w:sz="0" w:space="0" w:color="auto"/>
        <w:right w:val="none" w:sz="0" w:space="0" w:color="auto"/>
      </w:divBdr>
    </w:div>
    <w:div w:id="258027282">
      <w:bodyDiv w:val="1"/>
      <w:marLeft w:val="0"/>
      <w:marRight w:val="0"/>
      <w:marTop w:val="0"/>
      <w:marBottom w:val="0"/>
      <w:divBdr>
        <w:top w:val="none" w:sz="0" w:space="0" w:color="auto"/>
        <w:left w:val="none" w:sz="0" w:space="0" w:color="auto"/>
        <w:bottom w:val="none" w:sz="0" w:space="0" w:color="auto"/>
        <w:right w:val="none" w:sz="0" w:space="0" w:color="auto"/>
      </w:divBdr>
    </w:div>
    <w:div w:id="272371951">
      <w:bodyDiv w:val="1"/>
      <w:marLeft w:val="0"/>
      <w:marRight w:val="0"/>
      <w:marTop w:val="0"/>
      <w:marBottom w:val="0"/>
      <w:divBdr>
        <w:top w:val="none" w:sz="0" w:space="0" w:color="auto"/>
        <w:left w:val="none" w:sz="0" w:space="0" w:color="auto"/>
        <w:bottom w:val="none" w:sz="0" w:space="0" w:color="auto"/>
        <w:right w:val="none" w:sz="0" w:space="0" w:color="auto"/>
      </w:divBdr>
    </w:div>
    <w:div w:id="278875509">
      <w:bodyDiv w:val="1"/>
      <w:marLeft w:val="0"/>
      <w:marRight w:val="0"/>
      <w:marTop w:val="0"/>
      <w:marBottom w:val="0"/>
      <w:divBdr>
        <w:top w:val="none" w:sz="0" w:space="0" w:color="auto"/>
        <w:left w:val="none" w:sz="0" w:space="0" w:color="auto"/>
        <w:bottom w:val="none" w:sz="0" w:space="0" w:color="auto"/>
        <w:right w:val="none" w:sz="0" w:space="0" w:color="auto"/>
      </w:divBdr>
    </w:div>
    <w:div w:id="296880922">
      <w:bodyDiv w:val="1"/>
      <w:marLeft w:val="0"/>
      <w:marRight w:val="0"/>
      <w:marTop w:val="0"/>
      <w:marBottom w:val="0"/>
      <w:divBdr>
        <w:top w:val="none" w:sz="0" w:space="0" w:color="auto"/>
        <w:left w:val="none" w:sz="0" w:space="0" w:color="auto"/>
        <w:bottom w:val="none" w:sz="0" w:space="0" w:color="auto"/>
        <w:right w:val="none" w:sz="0" w:space="0" w:color="auto"/>
      </w:divBdr>
    </w:div>
    <w:div w:id="296953665">
      <w:bodyDiv w:val="1"/>
      <w:marLeft w:val="0"/>
      <w:marRight w:val="0"/>
      <w:marTop w:val="0"/>
      <w:marBottom w:val="0"/>
      <w:divBdr>
        <w:top w:val="none" w:sz="0" w:space="0" w:color="auto"/>
        <w:left w:val="none" w:sz="0" w:space="0" w:color="auto"/>
        <w:bottom w:val="none" w:sz="0" w:space="0" w:color="auto"/>
        <w:right w:val="none" w:sz="0" w:space="0" w:color="auto"/>
      </w:divBdr>
    </w:div>
    <w:div w:id="327831162">
      <w:bodyDiv w:val="1"/>
      <w:marLeft w:val="0"/>
      <w:marRight w:val="0"/>
      <w:marTop w:val="0"/>
      <w:marBottom w:val="0"/>
      <w:divBdr>
        <w:top w:val="none" w:sz="0" w:space="0" w:color="auto"/>
        <w:left w:val="none" w:sz="0" w:space="0" w:color="auto"/>
        <w:bottom w:val="none" w:sz="0" w:space="0" w:color="auto"/>
        <w:right w:val="none" w:sz="0" w:space="0" w:color="auto"/>
      </w:divBdr>
    </w:div>
    <w:div w:id="410125820">
      <w:bodyDiv w:val="1"/>
      <w:marLeft w:val="0"/>
      <w:marRight w:val="0"/>
      <w:marTop w:val="0"/>
      <w:marBottom w:val="0"/>
      <w:divBdr>
        <w:top w:val="none" w:sz="0" w:space="0" w:color="auto"/>
        <w:left w:val="none" w:sz="0" w:space="0" w:color="auto"/>
        <w:bottom w:val="none" w:sz="0" w:space="0" w:color="auto"/>
        <w:right w:val="none" w:sz="0" w:space="0" w:color="auto"/>
      </w:divBdr>
    </w:div>
    <w:div w:id="442380818">
      <w:bodyDiv w:val="1"/>
      <w:marLeft w:val="0"/>
      <w:marRight w:val="0"/>
      <w:marTop w:val="0"/>
      <w:marBottom w:val="0"/>
      <w:divBdr>
        <w:top w:val="none" w:sz="0" w:space="0" w:color="auto"/>
        <w:left w:val="none" w:sz="0" w:space="0" w:color="auto"/>
        <w:bottom w:val="none" w:sz="0" w:space="0" w:color="auto"/>
        <w:right w:val="none" w:sz="0" w:space="0" w:color="auto"/>
      </w:divBdr>
      <w:divsChild>
        <w:div w:id="470247134">
          <w:marLeft w:val="0"/>
          <w:marRight w:val="0"/>
          <w:marTop w:val="0"/>
          <w:marBottom w:val="0"/>
          <w:divBdr>
            <w:top w:val="none" w:sz="0" w:space="0" w:color="auto"/>
            <w:left w:val="none" w:sz="0" w:space="0" w:color="auto"/>
            <w:bottom w:val="none" w:sz="0" w:space="0" w:color="auto"/>
            <w:right w:val="none" w:sz="0" w:space="0" w:color="auto"/>
          </w:divBdr>
        </w:div>
        <w:div w:id="821582094">
          <w:marLeft w:val="0"/>
          <w:marRight w:val="0"/>
          <w:marTop w:val="0"/>
          <w:marBottom w:val="0"/>
          <w:divBdr>
            <w:top w:val="none" w:sz="0" w:space="0" w:color="auto"/>
            <w:left w:val="none" w:sz="0" w:space="0" w:color="auto"/>
            <w:bottom w:val="none" w:sz="0" w:space="0" w:color="auto"/>
            <w:right w:val="none" w:sz="0" w:space="0" w:color="auto"/>
          </w:divBdr>
        </w:div>
        <w:div w:id="1925257826">
          <w:marLeft w:val="0"/>
          <w:marRight w:val="0"/>
          <w:marTop w:val="0"/>
          <w:marBottom w:val="0"/>
          <w:divBdr>
            <w:top w:val="none" w:sz="0" w:space="0" w:color="auto"/>
            <w:left w:val="none" w:sz="0" w:space="0" w:color="auto"/>
            <w:bottom w:val="none" w:sz="0" w:space="0" w:color="auto"/>
            <w:right w:val="none" w:sz="0" w:space="0" w:color="auto"/>
          </w:divBdr>
        </w:div>
      </w:divsChild>
    </w:div>
    <w:div w:id="480077726">
      <w:bodyDiv w:val="1"/>
      <w:marLeft w:val="0"/>
      <w:marRight w:val="0"/>
      <w:marTop w:val="0"/>
      <w:marBottom w:val="0"/>
      <w:divBdr>
        <w:top w:val="none" w:sz="0" w:space="0" w:color="auto"/>
        <w:left w:val="none" w:sz="0" w:space="0" w:color="auto"/>
        <w:bottom w:val="none" w:sz="0" w:space="0" w:color="auto"/>
        <w:right w:val="none" w:sz="0" w:space="0" w:color="auto"/>
      </w:divBdr>
    </w:div>
    <w:div w:id="540554716">
      <w:bodyDiv w:val="1"/>
      <w:marLeft w:val="0"/>
      <w:marRight w:val="0"/>
      <w:marTop w:val="0"/>
      <w:marBottom w:val="0"/>
      <w:divBdr>
        <w:top w:val="none" w:sz="0" w:space="0" w:color="auto"/>
        <w:left w:val="none" w:sz="0" w:space="0" w:color="auto"/>
        <w:bottom w:val="none" w:sz="0" w:space="0" w:color="auto"/>
        <w:right w:val="none" w:sz="0" w:space="0" w:color="auto"/>
      </w:divBdr>
    </w:div>
    <w:div w:id="584732247">
      <w:bodyDiv w:val="1"/>
      <w:marLeft w:val="0"/>
      <w:marRight w:val="0"/>
      <w:marTop w:val="0"/>
      <w:marBottom w:val="0"/>
      <w:divBdr>
        <w:top w:val="none" w:sz="0" w:space="0" w:color="auto"/>
        <w:left w:val="none" w:sz="0" w:space="0" w:color="auto"/>
        <w:bottom w:val="none" w:sz="0" w:space="0" w:color="auto"/>
        <w:right w:val="none" w:sz="0" w:space="0" w:color="auto"/>
      </w:divBdr>
    </w:div>
    <w:div w:id="738330356">
      <w:bodyDiv w:val="1"/>
      <w:marLeft w:val="0"/>
      <w:marRight w:val="0"/>
      <w:marTop w:val="0"/>
      <w:marBottom w:val="0"/>
      <w:divBdr>
        <w:top w:val="none" w:sz="0" w:space="0" w:color="auto"/>
        <w:left w:val="none" w:sz="0" w:space="0" w:color="auto"/>
        <w:bottom w:val="none" w:sz="0" w:space="0" w:color="auto"/>
        <w:right w:val="none" w:sz="0" w:space="0" w:color="auto"/>
      </w:divBdr>
    </w:div>
    <w:div w:id="741827340">
      <w:bodyDiv w:val="1"/>
      <w:marLeft w:val="0"/>
      <w:marRight w:val="0"/>
      <w:marTop w:val="0"/>
      <w:marBottom w:val="0"/>
      <w:divBdr>
        <w:top w:val="none" w:sz="0" w:space="0" w:color="auto"/>
        <w:left w:val="none" w:sz="0" w:space="0" w:color="auto"/>
        <w:bottom w:val="none" w:sz="0" w:space="0" w:color="auto"/>
        <w:right w:val="none" w:sz="0" w:space="0" w:color="auto"/>
      </w:divBdr>
    </w:div>
    <w:div w:id="743334142">
      <w:bodyDiv w:val="1"/>
      <w:marLeft w:val="0"/>
      <w:marRight w:val="0"/>
      <w:marTop w:val="0"/>
      <w:marBottom w:val="0"/>
      <w:divBdr>
        <w:top w:val="none" w:sz="0" w:space="0" w:color="auto"/>
        <w:left w:val="none" w:sz="0" w:space="0" w:color="auto"/>
        <w:bottom w:val="none" w:sz="0" w:space="0" w:color="auto"/>
        <w:right w:val="none" w:sz="0" w:space="0" w:color="auto"/>
      </w:divBdr>
    </w:div>
    <w:div w:id="798304662">
      <w:bodyDiv w:val="1"/>
      <w:marLeft w:val="0"/>
      <w:marRight w:val="0"/>
      <w:marTop w:val="0"/>
      <w:marBottom w:val="0"/>
      <w:divBdr>
        <w:top w:val="none" w:sz="0" w:space="0" w:color="auto"/>
        <w:left w:val="none" w:sz="0" w:space="0" w:color="auto"/>
        <w:bottom w:val="none" w:sz="0" w:space="0" w:color="auto"/>
        <w:right w:val="none" w:sz="0" w:space="0" w:color="auto"/>
      </w:divBdr>
    </w:div>
    <w:div w:id="805437899">
      <w:bodyDiv w:val="1"/>
      <w:marLeft w:val="0"/>
      <w:marRight w:val="0"/>
      <w:marTop w:val="0"/>
      <w:marBottom w:val="0"/>
      <w:divBdr>
        <w:top w:val="none" w:sz="0" w:space="0" w:color="auto"/>
        <w:left w:val="none" w:sz="0" w:space="0" w:color="auto"/>
        <w:bottom w:val="none" w:sz="0" w:space="0" w:color="auto"/>
        <w:right w:val="none" w:sz="0" w:space="0" w:color="auto"/>
      </w:divBdr>
    </w:div>
    <w:div w:id="878127688">
      <w:bodyDiv w:val="1"/>
      <w:marLeft w:val="0"/>
      <w:marRight w:val="0"/>
      <w:marTop w:val="0"/>
      <w:marBottom w:val="0"/>
      <w:divBdr>
        <w:top w:val="none" w:sz="0" w:space="0" w:color="auto"/>
        <w:left w:val="none" w:sz="0" w:space="0" w:color="auto"/>
        <w:bottom w:val="none" w:sz="0" w:space="0" w:color="auto"/>
        <w:right w:val="none" w:sz="0" w:space="0" w:color="auto"/>
      </w:divBdr>
      <w:divsChild>
        <w:div w:id="125857313">
          <w:marLeft w:val="0"/>
          <w:marRight w:val="0"/>
          <w:marTop w:val="0"/>
          <w:marBottom w:val="0"/>
          <w:divBdr>
            <w:top w:val="none" w:sz="0" w:space="0" w:color="auto"/>
            <w:left w:val="none" w:sz="0" w:space="0" w:color="auto"/>
            <w:bottom w:val="none" w:sz="0" w:space="0" w:color="auto"/>
            <w:right w:val="none" w:sz="0" w:space="0" w:color="auto"/>
          </w:divBdr>
        </w:div>
        <w:div w:id="136803650">
          <w:marLeft w:val="0"/>
          <w:marRight w:val="0"/>
          <w:marTop w:val="0"/>
          <w:marBottom w:val="0"/>
          <w:divBdr>
            <w:top w:val="none" w:sz="0" w:space="0" w:color="auto"/>
            <w:left w:val="none" w:sz="0" w:space="0" w:color="auto"/>
            <w:bottom w:val="none" w:sz="0" w:space="0" w:color="auto"/>
            <w:right w:val="none" w:sz="0" w:space="0" w:color="auto"/>
          </w:divBdr>
        </w:div>
        <w:div w:id="458501812">
          <w:marLeft w:val="0"/>
          <w:marRight w:val="0"/>
          <w:marTop w:val="0"/>
          <w:marBottom w:val="0"/>
          <w:divBdr>
            <w:top w:val="none" w:sz="0" w:space="0" w:color="auto"/>
            <w:left w:val="none" w:sz="0" w:space="0" w:color="auto"/>
            <w:bottom w:val="none" w:sz="0" w:space="0" w:color="auto"/>
            <w:right w:val="none" w:sz="0" w:space="0" w:color="auto"/>
          </w:divBdr>
        </w:div>
      </w:divsChild>
    </w:div>
    <w:div w:id="884559163">
      <w:bodyDiv w:val="1"/>
      <w:marLeft w:val="0"/>
      <w:marRight w:val="0"/>
      <w:marTop w:val="0"/>
      <w:marBottom w:val="0"/>
      <w:divBdr>
        <w:top w:val="none" w:sz="0" w:space="0" w:color="auto"/>
        <w:left w:val="none" w:sz="0" w:space="0" w:color="auto"/>
        <w:bottom w:val="none" w:sz="0" w:space="0" w:color="auto"/>
        <w:right w:val="none" w:sz="0" w:space="0" w:color="auto"/>
      </w:divBdr>
    </w:div>
    <w:div w:id="927275752">
      <w:bodyDiv w:val="1"/>
      <w:marLeft w:val="0"/>
      <w:marRight w:val="0"/>
      <w:marTop w:val="0"/>
      <w:marBottom w:val="0"/>
      <w:divBdr>
        <w:top w:val="none" w:sz="0" w:space="0" w:color="auto"/>
        <w:left w:val="none" w:sz="0" w:space="0" w:color="auto"/>
        <w:bottom w:val="none" w:sz="0" w:space="0" w:color="auto"/>
        <w:right w:val="none" w:sz="0" w:space="0" w:color="auto"/>
      </w:divBdr>
    </w:div>
    <w:div w:id="969751523">
      <w:bodyDiv w:val="1"/>
      <w:marLeft w:val="0"/>
      <w:marRight w:val="0"/>
      <w:marTop w:val="0"/>
      <w:marBottom w:val="0"/>
      <w:divBdr>
        <w:top w:val="none" w:sz="0" w:space="0" w:color="auto"/>
        <w:left w:val="none" w:sz="0" w:space="0" w:color="auto"/>
        <w:bottom w:val="none" w:sz="0" w:space="0" w:color="auto"/>
        <w:right w:val="none" w:sz="0" w:space="0" w:color="auto"/>
      </w:divBdr>
    </w:div>
    <w:div w:id="995497567">
      <w:bodyDiv w:val="1"/>
      <w:marLeft w:val="0"/>
      <w:marRight w:val="0"/>
      <w:marTop w:val="0"/>
      <w:marBottom w:val="0"/>
      <w:divBdr>
        <w:top w:val="none" w:sz="0" w:space="0" w:color="auto"/>
        <w:left w:val="none" w:sz="0" w:space="0" w:color="auto"/>
        <w:bottom w:val="none" w:sz="0" w:space="0" w:color="auto"/>
        <w:right w:val="none" w:sz="0" w:space="0" w:color="auto"/>
      </w:divBdr>
    </w:div>
    <w:div w:id="1033535462">
      <w:bodyDiv w:val="1"/>
      <w:marLeft w:val="0"/>
      <w:marRight w:val="0"/>
      <w:marTop w:val="0"/>
      <w:marBottom w:val="0"/>
      <w:divBdr>
        <w:top w:val="none" w:sz="0" w:space="0" w:color="auto"/>
        <w:left w:val="none" w:sz="0" w:space="0" w:color="auto"/>
        <w:bottom w:val="none" w:sz="0" w:space="0" w:color="auto"/>
        <w:right w:val="none" w:sz="0" w:space="0" w:color="auto"/>
      </w:divBdr>
    </w:div>
    <w:div w:id="1039008170">
      <w:bodyDiv w:val="1"/>
      <w:marLeft w:val="0"/>
      <w:marRight w:val="0"/>
      <w:marTop w:val="0"/>
      <w:marBottom w:val="0"/>
      <w:divBdr>
        <w:top w:val="none" w:sz="0" w:space="0" w:color="auto"/>
        <w:left w:val="none" w:sz="0" w:space="0" w:color="auto"/>
        <w:bottom w:val="none" w:sz="0" w:space="0" w:color="auto"/>
        <w:right w:val="none" w:sz="0" w:space="0" w:color="auto"/>
      </w:divBdr>
    </w:div>
    <w:div w:id="1194612338">
      <w:bodyDiv w:val="1"/>
      <w:marLeft w:val="0"/>
      <w:marRight w:val="0"/>
      <w:marTop w:val="0"/>
      <w:marBottom w:val="0"/>
      <w:divBdr>
        <w:top w:val="none" w:sz="0" w:space="0" w:color="auto"/>
        <w:left w:val="none" w:sz="0" w:space="0" w:color="auto"/>
        <w:bottom w:val="none" w:sz="0" w:space="0" w:color="auto"/>
        <w:right w:val="none" w:sz="0" w:space="0" w:color="auto"/>
      </w:divBdr>
    </w:div>
    <w:div w:id="1217546927">
      <w:bodyDiv w:val="1"/>
      <w:marLeft w:val="0"/>
      <w:marRight w:val="0"/>
      <w:marTop w:val="0"/>
      <w:marBottom w:val="0"/>
      <w:divBdr>
        <w:top w:val="none" w:sz="0" w:space="0" w:color="auto"/>
        <w:left w:val="none" w:sz="0" w:space="0" w:color="auto"/>
        <w:bottom w:val="none" w:sz="0" w:space="0" w:color="auto"/>
        <w:right w:val="none" w:sz="0" w:space="0" w:color="auto"/>
      </w:divBdr>
    </w:div>
    <w:div w:id="1239363966">
      <w:bodyDiv w:val="1"/>
      <w:marLeft w:val="0"/>
      <w:marRight w:val="0"/>
      <w:marTop w:val="0"/>
      <w:marBottom w:val="0"/>
      <w:divBdr>
        <w:top w:val="none" w:sz="0" w:space="0" w:color="auto"/>
        <w:left w:val="none" w:sz="0" w:space="0" w:color="auto"/>
        <w:bottom w:val="none" w:sz="0" w:space="0" w:color="auto"/>
        <w:right w:val="none" w:sz="0" w:space="0" w:color="auto"/>
      </w:divBdr>
    </w:div>
    <w:div w:id="1327368378">
      <w:bodyDiv w:val="1"/>
      <w:marLeft w:val="0"/>
      <w:marRight w:val="0"/>
      <w:marTop w:val="0"/>
      <w:marBottom w:val="0"/>
      <w:divBdr>
        <w:top w:val="none" w:sz="0" w:space="0" w:color="auto"/>
        <w:left w:val="none" w:sz="0" w:space="0" w:color="auto"/>
        <w:bottom w:val="none" w:sz="0" w:space="0" w:color="auto"/>
        <w:right w:val="none" w:sz="0" w:space="0" w:color="auto"/>
      </w:divBdr>
    </w:div>
    <w:div w:id="1395087432">
      <w:bodyDiv w:val="1"/>
      <w:marLeft w:val="0"/>
      <w:marRight w:val="0"/>
      <w:marTop w:val="0"/>
      <w:marBottom w:val="0"/>
      <w:divBdr>
        <w:top w:val="none" w:sz="0" w:space="0" w:color="auto"/>
        <w:left w:val="none" w:sz="0" w:space="0" w:color="auto"/>
        <w:bottom w:val="none" w:sz="0" w:space="0" w:color="auto"/>
        <w:right w:val="none" w:sz="0" w:space="0" w:color="auto"/>
      </w:divBdr>
    </w:div>
    <w:div w:id="1395735688">
      <w:bodyDiv w:val="1"/>
      <w:marLeft w:val="0"/>
      <w:marRight w:val="0"/>
      <w:marTop w:val="0"/>
      <w:marBottom w:val="0"/>
      <w:divBdr>
        <w:top w:val="none" w:sz="0" w:space="0" w:color="auto"/>
        <w:left w:val="none" w:sz="0" w:space="0" w:color="auto"/>
        <w:bottom w:val="none" w:sz="0" w:space="0" w:color="auto"/>
        <w:right w:val="none" w:sz="0" w:space="0" w:color="auto"/>
      </w:divBdr>
    </w:div>
    <w:div w:id="1454979799">
      <w:bodyDiv w:val="1"/>
      <w:marLeft w:val="0"/>
      <w:marRight w:val="0"/>
      <w:marTop w:val="0"/>
      <w:marBottom w:val="0"/>
      <w:divBdr>
        <w:top w:val="none" w:sz="0" w:space="0" w:color="auto"/>
        <w:left w:val="none" w:sz="0" w:space="0" w:color="auto"/>
        <w:bottom w:val="none" w:sz="0" w:space="0" w:color="auto"/>
        <w:right w:val="none" w:sz="0" w:space="0" w:color="auto"/>
      </w:divBdr>
    </w:div>
    <w:div w:id="1478572990">
      <w:bodyDiv w:val="1"/>
      <w:marLeft w:val="0"/>
      <w:marRight w:val="0"/>
      <w:marTop w:val="0"/>
      <w:marBottom w:val="0"/>
      <w:divBdr>
        <w:top w:val="none" w:sz="0" w:space="0" w:color="auto"/>
        <w:left w:val="none" w:sz="0" w:space="0" w:color="auto"/>
        <w:bottom w:val="none" w:sz="0" w:space="0" w:color="auto"/>
        <w:right w:val="none" w:sz="0" w:space="0" w:color="auto"/>
      </w:divBdr>
      <w:divsChild>
        <w:div w:id="1787846031">
          <w:marLeft w:val="0"/>
          <w:marRight w:val="0"/>
          <w:marTop w:val="0"/>
          <w:marBottom w:val="0"/>
          <w:divBdr>
            <w:top w:val="none" w:sz="0" w:space="0" w:color="auto"/>
            <w:left w:val="none" w:sz="0" w:space="0" w:color="auto"/>
            <w:bottom w:val="none" w:sz="0" w:space="0" w:color="auto"/>
            <w:right w:val="none" w:sz="0" w:space="0" w:color="auto"/>
          </w:divBdr>
          <w:divsChild>
            <w:div w:id="1063680927">
              <w:marLeft w:val="0"/>
              <w:marRight w:val="0"/>
              <w:marTop w:val="0"/>
              <w:marBottom w:val="0"/>
              <w:divBdr>
                <w:top w:val="none" w:sz="0" w:space="0" w:color="auto"/>
                <w:left w:val="none" w:sz="0" w:space="0" w:color="auto"/>
                <w:bottom w:val="none" w:sz="0" w:space="0" w:color="auto"/>
                <w:right w:val="none" w:sz="0" w:space="0" w:color="auto"/>
              </w:divBdr>
            </w:div>
            <w:div w:id="1613901006">
              <w:marLeft w:val="0"/>
              <w:marRight w:val="0"/>
              <w:marTop w:val="0"/>
              <w:marBottom w:val="0"/>
              <w:divBdr>
                <w:top w:val="none" w:sz="0" w:space="0" w:color="auto"/>
                <w:left w:val="none" w:sz="0" w:space="0" w:color="auto"/>
                <w:bottom w:val="none" w:sz="0" w:space="0" w:color="auto"/>
                <w:right w:val="none" w:sz="0" w:space="0" w:color="auto"/>
              </w:divBdr>
              <w:divsChild>
                <w:div w:id="7637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5924">
      <w:bodyDiv w:val="1"/>
      <w:marLeft w:val="0"/>
      <w:marRight w:val="0"/>
      <w:marTop w:val="0"/>
      <w:marBottom w:val="0"/>
      <w:divBdr>
        <w:top w:val="none" w:sz="0" w:space="0" w:color="auto"/>
        <w:left w:val="none" w:sz="0" w:space="0" w:color="auto"/>
        <w:bottom w:val="none" w:sz="0" w:space="0" w:color="auto"/>
        <w:right w:val="none" w:sz="0" w:space="0" w:color="auto"/>
      </w:divBdr>
    </w:div>
    <w:div w:id="1577277320">
      <w:bodyDiv w:val="1"/>
      <w:marLeft w:val="0"/>
      <w:marRight w:val="0"/>
      <w:marTop w:val="0"/>
      <w:marBottom w:val="0"/>
      <w:divBdr>
        <w:top w:val="none" w:sz="0" w:space="0" w:color="auto"/>
        <w:left w:val="none" w:sz="0" w:space="0" w:color="auto"/>
        <w:bottom w:val="none" w:sz="0" w:space="0" w:color="auto"/>
        <w:right w:val="none" w:sz="0" w:space="0" w:color="auto"/>
      </w:divBdr>
    </w:div>
    <w:div w:id="1578782404">
      <w:bodyDiv w:val="1"/>
      <w:marLeft w:val="0"/>
      <w:marRight w:val="0"/>
      <w:marTop w:val="0"/>
      <w:marBottom w:val="0"/>
      <w:divBdr>
        <w:top w:val="none" w:sz="0" w:space="0" w:color="auto"/>
        <w:left w:val="none" w:sz="0" w:space="0" w:color="auto"/>
        <w:bottom w:val="none" w:sz="0" w:space="0" w:color="auto"/>
        <w:right w:val="none" w:sz="0" w:space="0" w:color="auto"/>
      </w:divBdr>
    </w:div>
    <w:div w:id="1582986770">
      <w:bodyDiv w:val="1"/>
      <w:marLeft w:val="0"/>
      <w:marRight w:val="0"/>
      <w:marTop w:val="0"/>
      <w:marBottom w:val="0"/>
      <w:divBdr>
        <w:top w:val="none" w:sz="0" w:space="0" w:color="auto"/>
        <w:left w:val="none" w:sz="0" w:space="0" w:color="auto"/>
        <w:bottom w:val="none" w:sz="0" w:space="0" w:color="auto"/>
        <w:right w:val="none" w:sz="0" w:space="0" w:color="auto"/>
      </w:divBdr>
      <w:divsChild>
        <w:div w:id="1607154137">
          <w:marLeft w:val="0"/>
          <w:marRight w:val="0"/>
          <w:marTop w:val="0"/>
          <w:marBottom w:val="0"/>
          <w:divBdr>
            <w:top w:val="none" w:sz="0" w:space="0" w:color="auto"/>
            <w:left w:val="none" w:sz="0" w:space="0" w:color="auto"/>
            <w:bottom w:val="none" w:sz="0" w:space="0" w:color="auto"/>
            <w:right w:val="none" w:sz="0" w:space="0" w:color="auto"/>
          </w:divBdr>
        </w:div>
      </w:divsChild>
    </w:div>
    <w:div w:id="1609002334">
      <w:bodyDiv w:val="1"/>
      <w:marLeft w:val="0"/>
      <w:marRight w:val="0"/>
      <w:marTop w:val="0"/>
      <w:marBottom w:val="0"/>
      <w:divBdr>
        <w:top w:val="none" w:sz="0" w:space="0" w:color="auto"/>
        <w:left w:val="none" w:sz="0" w:space="0" w:color="auto"/>
        <w:bottom w:val="none" w:sz="0" w:space="0" w:color="auto"/>
        <w:right w:val="none" w:sz="0" w:space="0" w:color="auto"/>
      </w:divBdr>
    </w:div>
    <w:div w:id="1618488835">
      <w:bodyDiv w:val="1"/>
      <w:marLeft w:val="0"/>
      <w:marRight w:val="0"/>
      <w:marTop w:val="0"/>
      <w:marBottom w:val="0"/>
      <w:divBdr>
        <w:top w:val="none" w:sz="0" w:space="0" w:color="auto"/>
        <w:left w:val="none" w:sz="0" w:space="0" w:color="auto"/>
        <w:bottom w:val="none" w:sz="0" w:space="0" w:color="auto"/>
        <w:right w:val="none" w:sz="0" w:space="0" w:color="auto"/>
      </w:divBdr>
    </w:div>
    <w:div w:id="1623607318">
      <w:bodyDiv w:val="1"/>
      <w:marLeft w:val="0"/>
      <w:marRight w:val="0"/>
      <w:marTop w:val="0"/>
      <w:marBottom w:val="0"/>
      <w:divBdr>
        <w:top w:val="none" w:sz="0" w:space="0" w:color="auto"/>
        <w:left w:val="none" w:sz="0" w:space="0" w:color="auto"/>
        <w:bottom w:val="none" w:sz="0" w:space="0" w:color="auto"/>
        <w:right w:val="none" w:sz="0" w:space="0" w:color="auto"/>
      </w:divBdr>
    </w:div>
    <w:div w:id="1638025613">
      <w:bodyDiv w:val="1"/>
      <w:marLeft w:val="0"/>
      <w:marRight w:val="0"/>
      <w:marTop w:val="0"/>
      <w:marBottom w:val="0"/>
      <w:divBdr>
        <w:top w:val="none" w:sz="0" w:space="0" w:color="auto"/>
        <w:left w:val="none" w:sz="0" w:space="0" w:color="auto"/>
        <w:bottom w:val="none" w:sz="0" w:space="0" w:color="auto"/>
        <w:right w:val="none" w:sz="0" w:space="0" w:color="auto"/>
      </w:divBdr>
    </w:div>
    <w:div w:id="1809204692">
      <w:bodyDiv w:val="1"/>
      <w:marLeft w:val="0"/>
      <w:marRight w:val="0"/>
      <w:marTop w:val="0"/>
      <w:marBottom w:val="0"/>
      <w:divBdr>
        <w:top w:val="none" w:sz="0" w:space="0" w:color="auto"/>
        <w:left w:val="none" w:sz="0" w:space="0" w:color="auto"/>
        <w:bottom w:val="none" w:sz="0" w:space="0" w:color="auto"/>
        <w:right w:val="none" w:sz="0" w:space="0" w:color="auto"/>
      </w:divBdr>
    </w:div>
    <w:div w:id="1827092910">
      <w:bodyDiv w:val="1"/>
      <w:marLeft w:val="0"/>
      <w:marRight w:val="0"/>
      <w:marTop w:val="0"/>
      <w:marBottom w:val="0"/>
      <w:divBdr>
        <w:top w:val="none" w:sz="0" w:space="0" w:color="auto"/>
        <w:left w:val="none" w:sz="0" w:space="0" w:color="auto"/>
        <w:bottom w:val="none" w:sz="0" w:space="0" w:color="auto"/>
        <w:right w:val="none" w:sz="0" w:space="0" w:color="auto"/>
      </w:divBdr>
    </w:div>
    <w:div w:id="1827236637">
      <w:bodyDiv w:val="1"/>
      <w:marLeft w:val="0"/>
      <w:marRight w:val="0"/>
      <w:marTop w:val="0"/>
      <w:marBottom w:val="0"/>
      <w:divBdr>
        <w:top w:val="none" w:sz="0" w:space="0" w:color="auto"/>
        <w:left w:val="none" w:sz="0" w:space="0" w:color="auto"/>
        <w:bottom w:val="none" w:sz="0" w:space="0" w:color="auto"/>
        <w:right w:val="none" w:sz="0" w:space="0" w:color="auto"/>
      </w:divBdr>
    </w:div>
    <w:div w:id="1889996688">
      <w:bodyDiv w:val="1"/>
      <w:marLeft w:val="0"/>
      <w:marRight w:val="0"/>
      <w:marTop w:val="0"/>
      <w:marBottom w:val="0"/>
      <w:divBdr>
        <w:top w:val="none" w:sz="0" w:space="0" w:color="auto"/>
        <w:left w:val="none" w:sz="0" w:space="0" w:color="auto"/>
        <w:bottom w:val="none" w:sz="0" w:space="0" w:color="auto"/>
        <w:right w:val="none" w:sz="0" w:space="0" w:color="auto"/>
      </w:divBdr>
    </w:div>
    <w:div w:id="1894344874">
      <w:bodyDiv w:val="1"/>
      <w:marLeft w:val="0"/>
      <w:marRight w:val="0"/>
      <w:marTop w:val="0"/>
      <w:marBottom w:val="0"/>
      <w:divBdr>
        <w:top w:val="none" w:sz="0" w:space="0" w:color="auto"/>
        <w:left w:val="none" w:sz="0" w:space="0" w:color="auto"/>
        <w:bottom w:val="none" w:sz="0" w:space="0" w:color="auto"/>
        <w:right w:val="none" w:sz="0" w:space="0" w:color="auto"/>
      </w:divBdr>
    </w:div>
    <w:div w:id="1896231264">
      <w:bodyDiv w:val="1"/>
      <w:marLeft w:val="0"/>
      <w:marRight w:val="0"/>
      <w:marTop w:val="0"/>
      <w:marBottom w:val="0"/>
      <w:divBdr>
        <w:top w:val="none" w:sz="0" w:space="0" w:color="auto"/>
        <w:left w:val="none" w:sz="0" w:space="0" w:color="auto"/>
        <w:bottom w:val="none" w:sz="0" w:space="0" w:color="auto"/>
        <w:right w:val="none" w:sz="0" w:space="0" w:color="auto"/>
      </w:divBdr>
    </w:div>
    <w:div w:id="1902516136">
      <w:bodyDiv w:val="1"/>
      <w:marLeft w:val="0"/>
      <w:marRight w:val="0"/>
      <w:marTop w:val="0"/>
      <w:marBottom w:val="0"/>
      <w:divBdr>
        <w:top w:val="none" w:sz="0" w:space="0" w:color="auto"/>
        <w:left w:val="none" w:sz="0" w:space="0" w:color="auto"/>
        <w:bottom w:val="none" w:sz="0" w:space="0" w:color="auto"/>
        <w:right w:val="none" w:sz="0" w:space="0" w:color="auto"/>
      </w:divBdr>
    </w:div>
    <w:div w:id="1930693173">
      <w:bodyDiv w:val="1"/>
      <w:marLeft w:val="0"/>
      <w:marRight w:val="0"/>
      <w:marTop w:val="0"/>
      <w:marBottom w:val="0"/>
      <w:divBdr>
        <w:top w:val="none" w:sz="0" w:space="0" w:color="auto"/>
        <w:left w:val="none" w:sz="0" w:space="0" w:color="auto"/>
        <w:bottom w:val="none" w:sz="0" w:space="0" w:color="auto"/>
        <w:right w:val="none" w:sz="0" w:space="0" w:color="auto"/>
      </w:divBdr>
    </w:div>
    <w:div w:id="2044209635">
      <w:bodyDiv w:val="1"/>
      <w:marLeft w:val="0"/>
      <w:marRight w:val="0"/>
      <w:marTop w:val="0"/>
      <w:marBottom w:val="0"/>
      <w:divBdr>
        <w:top w:val="none" w:sz="0" w:space="0" w:color="auto"/>
        <w:left w:val="none" w:sz="0" w:space="0" w:color="auto"/>
        <w:bottom w:val="none" w:sz="0" w:space="0" w:color="auto"/>
        <w:right w:val="none" w:sz="0" w:space="0" w:color="auto"/>
      </w:divBdr>
    </w:div>
    <w:div w:id="2063360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hyperlink" Target="http://en.wikipedia.org/wiki/Orthodox_Presbyterian_Church" TargetMode="External"/><Relationship Id="rId24" Type="http://schemas.openxmlformats.org/officeDocument/2006/relationships/hyperlink" Target="http://en.wikipedia.org/wiki/Ligonier_Ministries" TargetMode="External"/><Relationship Id="rId25" Type="http://schemas.openxmlformats.org/officeDocument/2006/relationships/hyperlink" Target="http://en.wikipedia.org/wiki/United_Presbyterian_Church_in_the_USA" TargetMode="External"/><Relationship Id="rId26" Type="http://schemas.openxmlformats.org/officeDocument/2006/relationships/hyperlink" Target="http://en.wikipedia.org/wiki/Presbyterian_Church_in_America" TargetMode="External"/><Relationship Id="rId27" Type="http://schemas.openxmlformats.org/officeDocument/2006/relationships/hyperlink" Target="http://www.seekgod.ca/ec.htm" TargetMode="External"/><Relationship Id="rId28" Type="http://schemas.openxmlformats.org/officeDocument/2006/relationships/hyperlink" Target="http://www.projectwittenberg.org/pub/resources/text/wittenberg/luther/catechism/web/cat-13a.html" TargetMode="External"/><Relationship Id="rId29" Type="http://schemas.openxmlformats.org/officeDocument/2006/relationships/hyperlink" Target="http://www.desiringgod.org/blog/posts/john-piper-interviews-rick-warren-on-doctrine?md5=3f9104cfb65f418ace3d0edcea0b44f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jpg"/><Relationship Id="rId31" Type="http://schemas.openxmlformats.org/officeDocument/2006/relationships/image" Target="media/image9.jpg"/><Relationship Id="rId32" Type="http://schemas.openxmlformats.org/officeDocument/2006/relationships/hyperlink" Target="http://www.tmin.org"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twitter.com" TargetMode="External"/><Relationship Id="rId34" Type="http://schemas.openxmlformats.org/officeDocument/2006/relationships/hyperlink" Target="http://tmin.org/pdfs/cityward3L.pdf"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timothyministries.info" TargetMode="External"/><Relationship Id="rId11" Type="http://schemas.openxmlformats.org/officeDocument/2006/relationships/hyperlink" Target="mailto:roderick@tmin.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hyperlink" Target="Jimm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min.org/pdfs/invisible.pdf" TargetMode="External"/><Relationship Id="rId2" Type="http://schemas.openxmlformats.org/officeDocument/2006/relationships/hyperlink" Target="http://www.tmin.org/pdfs/Invisible_2011.pdf" TargetMode="External"/><Relationship Id="rId3" Type="http://schemas.openxmlformats.org/officeDocument/2006/relationships/hyperlink" Target="http://www.tmin.org/pdfs/polishing_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Wri09</b:Tag>
    <b:SourceType>Book</b:SourceType>
    <b:Guid>{4AAEF35A-E8FE-294E-A4B5-DEB6626B7BBA}</b:Guid>
    <b:Author>
      <b:Author>
        <b:NameList>
          <b:Person>
            <b:Last>Wright</b:Last>
            <b:First>N.</b:First>
            <b:Middle>T.</b:Middle>
          </b:Person>
        </b:NameList>
      </b:Author>
    </b:Author>
    <b:Title>Justification: God's Plan &amp; Paul's Vision</b:Title>
    <b:City>Downers Grove</b:City>
    <b:StateProvince>IL</b:StateProvince>
    <b:Publisher>IVP Academic</b:Publisher>
    <b:Year>2009</b:Year>
    <b:RefOrder>1</b:RefOrder>
  </b:Source>
  <b:Source>
    <b:Tag>Bea99</b:Tag>
    <b:SourceType>Book</b:SourceType>
    <b:Guid>{3EC883F6-DC0B-4F42-8520-C1AD07536457}</b:Guid>
    <b:Author>
      <b:Author>
        <b:NameList>
          <b:Person>
            <b:Last>Beale</b:Last>
            <b:First>G.</b:First>
            <b:Middle>K.</b:Middle>
          </b:Person>
        </b:NameList>
      </b:Author>
    </b:Author>
    <b:Title>The Book Of Revelation: The New International Greek Testament Commentary</b:Title>
    <b:City>Grand Rapids</b:City>
    <b:StateProvince>MI</b:StateProvince>
    <b:Publisher>Eerdmans</b:Publisher>
    <b:Year>1999</b:Year>
    <b:RefOrder>2</b:RefOrder>
  </b:Source>
  <b:Source>
    <b:Tag>Mac66</b:Tag>
    <b:SourceType>Book</b:SourceType>
    <b:Guid>{C4D4B1E6-4F98-9846-B8ED-EC8254F2A5CA}</b:Guid>
    <b:Author>
      <b:Author>
        <b:NameList>
          <b:Person>
            <b:Last>Macquarrie</b:Last>
            <b:First>John</b:First>
          </b:Person>
        </b:NameList>
      </b:Author>
    </b:Author>
    <b:Title>Principles Of Christian Theology</b:Title>
    <b:City>New York</b:City>
    <b:StateProvince>NY</b:StateProvince>
    <b:Publisher>Charles Scribner's Sons</b:Publisher>
    <b:Year>1966</b:Year>
    <b:RefOrder>3</b:RefOrder>
  </b:Source>
  <b:Source>
    <b:Tag>McG051</b:Tag>
    <b:SourceType>Book</b:SourceType>
    <b:Guid>{04203C61-6F42-104A-9C42-03D2C325CDA9}</b:Guid>
    <b:Author>
      <b:Author>
        <b:NameList>
          <b:Person>
            <b:Last>McGrath</b:Last>
            <b:First>Alister</b:First>
            <b:Middle>E.</b:Middle>
          </b:Person>
        </b:NameList>
      </b:Author>
    </b:Author>
    <b:Title>Iustitia Dei: A History Of The Christian Doctrine Of Justification</b:Title>
    <b:City>Cambridge</b:City>
    <b:CountryRegion>UK</b:CountryRegion>
    <b:Publisher>Cambridge University Press</b:Publisher>
    <b:Year>2005</b:Year>
    <b:Edition>3rd Edition</b:Edition>
    <b:RefOrder>4</b:RefOrder>
  </b:Source>
  <b:Source>
    <b:Tag>Fla75</b:Tag>
    <b:SourceType>Book</b:SourceType>
    <b:Guid>{9D0BDF14-AC7B-1B4E-81D3-7CDD649C329A}</b:Guid>
    <b:Author>
      <b:Editor>
        <b:NameList>
          <b:Person>
            <b:Last>Flannery</b:Last>
            <b:First>Austin</b:First>
          </b:Person>
        </b:NameList>
      </b:Editor>
    </b:Author>
    <b:Title>Vatican Council II: The Conciliar And Post Conciliar Documents</b:Title>
    <b:City>Collegville</b:City>
    <b:StateProvince>MN</b:StateProvince>
    <b:Publisher>The Liturgical Press</b:Publisher>
    <b:Year>1975</b:Year>
    <b:RefOrder>5</b:RefOrder>
  </b:Source>
  <b:Source>
    <b:Tag>Ful88</b:Tag>
    <b:SourceType>BookSection</b:SourceType>
    <b:Guid>{B4C9EB80-6595-4A42-9269-846F7412B982}</b:Guid>
    <b:Title>Three Conversations</b:Title>
    <b:City>Harrisburg</b:City>
    <b:StateProvince>VA</b:StateProvince>
    <b:Publisher>Sprinkle Publications</b:Publisher>
    <b:Year>1988</b:Year>
    <b:Volume>II</b:Volume>
    <b:Author>
      <b:Author>
        <b:NameList>
          <b:Person>
            <b:Last>Fuller</b:Last>
            <b:First>Andrew</b:First>
          </b:Person>
        </b:NameList>
      </b:Author>
      <b:BookAuthor>
        <b:NameList>
          <b:Person>
            <b:Last>Fuller</b:Last>
            <b:First>Andrew</b:First>
          </b:Person>
        </b:NameList>
      </b:BookAuthor>
    </b:Author>
    <b:BookTitle>The Complete Works Of Andrew Fuller</b:BookTitle>
    <b:RefOrder>6</b:RefOrder>
  </b:Source>
  <b:Source>
    <b:Tag>Boy10</b:Tag>
    <b:SourceType>Book</b:SourceType>
    <b:Guid>{840F1876-7016-EE4B-BEAB-0572F996EFF6}</b:Guid>
    <b:Author>
      <b:Author>
        <b:NameList>
          <b:Person>
            <b:Last>Boyce</b:Last>
            <b:First>James</b:First>
            <b:Middle>Petigru</b:Middle>
          </b:Person>
        </b:NameList>
      </b:Author>
    </b:Author>
    <b:Title>Abstract Of Systematic Theology</b:Title>
    <b:City>Bellingham</b:City>
    <b:StateProvince>WA</b:StateProvince>
    <b:Publisher>Logos Research Systems, Inc.</b:Publisher>
    <b:Year>2010</b:Year>
    <b:RefOrder>7</b:RefOrder>
  </b:Source>
  <b:Source>
    <b:Tag>Spr001</b:Tag>
    <b:SourceType>BookSection</b:SourceType>
    <b:Guid>{BA8A0EB7-8CA9-1E45-A2AE-35BC5CFE2827}</b:Guid>
    <b:Author>
      <b:BookAuthor>
        <b:NameList>
          <b:Person>
            <b:Last>Sproul</b:Last>
            <b:First>R.</b:First>
            <b:Middle>C.</b:Middle>
          </b:Person>
        </b:NameList>
      </b:BookAuthor>
      <b:Author>
        <b:NameList>
          <b:Person>
            <b:Last>Sproul</b:Last>
            <b:First>R.</b:First>
            <b:Middle>C.</b:Middle>
          </b:Person>
        </b:NameList>
      </b:Author>
    </b:Author>
    <b:Title>Justification By Faith Alone: The Forensic Nature Of Justification</b:Title>
    <b:Year>2000</b:Year>
    <b:BookTitle>R. C. Sproul's Chapters From Symposium Volumes</b:BookTitle>
    <b:City>Grand Rapids</b:City>
    <b:StateProvince>MI</b:StateProvince>
    <b:Publisher>Baker Books</b:Publisher>
    <b:RefOrder>8</b:RefOrder>
  </b:Source>
  <b:Source>
    <b:Tag>Mul851</b:Tag>
    <b:SourceType>Book</b:SourceType>
    <b:Guid>{C9A0D68B-A9A5-A44C-8348-86B45E95DA6E}</b:Guid>
    <b:Author>
      <b:Author>
        <b:NameList>
          <b:Person>
            <b:Last>Muller</b:Last>
            <b:First>Richard</b:First>
            <b:Middle>A.</b:Middle>
          </b:Person>
        </b:NameList>
      </b:Author>
    </b:Author>
    <b:Title>Dictionary of Latin and Greek Theological Terms</b:Title>
    <b:City>Grand Rapids</b:City>
    <b:StateProvince>MI</b:StateProvince>
    <b:Publisher>Baker Academic</b:Publisher>
    <b:Year>1985</b:Year>
    <b:RefOrder>9</b:RefOrder>
  </b:Source>
  <b:Source>
    <b:Tag>Lad74</b:Tag>
    <b:SourceType>Book</b:SourceType>
    <b:Guid>{9839CA6A-FC70-D545-B456-C81F8175294F}</b:Guid>
    <b:Author>
      <b:Author>
        <b:NameList>
          <b:Person>
            <b:Last>Ladd</b:Last>
            <b:First>George</b:First>
            <b:Middle>Eldon</b:Middle>
          </b:Person>
        </b:NameList>
      </b:Author>
    </b:Author>
    <b:Title>A Theology Of The New Testament</b:Title>
    <b:City>Grand Rapids</b:City>
    <b:StateProvince>MI</b:StateProvince>
    <b:Publisher>Eerdmans</b:Publisher>
    <b:Year>1974</b:Year>
    <b:RefOrder>10</b:RefOrder>
  </b:Source>
  <b:Source>
    <b:Tag>Sna97</b:Tag>
    <b:SourceType>Book</b:SourceType>
    <b:Guid>{DFACAAE9-CA7B-6D4E-8B67-5EAE8F14D97E}</b:Guid>
    <b:Author>
      <b:Author>
        <b:NameList>
          <b:Person>
            <b:Last>Snaith</b:Last>
            <b:First>Norman</b:First>
            <b:Middle>H.</b:Middle>
          </b:Person>
        </b:NameList>
      </b:Author>
    </b:Author>
    <b:Title>The Distinctive Ideas Of The Old Testament</b:Title>
    <b:City>Carlisle</b:City>
    <b:Publisher>Paternoster Press</b:Publisher>
    <b:Year>1997</b:Year>
    <b:RefOrder>11</b:RefOrder>
  </b:Source>
  <b:Source>
    <b:Tag>Com991</b:Tag>
    <b:SourceType>DocumentFromInternetSite</b:SourceType>
    <b:Guid>{5E15E385-8A8F-FA49-AB52-9D75FBF10636}</b:Guid>
    <b:Author>
      <b:Author>
        <b:Corporate>Committee on Evangelical Unity in the Gospel</b:Corporate>
      </b:Author>
    </b:Author>
    <b:Title>The Gospel of Jesus Christ: An Evangelical Celebration</b:Title>
    <b:Year>1999</b:Year>
    <b:InternetSiteTitle>Seek God</b:InternetSiteTitle>
    <b:URL>http://www.seekgod.ca/ec.htm#gospel</b:URL>
    <b:Month>June</b:Month>
    <b:Day>1</b:Day>
    <b:YearAccessed>2010</b:YearAccessed>
    <b:MonthAccessed>12</b:MonthAccessed>
    <b:DayAccessed>15</b:DayAccessed>
    <b:RefOrder>12</b:RefOrder>
  </b:Source>
  <b:Source>
    <b:Tag>Abe08</b:Tag>
    <b:SourceType>Book</b:SourceType>
    <b:Guid>{9EBD121D-7069-D74A-AED9-4B454B4F52CF}</b:Guid>
    <b:Author>
      <b:Author>
        <b:NameList>
          <b:Person>
            <b:Last>Abernathy</b:Last>
            <b:First>David</b:First>
          </b:Person>
        </b:NameList>
      </b:Author>
    </b:Author>
    <b:Title>An Exegetical Summary Of 2 Corinthians</b:Title>
    <b:City>Dallas</b:City>
    <b:StateProvince>TX</b:StateProvince>
    <b:Publisher>SIL International</b:Publisher>
    <b:Year>2008</b:Year>
    <b:Edition>2nd Edition</b:Edition>
    <b:RefOrder>13</b:RefOrder>
  </b:Source>
  <b:Source>
    <b:Tag>Bar98</b:Tag>
    <b:SourceType>Book</b:SourceType>
    <b:Guid>{36DD3C35-9492-F342-BC2A-4CA5B65110FA}</b:Guid>
    <b:Author>
      <b:Author>
        <b:NameList>
          <b:Person>
            <b:Last>Barackman</b:Last>
            <b:First>Floyd</b:First>
            <b:Middle>H.</b:Middle>
          </b:Person>
        </b:NameList>
      </b:Author>
    </b:Author>
    <b:Title>Practical Christian Theology: Examining The Great Doctrines Of The Faith</b:Title>
    <b:City>Grand Rapids</b:City>
    <b:StateProvince>MI</b:StateProvince>
    <b:Publisher>Kregel</b:Publisher>
    <b:Year>1998</b:Year>
    <b:Edition>3rd Edition</b:Edition>
    <b:RefOrder>14</b:RefOrder>
  </b:Source>
  <b:Source>
    <b:Tag>Ber41</b:Tag>
    <b:SourceType>Book</b:SourceType>
    <b:Guid>{CBBF85EB-9394-024C-A5BB-28B540D17AA0}</b:Guid>
    <b:Author>
      <b:Author>
        <b:NameList>
          <b:Person>
            <b:Last>Berkhof</b:Last>
            <b:First>Louis</b:First>
          </b:Person>
        </b:NameList>
      </b:Author>
    </b:Author>
    <b:Title>Systematic Theology</b:Title>
    <b:City>Grand Rapids</b:City>
    <b:StateProvince>MI</b:StateProvince>
    <b:Publisher>Eerdmans</b:Publisher>
    <b:Year>1941</b:Year>
    <b:Edition>4th Edition</b:Edition>
    <b:RefOrder>15</b:RefOrder>
  </b:Source>
  <b:Source>
    <b:Tag>Ber37</b:Tag>
    <b:SourceType>Book</b:SourceType>
    <b:Guid>{EF684FB1-D6F8-C549-A88D-AA7C4EC480EE}</b:Guid>
    <b:Author>
      <b:Author>
        <b:NameList>
          <b:Person>
            <b:Last>Berkhof</b:Last>
            <b:First>Louis</b:First>
          </b:Person>
        </b:NameList>
      </b:Author>
    </b:Author>
    <b:Title>The History Of Christian Doctrines</b:Title>
    <b:City>Grand Rapids</b:City>
    <b:StateProvince>MI</b:StateProvince>
    <b:Publisher>Baker</b:Publisher>
    <b:Year>1937</b:Year>
    <b:RefOrder>16</b:RefOrder>
  </b:Source>
  <b:Source>
    <b:Tag>Bla08</b:Tag>
    <b:SourceType>Book</b:SourceType>
    <b:Guid>{1B1A2307-5F68-FC41-87B5-C09CF0772AC1}</b:Guid>
    <b:Author>
      <b:Editor>
        <b:NameList>
          <b:Person>
            <b:Last>Black</b:Last>
            <b:First>David</b:First>
            <b:Middle>Alan</b:Middle>
          </b:Person>
        </b:NameList>
      </b:Editor>
    </b:Author>
    <b:Title>Perspectives On The Ending Of Mark</b:Title>
    <b:City>Nashville</b:City>
    <b:StateProvince>TN</b:StateProvince>
    <b:Publisher>Broadman &amp; Holman</b:Publisher>
    <b:Year>2008</b:Year>
    <b:RefOrder>17</b:RefOrder>
  </b:Source>
  <b:Source>
    <b:Tag>Bro06</b:Tag>
    <b:SourceType>Book</b:SourceType>
    <b:Guid>{DD6E24E3-72EE-454F-AAEB-E448781E97CB}</b:Guid>
    <b:Author>
      <b:Author>
        <b:NameList>
          <b:Person>
            <b:Last>Brondos</b:Last>
            <b:First>David</b:First>
            <b:Middle>A.</b:Middle>
          </b:Person>
        </b:NameList>
      </b:Author>
    </b:Author>
    <b:Title>Paul On The Cross: Reconstructing The Apostle's Story Of Redemption</b:Title>
    <b:Year>2006</b:Year>
    <b:City>Minneapolis</b:City>
    <b:StateProvince>MN</b:StateProvince>
    <b:Publisher>Fortress Press</b:Publisher>
    <b:RefOrder>18</b:RefOrder>
  </b:Source>
  <b:Source>
    <b:Tag>Bro67</b:Tag>
    <b:SourceType>Book</b:SourceType>
    <b:Guid>{05C30BDD-EFF4-5F44-9EB2-94875A8156F5}</b:Guid>
    <b:Author>
      <b:Editor>
        <b:NameList>
          <b:Person>
            <b:Last>Brown</b:Last>
            <b:First>Colin</b:First>
          </b:Person>
        </b:NameList>
      </b:Editor>
    </b:Author>
    <b:Title>New International Dictionary Of New Testament Theology</b:Title>
    <b:City>Grand Rapids</b:City>
    <b:StateProvince>MI</b:StateProvince>
    <b:Publisher>Zondervan</b:Publisher>
    <b:Year>1967</b:Year>
    <b:RefOrder>19</b:RefOrder>
  </b:Source>
  <b:Source>
    <b:Tag>Buc67</b:Tag>
    <b:SourceType>Book</b:SourceType>
    <b:Guid>{57B96C43-9BBA-7346-978A-A51F9D175984}</b:Guid>
    <b:Author>
      <b:Author>
        <b:NameList>
          <b:Person>
            <b:Last>Buchanan</b:Last>
            <b:First>James</b:First>
          </b:Person>
        </b:NameList>
      </b:Author>
    </b:Author>
    <b:Title>The Doctrine Of Justification: An Outline Of Its History In The Church And Of Its Exposition From Scripture</b:Title>
    <b:City>Edinburgh</b:City>
    <b:Publisher>T. &amp; T. Clark</b:Publisher>
    <b:Year>1867</b:Year>
    <b:RefOrder>20</b:RefOrder>
  </b:Source>
  <b:Source>
    <b:Tag>Cal13</b:Tag>
    <b:SourceType>Book</b:SourceType>
    <b:Guid>{C7D3B81F-ABE8-A143-AC7D-87DED71E2C97}</b:Guid>
    <b:Author>
      <b:Author>
        <b:NameList>
          <b:Person>
            <b:Last>Calvin</b:Last>
            <b:First>John</b:First>
          </b:Person>
        </b:NameList>
      </b:Author>
      <b:Translator>
        <b:NameList>
          <b:Person>
            <b:Last>Allen</b:Last>
            <b:First>John</b:First>
          </b:Person>
        </b:NameList>
      </b:Translator>
    </b:Author>
    <b:Title>Institutes Of The Christian Religion</b:Title>
    <b:City>Philadelphia</b:City>
    <b:StateProvince>PA</b:StateProvince>
    <b:Publisher>Presbyterian Board Of Publication</b:Publisher>
    <b:Year>1813</b:Year>
    <b:Volume>II</b:Volume>
    <b:NumberVolumes>II</b:NumberVolumes>
    <b:RefOrder>21</b:RefOrder>
  </b:Source>
  <b:Source>
    <b:Tag>Cal97</b:Tag>
    <b:SourceType>Book</b:SourceType>
    <b:Guid>{6F352DC3-A9D0-7B45-A97E-000AA4BB8921}</b:Guid>
    <b:Author>
      <b:Author>
        <b:NameList>
          <b:Person>
            <b:Last>Calvin</b:Last>
            <b:First>John</b:First>
          </b:Person>
        </b:NameList>
      </b:Author>
      <b:Translator>
        <b:NameList>
          <b:Person>
            <b:Last>Beveridge</b:Last>
            <b:First>Henry</b:First>
          </b:Person>
        </b:NameList>
      </b:Translator>
    </b:Author>
    <b:Title>Institutes Of The Christian Religion</b:Title>
    <b:City>Bellingham</b:City>
    <b:StateProvince>WA</b:StateProvince>
    <b:Publisher>Logos Research Systems</b:Publisher>
    <b:Year>1997</b:Year>
    <b:RefOrder>22</b:RefOrder>
  </b:Source>
  <b:Source>
    <b:Tag>Cot02</b:Tag>
    <b:SourceType>Book</b:SourceType>
    <b:Guid>{B7F9DBE6-F9FE-B64F-B29A-904C428A4ABD}</b:Guid>
    <b:Author>
      <b:Author>
        <b:NameList>
          <b:Person>
            <b:Last>Cottrell</b:Last>
            <b:First>Jack</b:First>
          </b:Person>
        </b:NameList>
      </b:Author>
    </b:Author>
    <b:Title>The Faith Once For All: Bible Doctrine For Today</b:Title>
    <b:City>Joplin</b:City>
    <b:StateProvince>MO</b:StateProvince>
    <b:Publisher>College Press</b:Publisher>
    <b:Year>2002</b:Year>
    <b:RefOrder>23</b:RefOrder>
  </b:Source>
  <b:Source>
    <b:Tag>Cun64</b:Tag>
    <b:SourceType>Book</b:SourceType>
    <b:Guid>{F7AE2BA6-5A37-1D4B-BCAB-D28E64A16E07}</b:Guid>
    <b:Author>
      <b:Author>
        <b:NameList>
          <b:Person>
            <b:Last>Cunningham</b:Last>
            <b:First>William</b:First>
          </b:Person>
        </b:NameList>
      </b:Author>
    </b:Author>
    <b:Title>Historical Theology: A Review Of The Principal Discussions In The Christian Church Since The Apostolic Age</b:Title>
    <b:City>Edinburgh</b:City>
    <b:Publisher>T. &amp; T. Clark</b:Publisher>
    <b:Year>1864</b:Year>
    <b:Volume>II</b:Volume>
    <b:Edition>2nd Edition</b:Edition>
    <b:RefOrder>24</b:RefOrder>
  </b:Source>
  <b:Source>
    <b:Tag>Dab27</b:Tag>
    <b:SourceType>Book</b:SourceType>
    <b:Guid>{FBB5B45A-0D7E-6F4E-BCF2-7D907BD93840}</b:Guid>
    <b:Author>
      <b:Author>
        <b:NameList>
          <b:Person>
            <b:Last>Dabney</b:Last>
            <b:First>R.</b:First>
            <b:Middle>L.</b:Middle>
          </b:Person>
        </b:NameList>
      </b:Author>
    </b:Author>
    <b:Title>Lectures In Systematic Theology</b:Title>
    <b:City>Grand Rapids</b:City>
    <b:StateProvince>MI</b:StateProvince>
    <b:Publisher>Baker</b:Publisher>
    <b:Year>1927</b:Year>
    <b:RefOrder>25</b:RefOrder>
  </b:Source>
  <b:Source>
    <b:Tag>Dun88</b:Tag>
    <b:SourceType>Book</b:SourceType>
    <b:Guid>{B3099C70-776C-9544-8E3C-8127984F79E6}</b:Guid>
    <b:Author>
      <b:Author>
        <b:NameList>
          <b:Person>
            <b:Last>Dunn</b:Last>
            <b:First>James</b:First>
            <b:Middle>D. G.</b:Middle>
          </b:Person>
        </b:NameList>
      </b:Author>
    </b:Author>
    <b:Title>Word Biblical Commentary Vol. 38A: Romans 1-8</b:Title>
    <b:City>Dallas</b:City>
    <b:StateProvince>TX</b:StateProvince>
    <b:Publisher>Word Books</b:Publisher>
    <b:Year>1988</b:Year>
    <b:RefOrder>26</b:RefOrder>
  </b:Source>
  <b:Source>
    <b:Tag>Edw971</b:Tag>
    <b:SourceType>BookSection</b:SourceType>
    <b:Guid>{DDEC3FB2-1161-D448-AE01-363166720558}</b:Guid>
    <b:Author>
      <b:Author>
        <b:NameList>
          <b:Person>
            <b:Last>Edwards</b:Last>
            <b:First>Jonathan</b:First>
          </b:Person>
        </b:NameList>
      </b:Author>
      <b:BookAuthor>
        <b:NameList>
          <b:Person>
            <b:Last>Edwards</b:Last>
            <b:First>Jonathan</b:First>
          </b:Person>
        </b:NameList>
      </b:BookAuthor>
    </b:Author>
    <b:Title>Justification By Faith Alone</b:Title>
    <b:City>Albany</b:City>
    <b:StateProvince>OR</b:StateProvince>
    <b:Publisher>AGES Software</b:Publisher>
    <b:Year>1997</b:Year>
    <b:Volume>IV</b:Volume>
    <b:NumberVolumes>VI</b:NumberVolumes>
    <b:BookTitle>The Works Of Jonathan Edwards</b:BookTitle>
    <b:RefOrder>27</b:RefOrder>
  </b:Source>
  <b:Source>
    <b:Tag>Edw97</b:Tag>
    <b:SourceType>BookSection</b:SourceType>
    <b:Guid>{37483727-18D2-B442-B01A-43002ADEFFF8}</b:Guid>
    <b:Author>
      <b:Author>
        <b:NameList>
          <b:Person>
            <b:Last>Edwards</b:Last>
            <b:First>Jonathan</b:First>
          </b:Person>
        </b:NameList>
      </b:Author>
    </b:Author>
    <b:Title>The Great Christian Doctrine Of Original Sin Defended</b:Title>
    <b:City>Albany</b:City>
    <b:StateProvince>OR</b:StateProvince>
    <b:Publisher>AGES Software</b:Publisher>
    <b:Year>1997</b:Year>
    <b:Volume>II</b:Volume>
    <b:NumberVolumes>VI</b:NumberVolumes>
    <b:BookTitle>The Works Of Jonathan Edwards</b:BookTitle>
    <b:RefOrder>28</b:RefOrder>
  </b:Source>
  <b:Source>
    <b:Tag>Elw01</b:Tag>
    <b:SourceType>Book</b:SourceType>
    <b:Guid>{203DE27B-AB5C-1D4F-80C1-90AB3323DCBA}</b:Guid>
    <b:Author>
      <b:Author>
        <b:NameList>
          <b:Person>
            <b:Last>Elwell</b:Last>
            <b:First>Walter</b:First>
            <b:Middle>A.</b:Middle>
          </b:Person>
        </b:NameList>
      </b:Author>
    </b:Author>
    <b:Title>Evangelical Dictionary Of Theology</b:Title>
    <b:City>Grand Rapids</b:City>
    <b:StateProvince>MI</b:StateProvince>
    <b:Publisher>Baker Academic</b:Publisher>
    <b:Year>2001</b:Year>
    <b:Edition>2nd Edition</b:Edition>
    <b:RefOrder>29</b:RefOrder>
  </b:Source>
  <b:Source>
    <b:Tag>Elw96</b:Tag>
    <b:SourceType>Book</b:SourceType>
    <b:Guid>{9FE178B8-FAAB-BD43-A317-83A79A9528D4}</b:Guid>
    <b:Author>
      <b:Editor>
        <b:NameList>
          <b:Person>
            <b:Last>Elwell</b:Last>
            <b:First>Walter</b:First>
            <b:Middle>A.</b:Middle>
          </b:Person>
        </b:NameList>
      </b:Editor>
    </b:Author>
    <b:Title>Evangelical Commentary On The Bible</b:Title>
    <b:City>Grand Rapids</b:City>
    <b:StateProvince>MI</b:StateProvince>
    <b:Publisher>Baker</b:Publisher>
    <b:Year>1996</b:Year>
    <b:RefOrder>30</b:RefOrder>
  </b:Source>
  <b:Source>
    <b:Tag>Enn89</b:Tag>
    <b:SourceType>Book</b:SourceType>
    <b:Guid>{3DD0599D-3CCE-C74D-8106-434C76D4ADB4}</b:Guid>
    <b:Author>
      <b:Author>
        <b:NameList>
          <b:Person>
            <b:Last>Enns</b:Last>
            <b:First>Paul</b:First>
          </b:Person>
        </b:NameList>
      </b:Author>
    </b:Author>
    <b:Title>The Moody Handbook Of Theology</b:Title>
    <b:City>Chicago</b:City>
    <b:StateProvince>IL</b:StateProvince>
    <b:Publisher>Moody Press</b:Publisher>
    <b:Year>1989</b:Year>
    <b:Pages>312-313</b:Pages>
    <b:RefOrder>31</b:RefOrder>
  </b:Source>
  <b:Source>
    <b:Tag>Eri01</b:Tag>
    <b:SourceType>Book</b:SourceType>
    <b:Guid>{1751CE11-0D20-314B-867A-F173392683E8}</b:Guid>
    <b:Author>
      <b:Author>
        <b:NameList>
          <b:Person>
            <b:Last>Erickson</b:Last>
            <b:First>Millard</b:First>
            <b:Middle>J.</b:Middle>
          </b:Person>
        </b:NameList>
      </b:Author>
    </b:Author>
    <b:Title>Introducing Christian Doctrine</b:Title>
    <b:City>Grand Rapids</b:City>
    <b:StateProvince>MI</b:StateProvince>
    <b:Publisher>Baker</b:Publisher>
    <b:Year>2001</b:Year>
    <b:Edition>2nd Edition</b:Edition>
    <b:RefOrder>32</b:RefOrder>
  </b:Source>
  <b:Source>
    <b:Tag>Geo92</b:Tag>
    <b:SourceType>ArticleInAPeriodical</b:SourceType>
    <b:Guid>{8500E439-573C-5D41-ACDC-0E170259B4B3}</b:Guid>
    <b:Author>
      <b:Author>
        <b:NameList>
          <b:Person>
            <b:Last>George</b:Last>
            <b:First>Timothy</b:First>
          </b:Person>
        </b:NameList>
      </b:Author>
      <b:Editor>
        <b:NameList>
          <b:Person>
            <b:Last>Miller</b:Last>
            <b:First>Kevin</b:First>
            <b:Middle>A.</b:Middle>
          </b:Person>
        </b:NameList>
      </b:Editor>
    </b:Author>
    <b:Title>Dr. Luther's Theology</b:Title>
    <b:City>Carol Stream, IL</b:City>
    <b:Publisher>Christianity Today</b:Publisher>
    <b:Year>1992</b:Year>
    <b:PeriodicalTitle>Christian History Magazine</b:PeriodicalTitle>
    <b:Issue>34</b:Issue>
    <b:RefOrder>33</b:RefOrder>
  </b:Source>
  <b:Source>
    <b:Tag>Gil</b:Tag>
    <b:SourceType>Report</b:SourceType>
    <b:Guid>{B5D3DC58-0B2F-1146-94DE-A8BECE961FBA}</b:Guid>
    <b:Author>
      <b:Author>
        <b:NameList>
          <b:Person>
            <b:Last>Gill</b:Last>
            <b:First>John</b:First>
          </b:Person>
        </b:NameList>
      </b:Author>
    </b:Author>
    <b:Title>The Doctrine Of Justification, By The Righteousness Of Christ, Stated And Maintained</b:Title>
    <b:City>Rio, WI</b:City>
    <b:Publisher>AGES Software</b:Publisher>
    <b:ThesisType>Sermon</b:ThesisType>
    <b:RefOrder>34</b:RefOrder>
  </b:Source>
  <b:Source>
    <b:Tag>Com99</b:Tag>
    <b:SourceType>DocumentFromInternetSite</b:SourceType>
    <b:Guid>{60CD434D-52EF-EC4D-81C2-D8B7C00CA4A4}</b:Guid>
    <b:Author>
      <b:Author>
        <b:NameList>
          <b:Person>
            <b:Last>Gospel</b:Last>
            <b:First>Committee</b:First>
            <b:Middle>on Evangelical Unity in the</b:Middle>
          </b:Person>
        </b:NameList>
      </b:Author>
      <b:Editor>
        <b:NameList>
          <b:Person>
            <b:Last>Dillen</b:Last>
            <b:First>Vicky</b:First>
          </b:Person>
        </b:NameList>
      </b:Editor>
    </b:Author>
    <b:Title>The Gospel of Jesus Christ: An Evangelical Celebration</b:Title>
    <b:Year>1999</b:Year>
    <b:Month>June</b:Month>
    <b:Day>1</b:Day>
    <b:InternetSiteTitle>Seek God</b:InternetSiteTitle>
    <b:URL>http://www.seekgod.ca/ec.htm</b:URL>
    <b:YearAccessed>2010</b:YearAccessed>
    <b:MonthAccessed>September</b:MonthAccessed>
    <b:DayAccessed>23</b:DayAccessed>
    <b:RefOrder>35</b:RefOrder>
  </b:Source>
  <b:Source>
    <b:Tag>Gre99</b:Tag>
    <b:SourceType>Book</b:SourceType>
    <b:Guid>{EF9F2936-89C0-914B-99F4-BA3D276F5E3F}</b:Guid>
    <b:Author>
      <b:Author>
        <b:NameList>
          <b:Person>
            <b:Last>Grenz</b:Last>
            <b:First>Stanley</b:First>
            <b:Middle>J.</b:Middle>
          </b:Person>
          <b:Person>
            <b:Last>Guretzki</b:Last>
            <b:First>David</b:First>
          </b:Person>
          <b:Person>
            <b:Last>Nordling</b:Last>
            <b:First>Cherith</b:First>
            <b:Middle>Fee</b:Middle>
          </b:Person>
        </b:NameList>
      </b:Author>
    </b:Author>
    <b:Title>Pocket Dictionary Of Theological Terms</b:Title>
    <b:City>Downers Grove</b:City>
    <b:StateProvince>IL</b:StateProvince>
    <b:Publisher>InterVarsity</b:Publisher>
    <b:Year>1999</b:Year>
    <b:RefOrder>36</b:RefOrder>
  </b:Source>
  <b:Source>
    <b:Tag>Gru99</b:Tag>
    <b:SourceType>Book</b:SourceType>
    <b:Guid>{D7A50113-632E-7144-BD0A-990764041112}</b:Guid>
    <b:Author>
      <b:Author>
        <b:NameList>
          <b:Person>
            <b:Last>Grudem</b:Last>
            <b:First>Wayne</b:First>
          </b:Person>
        </b:NameList>
      </b:Author>
    </b:Author>
    <b:Title>Bible Doctrine: Essential Teachings Of The Christian Faith</b:Title>
    <b:City>Grand Rapids</b:City>
    <b:StateProvince>MI</b:StateProvince>
    <b:Publisher>Zondervan</b:Publisher>
    <b:Year>1999</b:Year>
    <b:RefOrder>37</b:RefOrder>
  </b:Source>
  <b:Source>
    <b:Tag>Gru04</b:Tag>
    <b:SourceType>Book</b:SourceType>
    <b:Guid>{D140FE5A-BE5A-544E-8824-0ADB9117F5EC}</b:Guid>
    <b:Author>
      <b:Author>
        <b:NameList>
          <b:Person>
            <b:Last>Grudem</b:Last>
            <b:First>Wayne</b:First>
          </b:Person>
        </b:NameList>
      </b:Author>
    </b:Author>
    <b:Title>Systematic Theology: An Introduction To Bible Doctrine</b:Title>
    <b:City>Whitefish</b:City>
    <b:StateProvince>MT</b:StateProvince>
    <b:Publisher>Bits &amp; Bytes, Inc.</b:Publisher>
    <b:Year>1997, 2004</b:Year>
    <b:RefOrder>38</b:RefOrder>
  </b:Source>
  <b:Source>
    <b:Tag>Gru</b:Tag>
    <b:SourceType>BookSection</b:SourceType>
    <b:Guid>{921AE53D-AEC7-A947-A13A-7F9F347CA3A4}</b:Guid>
    <b:Author>
      <b:Author>
        <b:NameList>
          <b:Person>
            <b:Last>Gruenler</b:Last>
            <b:First>Royce</b:First>
            <b:Middle>Gordeon</b:Middle>
          </b:Person>
        </b:NameList>
      </b:Author>
      <b:Editor>
        <b:NameList>
          <b:Person>
            <b:Last>Elwell</b:Last>
            <b:First>Walter</b:First>
            <b:Middle>A.</b:Middle>
          </b:Person>
        </b:NameList>
      </b:Editor>
    </b:Author>
    <b:Title>Romans</b:Title>
    <b:City>Grand Rapids</b:City>
    <b:StateProvince>MI</b:StateProvince>
    <b:Publisher>Baker</b:Publisher>
    <b:BookTitle>Evangelical Commentary On The Bible</b:BookTitle>
    <b:RefOrder>39</b:RefOrder>
  </b:Source>
  <b:Source>
    <b:Tag>Gun01</b:Tag>
    <b:SourceType>ArticleInAPeriodical</b:SourceType>
    <b:Guid>{E7D53C37-561A-BA44-A5E5-18F0ECD32EFE}</b:Guid>
    <b:Author>
      <b:Author>
        <b:NameList>
          <b:Person>
            <b:Last>Gundry</b:Last>
            <b:First>Robert</b:First>
            <b:Middle>H.</b:Middle>
          </b:Person>
        </b:NameList>
      </b:Author>
    </b:Author>
    <b:Title>Why I Didn't Endorse The Gospel Of Jesus Christ: An Evangelical Celebration</b:Title>
    <b:City>Carol Stream</b:City>
    <b:Publisher>Christianity Today International</b:Publisher>
    <b:Year>2001</b:Year>
    <b:PeriodicalTitle>Books And Culture: A Christian Review</b:PeriodicalTitle>
    <b:Month>Jan-Feb</b:Month>
    <b:RefOrder>40</b:RefOrder>
  </b:Source>
  <b:Source>
    <b:Tag>Har801</b:Tag>
    <b:SourceType>Book</b:SourceType>
    <b:Guid>{9E0CF185-FAE2-EB44-9081-2E384F31B41E}</b:Guid>
    <b:Author>
      <b:Editor>
        <b:NameList>
          <b:Person>
            <b:Last>Harris</b:Last>
            <b:First>R.</b:First>
            <b:Middle>Laird</b:Middle>
          </b:Person>
          <b:Person>
            <b:Last>al</b:Last>
            <b:First>et</b:First>
          </b:Person>
        </b:NameList>
      </b:Editor>
    </b:Author>
    <b:Title>Theological Wordbook Of The Old Testament</b:Title>
    <b:City>Chicago</b:City>
    <b:StateProvince>IL</b:StateProvince>
    <b:Publisher>Moody</b:Publisher>
    <b:Year>1980</b:Year>
    <b:RefOrder>41</b:RefOrder>
  </b:Source>
  <b:Source>
    <b:Tag>Hei85</b:Tag>
    <b:SourceType>BookSection</b:SourceType>
    <b:Guid>{09FD1DD1-1E2F-A640-BAB6-586F664CBD2E}</b:Guid>
    <b:Author>
      <b:Author>
        <b:NameList>
          <b:Person>
            <b:Last>Heidland</b:Last>
            <b:First>H.</b:First>
            <b:Middle>W.</b:Middle>
          </b:Person>
        </b:NameList>
      </b:Author>
      <b:Editor>
        <b:NameList>
          <b:Person>
            <b:Last>Bromiley</b:Last>
            <b:First>Geoffrey</b:First>
            <b:Middle>W.</b:Middle>
          </b:Person>
        </b:NameList>
      </b:Editor>
    </b:Author>
    <b:Title>Logizomai, Logismos</b:Title>
    <b:BookTitle>Theological Dictionary Of The New Testament: Abridged In One Volume</b:BookTitle>
    <b:City>Grand Rapids</b:City>
    <b:StateProvince>MI</b:StateProvince>
    <b:Publisher>Eerdmans</b:Publisher>
    <b:Year>1985</b:Year>
    <b:RefOrder>42</b:RefOrder>
  </b:Source>
  <b:Source>
    <b:Tag>Hen96</b:Tag>
    <b:SourceType>Book</b:SourceType>
    <b:Guid>{AA1EC16B-44E3-764B-BABD-57C1083D868A}</b:Guid>
    <b:Author>
      <b:Author>
        <b:NameList>
          <b:Person>
            <b:Last>Henry</b:Last>
            <b:First>Matthew</b:First>
          </b:Person>
        </b:NameList>
      </b:Author>
    </b:Author>
    <b:Title>Matthew Henry's Commentary On The Whole Bible: Complete And Unabridged In One Volume</b:Title>
    <b:City>Peabody</b:City>
    <b:StateProvince>MA</b:StateProvince>
    <b:Publisher>Hendrickson</b:Publisher>
    <b:Year>1996</b:Year>
    <b:RefOrder>43</b:RefOrder>
  </b:Source>
  <b:Source>
    <b:Tag>Hod97</b:Tag>
    <b:SourceType>Book</b:SourceType>
    <b:Guid>{AB221576-6570-6741-A219-9ECDDEB3F08F}</b:Guid>
    <b:Author>
      <b:Author>
        <b:NameList>
          <b:Person>
            <b:Last>Hodge</b:Last>
            <b:First>Charles</b:First>
          </b:Person>
        </b:NameList>
      </b:Author>
    </b:Author>
    <b:Title>Systematic Theology</b:Title>
    <b:City>Oak Harbor</b:City>
    <b:StateProvince>WA</b:StateProvince>
    <b:Publisher>Logos</b:Publisher>
    <b:Year>1997</b:Year>
    <b:Volume>III</b:Volume>
    <b:NumberVolumes>III</b:NumberVolumes>
    <b:Edition>Electronic Edition</b:Edition>
    <b:RefOrder>44</b:RefOrder>
  </b:Source>
  <b:Source>
    <b:Tag>Hin94</b:Tag>
    <b:SourceType>Book</b:SourceType>
    <b:Guid>{8A70CF24-EBDC-9342-9580-429D6DDC2339}</b:Guid>
    <b:Author>
      <b:Editor>
        <b:NameList>
          <b:Person>
            <b:Last>Hindson</b:Last>
            <b:First>Edward</b:First>
            <b:Middle>E.</b:Middle>
          </b:Person>
          <b:Person>
            <b:Last>Kroll</b:Last>
            <b:First>Woodrow</b:First>
            <b:Middle>Michael</b:Middle>
          </b:Person>
        </b:NameList>
      </b:Editor>
    </b:Author>
    <b:Title>The KJV Bible Commentary</b:Title>
    <b:City>Nashville</b:City>
    <b:StateProvince>TN</b:StateProvince>
    <b:Publisher>Thomas Nelson</b:Publisher>
    <b:Year>1994</b:Year>
    <b:RefOrder>45</b:RefOrder>
  </b:Source>
  <b:Source>
    <b:Tag>Kär08</b:Tag>
    <b:SourceType>BookSection</b:SourceType>
    <b:Guid>{5650D593-02D0-D445-AD54-E6B07554650C}</b:Guid>
    <b:Author>
      <b:Author>
        <b:NameList>
          <b:Person>
            <b:Last>Kärkkäinen</b:Last>
            <b:First>V.</b:First>
            <b:Middle>-M.</b:Middle>
          </b:Person>
        </b:NameList>
      </b:Author>
      <b:Editor>
        <b:NameList>
          <b:Person>
            <b:Last>Dyrness</b:Last>
            <b:First>William</b:First>
            <b:Middle>A.</b:Middle>
          </b:Person>
          <b:Person>
            <b:Last>Kärkkäinen</b:Last>
            <b:First>Veli-Matti</b:First>
          </b:Person>
        </b:NameList>
      </b:Editor>
    </b:Author>
    <b:Title>Justification</b:Title>
    <b:City>Downers Grove</b:City>
    <b:StateProvince>IL</b:StateProvince>
    <b:Publisher>IVP Academic</b:Publisher>
    <b:Year>2008</b:Year>
    <b:BookTitle>Global Dictionary Of Theology</b:BookTitle>
    <b:RefOrder>46</b:RefOrder>
  </b:Source>
  <b:Source>
    <b:Tag>Ken13</b:Tag>
    <b:SourceType>Book</b:SourceType>
    <b:Guid>{3AC8EA19-4A81-0145-B2F4-FDFBB3B822A3}</b:Guid>
    <b:Author>
      <b:Author>
        <b:NameList>
          <b:Person>
            <b:Last>Kennedy</b:Last>
            <b:First>H.</b:First>
            <b:Middle>A. A.</b:Middle>
          </b:Person>
        </b:NameList>
      </b:Author>
    </b:Author>
    <b:Title>St. Paul And The Mystery-Religions</b:Title>
    <b:City>New York</b:City>
    <b:StateProvince>NY</b:StateProvince>
    <b:Publisher>Hodder And Stoughton</b:Publisher>
    <b:Year>1913</b:Year>
    <b:RefOrder>47</b:RefOrder>
  </b:Source>
  <b:Source>
    <b:Tag>Kit63</b:Tag>
    <b:SourceType>Book</b:SourceType>
    <b:Guid>{3AA43C1F-0723-B44A-84F7-9EFED068C100}</b:Guid>
    <b:Author>
      <b:Editor>
        <b:NameList>
          <b:Person>
            <b:Last>Kittel</b:Last>
            <b:First>Gerhard</b:First>
          </b:Person>
          <b:Person>
            <b:Last>Friedrich</b:Last>
            <b:First>Gerhard</b:First>
          </b:Person>
        </b:NameList>
      </b:Editor>
      <b:Translator>
        <b:NameList>
          <b:Person>
            <b:Last>Bromiley</b:Last>
            <b:First>Geoffrey</b:First>
            <b:Middle>W.</b:Middle>
          </b:Person>
        </b:NameList>
      </b:Translator>
    </b:Author>
    <b:Title>Theological Dictionary Of The New Testament</b:Title>
    <b:City>Grand Rapids</b:City>
    <b:StateProvince>MI</b:StateProvince>
    <b:Publisher>Eerdmans</b:Publisher>
    <b:Year>1963</b:Year>
    <b:Volume>I</b:Volume>
    <b:NumberVolumes>X</b:NumberVolumes>
    <b:ShortTitle>TDNT</b:ShortTitle>
    <b:RefOrder>48</b:RefOrder>
  </b:Source>
  <b:Source>
    <b:Tag>Kre01</b:Tag>
    <b:SourceType>Book</b:SourceType>
    <b:Guid>{725E4B6E-133C-AE48-BC4E-914784B4754C}</b:Guid>
    <b:Author>
      <b:Author>
        <b:NameList>
          <b:Person>
            <b:Last>Kreeft</b:Last>
            <b:First>Peter</b:First>
          </b:Person>
        </b:NameList>
      </b:Author>
    </b:Author>
    <b:Title>Catholic Christianity: A Complete Catechism Of Catholic Beliefs</b:Title>
    <b:City>San Francisco</b:City>
    <b:StateProvince>CA</b:StateProvince>
    <b:Publisher>Ignatius Press</b:Publisher>
    <b:Year>2001</b:Year>
    <b:Pages>410</b:Pages>
    <b:RefOrder>49</b:RefOrder>
  </b:Source>
  <b:Source>
    <b:Tag>Lig13</b:Tag>
    <b:SourceType>Book</b:SourceType>
    <b:Guid>{34C424CB-9C6F-9141-941C-64B02A82F241}</b:Guid>
    <b:Author>
      <b:Author>
        <b:NameList>
          <b:Person>
            <b:Last>Lightfoot</b:Last>
            <b:First>J.</b:First>
            <b:Middle>B.</b:Middle>
          </b:Person>
        </b:NameList>
      </b:Author>
    </b:Author>
    <b:Title>Saint Paul's Epistle To The Philippians</b:Title>
    <b:City>London</b:City>
    <b:Publisher>Macmillan</b:Publisher>
    <b:Year>1913</b:Year>
    <b:Edition>Logos Edition</b:Edition>
    <b:RefOrder>50</b:RefOrder>
  </b:Source>
  <b:Source>
    <b:Tag>Lig95</b:Tag>
    <b:SourceType>Book</b:SourceType>
    <b:Guid>{DC41A968-FBBA-3440-B3A8-65FA66D2FBE4}</b:Guid>
    <b:Author>
      <b:Author>
        <b:NameList>
          <b:Person>
            <b:Last>Lightfoot</b:Last>
            <b:First>John</b:First>
          </b:Person>
        </b:NameList>
      </b:Author>
    </b:Author>
    <b:Title>A Commentary On The New Testament From The Talmud And Hebraica: Matthew — 1 Corinthians</b:Title>
    <b:City>Peabody</b:City>
    <b:StateProvince>MA</b:StateProvince>
    <b:Publisher>Hendrickson/Oxford</b:Publisher>
    <b:Year>1995/1859</b:Year>
    <b:Volume>III</b:Volume>
    <b:RefOrder>51</b:RefOrder>
  </b:Source>
  <b:Source>
    <b:Tag>Lou01</b:Tag>
    <b:SourceType>Book</b:SourceType>
    <b:Guid>{34851564-9D23-144C-A0BB-99091AF29637}</b:Guid>
    <b:Author>
      <b:Editor>
        <b:NameList>
          <b:Person>
            <b:Last>Louth</b:Last>
            <b:First>Andrew</b:First>
          </b:Person>
          <b:Person>
            <b:Last>Oden</b:Last>
            <b:First>Thomas</b:First>
            <b:Middle>C.</b:Middle>
          </b:Person>
        </b:NameList>
      </b:Editor>
    </b:Author>
    <b:Title>Ancient Christian Commentary On Scripture: Genesis 1-11</b:Title>
    <b:City>Downers Grove</b:City>
    <b:StateProvince>IL</b:StateProvince>
    <b:Publisher>IVP</b:Publisher>
    <b:Year>2001</b:Year>
    <b:RefOrder>52</b:RefOrder>
  </b:Source>
  <b:Source>
    <b:Tag>Lut97</b:Tag>
    <b:SourceType>Book</b:SourceType>
    <b:Guid>{F9B3AFCC-108B-A840-B84C-DAE78E26FEAF}</b:Guid>
    <b:Author>
      <b:Author>
        <b:NameList>
          <b:Person>
            <b:Last>Luther</b:Last>
            <b:First>Martin</b:First>
          </b:Person>
        </b:NameList>
      </b:Author>
    </b:Author>
    <b:Title>Commentary On St. Paul's Epistle To The Galatians</b:Title>
    <b:Publisher>AGES Software</b:Publisher>
    <b:City>Albany</b:City>
    <b:Year>1997</b:Year>
    <b:StateProvince>OR</b:StateProvince>
    <b:RefOrder>53</b:RefOrder>
  </b:Source>
  <b:Source>
    <b:Tag>Lut10</b:Tag>
    <b:SourceType>InternetSite</b:SourceType>
    <b:Guid>{EBCDE762-C664-F448-B3D1-8F6CCCB76688}</b:Guid>
    <b:Author>
      <b:Author>
        <b:NameList>
          <b:Person>
            <b:Last>Luther</b:Last>
            <b:First>Martin</b:First>
          </b:Person>
        </b:NameList>
      </b:Author>
      <b:ProducerName>
        <b:NameList>
          <b:Person>
            <b:Last>Smith</b:Last>
            <b:First>Robert</b:First>
            <b:Middle>E.</b:Middle>
          </b:Person>
        </b:NameList>
      </b:ProducerName>
    </b:Author>
    <b:Title>The Larger Catechism XIIIA. Part Fourth, Of Infant Baptism</b:Title>
    <b:InternetSiteTitle>Project Wittenberg</b:InternetSiteTitle>
    <b:URL>http://www.projectwittenberg.org/pub/resources/text/wittenberg/luther/catechism/web/cat-13a.html</b:URL>
    <b:ProductionCompany>Walther Library, Concordia Theological Seminary</b:ProductionCompany>
    <b:YearAccessed>2010</b:YearAccessed>
    <b:MonthAccessed>April</b:MonthAccessed>
    <b:DayAccessed>14</b:DayAccessed>
    <b:RefOrder>54</b:RefOrder>
  </b:Source>
  <b:Source>
    <b:Tag>Mül00</b:Tag>
    <b:SourceType>BookSection</b:SourceType>
    <b:Guid>{E4165423-EA64-A34A-BA6E-4DA4048A88BF}</b:Guid>
    <b:Author>
      <b:Author>
        <b:NameList>
          <b:Person>
            <b:Last>Müller</b:Last>
            <b:First>Richard</b:First>
            <b:Middle>A.</b:Middle>
          </b:Person>
        </b:NameList>
      </b:Author>
      <b:Editor>
        <b:NameList>
          <b:Person>
            <b:Last>Hart</b:Last>
            <b:First>Trevor</b:First>
            <b:Middle>A.</b:Middle>
          </b:Person>
        </b:NameList>
      </b:Editor>
    </b:Author>
    <b:Title>Reformed Confessions And Catechisms</b:Title>
    <b:City>Grand Rapids</b:City>
    <b:StateProvince>MI</b:StateProvince>
    <b:CountryRegion>USA</b:CountryRegion>
    <b:Publisher>Eerdmans</b:Publisher>
    <b:Year>2000</b:Year>
    <b:BookTitle>The Dictionary Of Historical Theology</b:BookTitle>
    <b:RefOrder>55</b:RefOrder>
  </b:Source>
  <b:Source>
    <b:Tag>McG01</b:Tag>
    <b:SourceType>Book</b:SourceType>
    <b:Guid>{D9800D05-3203-7B4C-8F08-CA76A9C4BD51}</b:Guid>
    <b:Author>
      <b:Author>
        <b:NameList>
          <b:Person>
            <b:Last>McGrath</b:Last>
            <b:First>Alister</b:First>
            <b:Middle>E.</b:Middle>
          </b:Person>
        </b:NameList>
      </b:Author>
    </b:Author>
    <b:Title>Christian Theology: An Introduction</b:Title>
    <b:City>Malden</b:City>
    <b:StateProvince>MA</b:StateProvince>
    <b:Publisher>Blackwell Publishing</b:Publisher>
    <b:Year>2001</b:Year>
    <b:RefOrder>56</b:RefOrder>
  </b:Source>
  <b:Source>
    <b:Tag>McG05</b:Tag>
    <b:SourceType>Book</b:SourceType>
    <b:Guid>{9014FC82-7439-1F48-AF5B-605746814B5E}</b:Guid>
    <b:Author>
      <b:Editor>
        <b:NameList>
          <b:Person>
            <b:Last>McGrath</b:Last>
            <b:First>Alister</b:First>
            <b:Middle>E.</b:Middle>
          </b:Person>
          <b:Person>
            <b:Last>Packer</b:Last>
            <b:First>James</b:First>
            <b:Middle>I.</b:Middle>
          </b:Person>
        </b:NameList>
      </b:Editor>
    </b:Author>
    <b:Title>Zondervan Handbook Of Christian Beliefs</b:Title>
    <b:City>Grand Rapids</b:City>
    <b:StateProvince>MI</b:StateProvince>
    <b:Publisher>Zondervan</b:Publisher>
    <b:Year>2005</b:Year>
    <b:RefOrder>57</b:RefOrder>
  </b:Source>
  <b:Source>
    <b:Tag>Mil93</b:Tag>
    <b:SourceType>Book</b:SourceType>
    <b:Guid>{085DDFF4-8655-8C49-A896-CBFFBF8B13DA}</b:Guid>
    <b:Author>
      <b:Author>
        <b:NameList>
          <b:Person>
            <b:Last>Miley</b:Last>
            <b:First>John</b:First>
          </b:Person>
        </b:NameList>
      </b:Author>
    </b:Author>
    <b:Title>Systematic Theology</b:Title>
    <b:City>Peabody</b:City>
    <b:StateProvince>MA</b:StateProvince>
    <b:Publisher>Hendrickson</b:Publisher>
    <b:Year>1893</b:Year>
    <b:Volume>II</b:Volume>
    <b:NumberVolumes>II</b:NumberVolumes>
    <b:RefOrder>58</b:RefOrder>
  </b:Source>
  <b:Source>
    <b:Tag>Mur77</b:Tag>
    <b:SourceType>Book</b:SourceType>
    <b:Guid>{7D7C2D37-8ED9-7046-BBC0-F251DB40015B}</b:Guid>
    <b:Author>
      <b:Author>
        <b:NameList>
          <b:Person>
            <b:Last>Murray</b:Last>
            <b:First>John</b:First>
          </b:Person>
        </b:NameList>
      </b:Author>
    </b:Author>
    <b:Title>The Imputation Of Adam's Sin</b:Title>
    <b:City>Nutley</b:City>
    <b:StateProvince>NJ</b:StateProvince>
    <b:Publisher>Presbyterian And Reformed Publishing Co.</b:Publisher>
    <b:Year>1977</b:Year>
    <b:RefOrder>59</b:RefOrder>
  </b:Source>
  <b:Source>
    <b:Tag>New14</b:Tag>
    <b:SourceType>Book</b:SourceType>
    <b:Guid>{0C06B57D-518C-B140-A4D7-AA92DBFA54C6}</b:Guid>
    <b:Author>
      <b:Author>
        <b:NameList>
          <b:Person>
            <b:Last>Newman</b:Last>
            <b:First>John</b:First>
            <b:Middle>Henry</b:Middle>
          </b:Person>
        </b:NameList>
      </b:Author>
    </b:Author>
    <b:Title>Lectures On The Doctrine Of Justification</b:Title>
    <b:City>London</b:City>
    <b:CountryRegion>England</b:CountryRegion>
    <b:Publisher>Longman, Green &amp; Co.</b:Publisher>
    <b:Year>1914</b:Year>
    <b:RefOrder>60</b:RefOrder>
  </b:Source>
  <b:Source>
    <b:Tag>Owe53</b:Tag>
    <b:SourceType>Book</b:SourceType>
    <b:Guid>{3459F8F4-33CD-CD48-B475-A1D4433CC993}</b:Guid>
    <b:Author>
      <b:Author>
        <b:NameList>
          <b:Person>
            <b:Last>Owen</b:Last>
            <b:First>John</b:First>
          </b:Person>
        </b:NameList>
      </b:Author>
      <b:Editor>
        <b:NameList>
          <b:Person>
            <b:Last>Goold</b:Last>
            <b:First>William</b:First>
            <b:Middle>H.</b:Middle>
          </b:Person>
        </b:NameList>
      </b:Editor>
    </b:Author>
    <b:Title>The Doctrine Of Justification By Faith</b:Title>
    <b:Publisher>Johnstone &amp; Hunter</b:Publisher>
    <b:Year>1850-53</b:Year>
    <b:RefOrder>61</b:RefOrder>
  </b:Source>
  <b:Source>
    <b:Tag>Pip02</b:Tag>
    <b:SourceType>Book</b:SourceType>
    <b:Guid>{8CE73FAE-AD0D-7642-8FC1-9C97F22F15DA}</b:Guid>
    <b:Author>
      <b:Author>
        <b:NameList>
          <b:Person>
            <b:Last>Piper</b:Last>
            <b:First>John</b:First>
          </b:Person>
        </b:NameList>
      </b:Author>
    </b:Author>
    <b:Title>Counted Righteous In Christ: Should We Abandon The Imputation Of Christ's Righteousness</b:Title>
    <b:City>Wheaton</b:City>
    <b:StateProvince>IL</b:StateProvince>
    <b:Publisher>Crossway</b:Publisher>
    <b:Year>2002</b:Year>
    <b:RefOrder>62</b:RefOrder>
  </b:Source>
  <b:Source>
    <b:Tag>Rey98</b:Tag>
    <b:SourceType>Book</b:SourceType>
    <b:Guid>{4996C06B-0137-D943-8CBB-7CB034762C45}</b:Guid>
    <b:Author>
      <b:Author>
        <b:NameList>
          <b:Person>
            <b:Last>Reymond</b:Last>
            <b:First>Robert</b:First>
            <b:Middle>L.</b:Middle>
          </b:Person>
        </b:NameList>
      </b:Author>
    </b:Author>
    <b:Title>A New Systematic Theology Of The Christian Faith</b:Title>
    <b:City>Nashville</b:City>
    <b:StateProvince>TN</b:StateProvince>
    <b:Publisher>Thomas Nelson</b:Publisher>
    <b:Year>1998</b:Year>
    <b:RefOrder>63</b:RefOrder>
  </b:Source>
  <b:Source>
    <b:Tag>San05</b:Tag>
    <b:SourceType>Book</b:SourceType>
    <b:Guid>{1ACDEF0E-6772-4C49-ADEF-E8FC2A04BEA9}</b:Guid>
    <b:Author>
      <b:Author>
        <b:NameList>
          <b:Person>
            <b:Last>Sanday</b:Last>
            <b:First>William</b:First>
          </b:Person>
          <b:Person>
            <b:Last>Headlam</b:Last>
            <b:First>Arthur</b:First>
            <b:Middle>C.</b:Middle>
          </b:Person>
        </b:NameList>
      </b:Author>
    </b:Author>
    <b:Title>A Critical And Exegetical Commentary On The Epistle To The Romans</b:Title>
    <b:City>New York</b:City>
    <b:StateProvince>NY</b:StateProvince>
    <b:Publisher>Charles Scribner's Sons</b:Publisher>
    <b:Year>1905</b:Year>
    <b:RefOrder>64</b:RefOrder>
  </b:Source>
  <b:Source>
    <b:Tag>Sme71</b:Tag>
    <b:SourceType>Book</b:SourceType>
    <b:Guid>{5A1F17A6-4D55-C447-BA10-80D056AB57E3}</b:Guid>
    <b:Author>
      <b:Author>
        <b:NameList>
          <b:Person>
            <b:Last>Smeaton</b:Last>
            <b:First>George</b:First>
          </b:Person>
        </b:NameList>
      </b:Author>
    </b:Author>
    <b:Title>The Doctrine Of The Atonement As Taught By Christ Himself</b:Title>
    <b:City>Edinburgh</b:City>
    <b:Publisher>T. &amp; T. Clark</b:Publisher>
    <b:Year>1871</b:Year>
    <b:Edition>2nd Edition</b:Edition>
    <b:RefOrder>65</b:RefOrder>
  </b:Source>
  <b:Source>
    <b:Tag>Smi55</b:Tag>
    <b:SourceType>Book</b:SourceType>
    <b:Guid>{71412A6B-F213-CE46-993A-3FF5F7CE92A8}</b:Guid>
    <b:Author>
      <b:Author>
        <b:NameList>
          <b:Person>
            <b:Last>Smith</b:Last>
            <b:First>H.</b:First>
            <b:Middle>Shelton</b:Middle>
          </b:Person>
        </b:NameList>
      </b:Author>
    </b:Author>
    <b:Title>Changing Conceptions Of Original Sin: A Study In American Theology Since 1750</b:Title>
    <b:City>New York</b:City>
    <b:StateProvince>NY</b:StateProvince>
    <b:CountryRegion>USA</b:CountryRegion>
    <b:Publisher>Charles Scribner's Sons</b:Publisher>
    <b:Year>1955</b:Year>
    <b:RefOrder>66</b:RefOrder>
  </b:Source>
  <b:Source>
    <b:Tag>Spr92</b:Tag>
    <b:SourceType>Book</b:SourceType>
    <b:Guid>{EA46B9DE-B47F-B64E-9E73-7E2314E5A7A9}</b:Guid>
    <b:Author>
      <b:Author>
        <b:NameList>
          <b:Person>
            <b:Last>Sproul</b:Last>
            <b:First>R.</b:First>
            <b:Middle>C.</b:Middle>
          </b:Person>
        </b:NameList>
      </b:Author>
    </b:Author>
    <b:Title>Essential Truths Of The Christian Faith</b:Title>
    <b:City>Wheaton</b:City>
    <b:StateProvince>IL</b:StateProvince>
    <b:Publisher>Tyndale House</b:Publisher>
    <b:Year>1992</b:Year>
    <b:RefOrder>67</b:RefOrder>
  </b:Source>
  <b:Source>
    <b:Tag>Spr00</b:Tag>
    <b:SourceType>Book</b:SourceType>
    <b:Guid>{89AD7DF9-0B5A-D544-9B9F-EE004DF8E95F}</b:Guid>
    <b:Author>
      <b:Author>
        <b:NameList>
          <b:Person>
            <b:Last>Sproul</b:Last>
            <b:First>R.</b:First>
            <b:Middle>C.</b:Middle>
          </b:Person>
        </b:NameList>
      </b:Author>
    </b:Author>
    <b:Title>Faith Alone: The Evangelical Doctrine Of Justification</b:Title>
    <b:City>Grand Rapids</b:City>
    <b:StateProvince>MI</b:StateProvince>
    <b:Publisher>Baker</b:Publisher>
    <b:Year>2000</b:Year>
    <b:RefOrder>68</b:RefOrder>
  </b:Source>
  <b:Source>
    <b:Tag>Spr97</b:Tag>
    <b:SourceType>Book</b:SourceType>
    <b:Guid>{65B9AEA2-3760-494D-A661-C563BF2AFB68}</b:Guid>
    <b:Author>
      <b:Author>
        <b:NameList>
          <b:Person>
            <b:Last>Sproul</b:Last>
            <b:First>R.</b:First>
            <b:Middle>C.</b:Middle>
          </b:Person>
        </b:NameList>
      </b:Author>
    </b:Author>
    <b:Title>Grace Unknown</b:Title>
    <b:City>Grand Rapids</b:City>
    <b:StateProvince>MI</b:StateProvince>
    <b:Publisher>Baker</b:Publisher>
    <b:Year>1997</b:Year>
    <b:RefOrder>69</b:RefOrder>
  </b:Source>
  <b:Source>
    <b:Tag>Spr94</b:Tag>
    <b:SourceType>Book</b:SourceType>
    <b:Guid>{33E9C058-8FF6-C94C-81B4-17FD898FD6B4}</b:Guid>
    <b:Author>
      <b:Author>
        <b:NameList>
          <b:Person>
            <b:Last>Sproul</b:Last>
            <b:First>R.</b:First>
            <b:Middle>C.</b:Middle>
          </b:Person>
        </b:NameList>
      </b:Author>
    </b:Author>
    <b:Title>The Gospel Of God: An Exposition Of Romans</b:Title>
    <b:CountryRegion>Great Britain</b:CountryRegion>
    <b:Publisher>Christian Focus Publications</b:Publisher>
    <b:Year>1994</b:Year>
    <b:RefOrder>70</b:RefOrder>
  </b:Source>
  <b:Source>
    <b:Tag>Str07</b:Tag>
    <b:SourceType>Book</b:SourceType>
    <b:Guid>{A1A3F205-E5D5-B549-8BAC-2C93A2E905AF}</b:Guid>
    <b:Author>
      <b:Author>
        <b:NameList>
          <b:Person>
            <b:Last>Strong</b:Last>
            <b:First>Augustus</b:First>
          </b:Person>
        </b:NameList>
      </b:Author>
    </b:Author>
    <b:Title>Systematic Theology: Doctrine of Man</b:Title>
    <b:City>Philadelphia</b:City>
    <b:StateProvince>PA</b:StateProvince>
    <b:Publisher>Judson Press</b:Publisher>
    <b:Year>1907</b:Year>
    <b:Volume>2</b:Volume>
    <b:RefOrder>71</b:RefOrder>
  </b:Source>
  <b:Source>
    <b:Tag>Teh08</b:Tag>
    <b:SourceType>Book</b:SourceType>
    <b:Guid>{32AEB807-8B47-404A-A5F0-E9BF7973D1A3}</b:Guid>
    <b:Author>
      <b:Author>
        <b:NameList>
          <b:Person>
            <b:Last>Tehan</b:Last>
            <b:First>Thomas</b:First>
          </b:Person>
          <b:Person>
            <b:Last>Abernathy</b:Last>
            <b:First>David</b:First>
          </b:Person>
        </b:NameList>
      </b:Author>
    </b:Author>
    <b:Title>An Exegetical Summary Of The Sermon On The Mount</b:Title>
    <b:City>Dallas</b:City>
    <b:StateProvince>TX</b:StateProvince>
    <b:Publisher>SIL International</b:Publisher>
    <b:Year>2008</b:Year>
    <b:Edition>2nd Edition</b:Edition>
    <b:RefOrder>72</b:RefOrder>
  </b:Source>
  <b:Source>
    <b:Tag>Wal60</b:Tag>
    <b:SourceType>BookSection</b:SourceType>
    <b:Guid>{6CE6B6A6-81A6-CF44-9483-0B241C0443E2}</b:Guid>
    <b:Author>
      <b:Author>
        <b:NameList>
          <b:Person>
            <b:Last>Walvoord</b:Last>
            <b:First>John</b:First>
            <b:Middle>F.</b:Middle>
          </b:Person>
        </b:NameList>
      </b:Author>
      <b:Editor>
        <b:NameList>
          <b:Person>
            <b:Last>Harrison</b:Last>
            <b:First>Everett</b:First>
            <b:Middle>F.</b:Middle>
          </b:Person>
        </b:NameList>
      </b:Editor>
    </b:Author>
    <b:Title>Imputation</b:Title>
    <b:BookTitle>Baker's Dictionary Of Theology</b:BookTitle>
    <b:City>Grand Rapids</b:City>
    <b:StateProvince>MI</b:StateProvince>
    <b:Publisher>Baker</b:Publisher>
    <b:Year>1960</b:Year>
    <b:RefOrder>73</b:RefOrder>
  </b:Source>
  <b:Source>
    <b:Tag>Whi95</b:Tag>
    <b:SourceType>Book</b:SourceType>
    <b:Guid>{5B2F4A32-78D9-D049-A5DE-8ADE984F5237}</b:Guid>
    <b:Author>
      <b:Editor>
        <b:NameList>
          <b:Person>
            <b:Last>Whitlock</b:Last>
            <b:First>Luder</b:First>
            <b:Middle>Jr.</b:Middle>
          </b:Person>
          <b:Person>
            <b:Last>Sproul</b:Last>
            <b:First>R.</b:First>
            <b:Middle>C.</b:Middle>
          </b:Person>
          <b:Person>
            <b:Last>al</b:Last>
            <b:First>et</b:First>
          </b:Person>
        </b:NameList>
      </b:Editor>
    </b:Author>
    <b:Title>The Reformation Study Bible: Bringing the Light of the Reformation to Scripture</b:Title>
    <b:City>Nashville</b:City>
    <b:StateProvince>TN</b:StateProvince>
    <b:Publisher>Thomas Nelson</b:Publisher>
    <b:Year>1995</b:Year>
    <b:RefOrder>74</b:RefOrder>
  </b:Source>
  <b:Source>
    <b:Tag>Wor07</b:Tag>
    <b:SourceType>BookSection</b:SourceType>
    <b:Guid>{51CECC0A-4D18-3B41-95AD-1B4AD563B6E2}</b:Guid>
    <b:Author>
      <b:Author>
        <b:NameList>
          <b:Person>
            <b:Last>Worcester</b:Last>
            <b:First>Thomas</b:First>
          </b:Person>
        </b:NameList>
      </b:Author>
      <b:Editor>
        <b:NameList>
          <b:Person>
            <b:Last>Espín</b:Last>
            <b:First>Orlando</b:First>
            <b:Middle>O.</b:Middle>
          </b:Person>
          <b:Person>
            <b:Last>Nickoloff</b:Last>
            <b:First>James</b:First>
            <b:Middle>B.</b:Middle>
          </b:Person>
        </b:NameList>
      </b:Editor>
    </b:Author>
    <b:Title>Imputation</b:Title>
    <b:BookTitle>An Introductory Dictionary Of Theology And Religious Studies</b:BookTitle>
    <b:City>Collegeville</b:City>
    <b:StateProvince>MN</b:StateProvince>
    <b:Publisher>Liturgical Press</b:Publisher>
    <b:Year>2007</b:Year>
    <b:RefOrder>75</b:RefOrder>
  </b:Source>
  <b:Source>
    <b:Tag>Zuc94</b:Tag>
    <b:SourceType>Book</b:SourceType>
    <b:Guid>{9138FE83-9B7C-1848-A8D3-817C3B2FCBCE}</b:Guid>
    <b:Author>
      <b:Editor>
        <b:NameList>
          <b:Person>
            <b:Last>Zuck</b:Last>
            <b:First>Roy</b:First>
            <b:Middle>B.</b:Middle>
          </b:Person>
        </b:NameList>
      </b:Editor>
    </b:Author>
    <b:Title>A Biblical Theology Of The New Testament</b:Title>
    <b:City>Chicago</b:City>
    <b:StateProvince>IL</b:StateProvince>
    <b:Publisher>Moody Press</b:Publisher>
    <b:Year>1994</b:Year>
    <b:RefOrder>76</b:RefOrder>
  </b:Source>
  <b:Source>
    <b:Tag>Gra08</b:Tag>
    <b:SourceType>Book</b:SourceType>
    <b:Guid>{7907FC53-A241-5D40-A102-CD93F7F6B939}</b:Guid>
    <b:Author>
      <b:Author>
        <b:NameList>
          <b:Person>
            <b:Last>Graham</b:Last>
            <b:First>Glen</b:First>
            <b:Middle>H.</b:Middle>
          </b:Person>
        </b:NameList>
      </b:Author>
    </b:Author>
    <b:Title>An Exegetical Summary Of Ephesians</b:Title>
    <b:City>Dallas</b:City>
    <b:StateProvince>TX</b:StateProvince>
    <b:Publisher>SIL International</b:Publisher>
    <b:Year>2008</b:Year>
    <b:Edition>2nd Edition</b:Edition>
    <b:RefOrder>77</b:RefOrder>
  </b:Source>
  <b:Source>
    <b:Tag>Mor95</b:Tag>
    <b:SourceType>Book</b:SourceType>
    <b:Guid>{060E48E1-7D35-2B42-8DC2-3157CA5C23F5}</b:Guid>
    <b:Author>
      <b:Author>
        <b:NameList>
          <b:Person>
            <b:Last>Morris</b:Last>
            <b:First>Leon</b:First>
          </b:Person>
        </b:NameList>
      </b:Author>
    </b:Author>
    <b:Title>The Gospel According To John</b:Title>
    <b:City>Grand Rapids</b:City>
    <b:StateProvince>MI</b:StateProvince>
    <b:Publisher>Eerdmans</b:Publisher>
    <b:Year>1995</b:Year>
    <b:StandardNumber>0-8028-2504-4</b:StandardNumber>
    <b:Edition>Revised Edition</b:Edition>
    <b:Comments>Morris' footnotes are as valuable as the primary text.</b:Comments>
    <b:RefOrder>78</b:RefOrder>
  </b:Source>
  <b:Source>
    <b:Tag>Tru75</b:Tag>
    <b:SourceType>Book</b:SourceType>
    <b:Guid>{4288CCBF-D328-F846-BB6C-B29C76068549}</b:Guid>
    <b:Author>
      <b:Author>
        <b:NameList>
          <b:Person>
            <b:Last>Trumbull</b:Last>
            <b:First>H.</b:First>
            <b:Middle>Clay</b:Middle>
          </b:Person>
        </b:NameList>
      </b:Author>
    </b:Author>
    <b:Title>The Blood Covenant</b:Title>
    <b:City>Kirkwood</b:City>
    <b:StateProvince>MO</b:StateProvince>
    <b:CountryRegion>USA</b:CountryRegion>
    <b:Publisher>Impact Christian Books</b:Publisher>
    <b:Year>1975</b:Year>
    <b:RefOrder>79</b:RefOrder>
  </b:Source>
</b:Sources>
</file>

<file path=customXml/itemProps1.xml><?xml version="1.0" encoding="utf-8"?>
<ds:datastoreItem xmlns:ds="http://schemas.openxmlformats.org/officeDocument/2006/customXml" ds:itemID="{32234DE8-E92C-0A4D-BDC5-B1A08CB60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199</Pages>
  <Words>70039</Words>
  <Characters>399227</Characters>
  <Application>Microsoft Macintosh Word</Application>
  <DocSecurity>0</DocSecurity>
  <Lines>3326</Lines>
  <Paragraphs>936</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Title Page [[@Page:i]]</vt:lpstr>
      <vt:lpstr>Copyright Notices</vt:lpstr>
      <vt:lpstr>Permission</vt:lpstr>
      <vt:lpstr>Table of Contents</vt:lpstr>
      <vt:lpstr>Abbreviations</vt:lpstr>
      <vt:lpstr>    Abbreviations For Bible Versions </vt:lpstr>
      <vt:lpstr>    Abbreviations For Bible Books</vt:lpstr>
      <vt:lpstr>    Bibliographic Abbreviations</vt:lpstr>
      <vt:lpstr>    Miscellaneous Abbreviations</vt:lpstr>
      <vt:lpstr>Pronunciation Guide</vt:lpstr>
      <vt:lpstr>Preface</vt:lpstr>
      <vt:lpstr>Dedication</vt:lpstr>
      <vt:lpstr>In Memory Of</vt:lpstr>
      <vt:lpstr>Synopsis</vt:lpstr>
      <vt:lpstr>Some Important Definitions</vt:lpstr>
      <vt:lpstr>    Faith </vt:lpstr>
      <vt:lpstr>    Impute and Imputation</vt:lpstr>
      <vt:lpstr>    Forensic</vt:lpstr>
      <vt:lpstr>    The Righteousness Of Christ</vt:lpstr>
      <vt:lpstr>    Ethical</vt:lpstr>
      <vt:lpstr>    Relational</vt:lpstr>
      <vt:lpstr>    Federal</vt:lpstr>
      <vt:lpstr>    Justification</vt:lpstr>
      <vt:lpstr>The Doctrine Of Alien Righteousness As Currently Taught</vt:lpstr>
      <vt:lpstr>    1.	Justification is based upon works (ethical perfection).</vt:lpstr>
      <vt:lpstr>    2.	Justification by our own works is impossible.</vt:lpstr>
      <vt:lpstr>    3.	As our federal head, Jesus was also our ethical representative.</vt:lpstr>
      <vt:lpstr>    4.	Our sins were imputed to Christ.</vt:lpstr>
      <vt:lpstr>    5.	Christ’s death and righteous life are imputed to the believer.</vt:lpstr>
      <vt:lpstr>    6.	God declares the sinner judicially not ethically righteous.</vt:lpstr>
      <vt:lpstr>    7.	Neither faith nor good works have intrinsic worth before God.</vt:lpstr>
      <vt:lpstr>    Summary Of The Doctrine Of Alien Righteousness</vt:lpstr>
      <vt:lpstr>Arguments For The Doctrine Of Alien Righteousness</vt:lpstr>
      <vt:lpstr>    1. God obligates us to be ethically perfect as we come to him.</vt:lpstr>
      <vt:lpstr>    2. Justification and righteousness are necessarily forensic.</vt:lpstr>
      <vt:lpstr>    3. Justification has to do with distributive justice.</vt:lpstr>
      <vt:lpstr>    4. Justification Cannot Occur By Infused Righteousness.</vt:lpstr>
      <vt:lpstr>    5. Our sins were imputed to Christ.</vt:lpstr>
      <vt:lpstr>    6. Scripture Teaches Imputed Righteousness.</vt:lpstr>
      <vt:lpstr>    7. Paul had a righteousness not his own.</vt:lpstr>
      <vt:lpstr>    8. Believers are “in Christ.”</vt:lpstr>
      <vt:lpstr>        Furthermore, We “Put On” Christ</vt:lpstr>
      <vt:lpstr>    9. Imputed Guilt Implies Imputed Righteousness.</vt:lpstr>
      <vt:lpstr>    10. The Righteousness Of God Is Given To All Who Believe.</vt:lpstr>
      <vt:lpstr>    More Arguments For The Imputation Of Christ’s Righteousness</vt:lpstr>
      <vt:lpstr>Problems With The Doctrine Of Alien Righteousness</vt:lpstr>
      <vt:lpstr>    10. The righteousness of God is His own attribute and action.</vt:lpstr>
      <vt:lpstr>        How do we become “the righteousness of God”?</vt:lpstr>
      <vt:lpstr>        The robe of righteousness is a robe of action, not a robe of merit.</vt:lpstr>
      <vt:lpstr>        What then are the “white robes” of the saints?</vt:lpstr>
    </vt:vector>
  </TitlesOfParts>
  <Manager/>
  <Company>TIMOTHY MINISTRIES</Company>
  <LinksUpToDate>false</LinksUpToDate>
  <CharactersWithSpaces>468330</CharactersWithSpaces>
  <SharedDoc>false</SharedDoc>
  <HyperlinkBase/>
  <HLinks>
    <vt:vector size="258" baseType="variant">
      <vt:variant>
        <vt:i4>1572893</vt:i4>
      </vt:variant>
      <vt:variant>
        <vt:i4>504</vt:i4>
      </vt:variant>
      <vt:variant>
        <vt:i4>0</vt:i4>
      </vt:variant>
      <vt:variant>
        <vt:i4>5</vt:i4>
      </vt:variant>
      <vt:variant>
        <vt:lpwstr>http://www.desiringgod.org/blog/posts/john-piper-interviews-rick-warren-on-doctrine?md5=3f9104cfb65f418ace3d0edcea0b44fc</vt:lpwstr>
      </vt:variant>
      <vt:variant>
        <vt:lpwstr/>
      </vt:variant>
      <vt:variant>
        <vt:i4>6160436</vt:i4>
      </vt:variant>
      <vt:variant>
        <vt:i4>501</vt:i4>
      </vt:variant>
      <vt:variant>
        <vt:i4>0</vt:i4>
      </vt:variant>
      <vt:variant>
        <vt:i4>5</vt:i4>
      </vt:variant>
      <vt:variant>
        <vt:lpwstr/>
      </vt:variant>
      <vt:variant>
        <vt:lpwstr>_Imputed_Righteousness_(Iustitia</vt:lpwstr>
      </vt:variant>
      <vt:variant>
        <vt:i4>65621</vt:i4>
      </vt:variant>
      <vt:variant>
        <vt:i4>498</vt:i4>
      </vt:variant>
      <vt:variant>
        <vt:i4>0</vt:i4>
      </vt:variant>
      <vt:variant>
        <vt:i4>5</vt:i4>
      </vt:variant>
      <vt:variant>
        <vt:lpwstr>http://biblia.com/books/diclatgrthl/article/S.14</vt:lpwstr>
      </vt:variant>
      <vt:variant>
        <vt:lpwstr/>
      </vt:variant>
      <vt:variant>
        <vt:i4>70</vt:i4>
      </vt:variant>
      <vt:variant>
        <vt:i4>495</vt:i4>
      </vt:variant>
      <vt:variant>
        <vt:i4>0</vt:i4>
      </vt:variant>
      <vt:variant>
        <vt:i4>5</vt:i4>
      </vt:variant>
      <vt:variant>
        <vt:lpwstr>http://biblia.com/books/diclatgrthl/article/I.85</vt:lpwstr>
      </vt:variant>
      <vt:variant>
        <vt:lpwstr/>
      </vt:variant>
      <vt:variant>
        <vt:i4>327749</vt:i4>
      </vt:variant>
      <vt:variant>
        <vt:i4>492</vt:i4>
      </vt:variant>
      <vt:variant>
        <vt:i4>0</vt:i4>
      </vt:variant>
      <vt:variant>
        <vt:i4>5</vt:i4>
      </vt:variant>
      <vt:variant>
        <vt:lpwstr>http://biblia.com/books/diclatgrthl/article/A.30</vt:lpwstr>
      </vt:variant>
      <vt:variant>
        <vt:lpwstr/>
      </vt:variant>
      <vt:variant>
        <vt:i4>393287</vt:i4>
      </vt:variant>
      <vt:variant>
        <vt:i4>489</vt:i4>
      </vt:variant>
      <vt:variant>
        <vt:i4>0</vt:i4>
      </vt:variant>
      <vt:variant>
        <vt:i4>5</vt:i4>
      </vt:variant>
      <vt:variant>
        <vt:lpwstr>http://biblia.com/books/diclatgrthl/article/I.93</vt:lpwstr>
      </vt:variant>
      <vt:variant>
        <vt:lpwstr/>
      </vt:variant>
      <vt:variant>
        <vt:i4>70</vt:i4>
      </vt:variant>
      <vt:variant>
        <vt:i4>486</vt:i4>
      </vt:variant>
      <vt:variant>
        <vt:i4>0</vt:i4>
      </vt:variant>
      <vt:variant>
        <vt:i4>5</vt:i4>
      </vt:variant>
      <vt:variant>
        <vt:lpwstr>http://biblia.com/books/diclatgrthl/article/I.85</vt:lpwstr>
      </vt:variant>
      <vt:variant>
        <vt:lpwstr/>
      </vt:variant>
      <vt:variant>
        <vt:i4>71</vt:i4>
      </vt:variant>
      <vt:variant>
        <vt:i4>483</vt:i4>
      </vt:variant>
      <vt:variant>
        <vt:i4>0</vt:i4>
      </vt:variant>
      <vt:variant>
        <vt:i4>5</vt:i4>
      </vt:variant>
      <vt:variant>
        <vt:lpwstr>http://biblia.com/books/diclatgrthl/article/I.95</vt:lpwstr>
      </vt:variant>
      <vt:variant>
        <vt:lpwstr/>
      </vt:variant>
      <vt:variant>
        <vt:i4>70</vt:i4>
      </vt:variant>
      <vt:variant>
        <vt:i4>480</vt:i4>
      </vt:variant>
      <vt:variant>
        <vt:i4>0</vt:i4>
      </vt:variant>
      <vt:variant>
        <vt:i4>5</vt:i4>
      </vt:variant>
      <vt:variant>
        <vt:lpwstr>http://biblia.com/books/diclatgrthl/article/I.85</vt:lpwstr>
      </vt:variant>
      <vt:variant>
        <vt:lpwstr/>
      </vt:variant>
      <vt:variant>
        <vt:i4>327749</vt:i4>
      </vt:variant>
      <vt:variant>
        <vt:i4>477</vt:i4>
      </vt:variant>
      <vt:variant>
        <vt:i4>0</vt:i4>
      </vt:variant>
      <vt:variant>
        <vt:i4>5</vt:i4>
      </vt:variant>
      <vt:variant>
        <vt:lpwstr>http://biblia.com/books/diclatgrthl/article/A.30</vt:lpwstr>
      </vt:variant>
      <vt:variant>
        <vt:lpwstr/>
      </vt:variant>
      <vt:variant>
        <vt:i4>65607</vt:i4>
      </vt:variant>
      <vt:variant>
        <vt:i4>474</vt:i4>
      </vt:variant>
      <vt:variant>
        <vt:i4>0</vt:i4>
      </vt:variant>
      <vt:variant>
        <vt:i4>5</vt:i4>
      </vt:variant>
      <vt:variant>
        <vt:lpwstr>http://biblia.com/books/diclatgrthl/article/I.94</vt:lpwstr>
      </vt:variant>
      <vt:variant>
        <vt:lpwstr/>
      </vt:variant>
      <vt:variant>
        <vt:i4>65582</vt:i4>
      </vt:variant>
      <vt:variant>
        <vt:i4>471</vt:i4>
      </vt:variant>
      <vt:variant>
        <vt:i4>0</vt:i4>
      </vt:variant>
      <vt:variant>
        <vt:i4>5</vt:i4>
      </vt:variant>
      <vt:variant>
        <vt:lpwstr/>
      </vt:variant>
      <vt:variant>
        <vt:lpwstr>_God%E2%80%99s_gift_of</vt:lpwstr>
      </vt:variant>
      <vt:variant>
        <vt:i4>2818097</vt:i4>
      </vt:variant>
      <vt:variant>
        <vt:i4>468</vt:i4>
      </vt:variant>
      <vt:variant>
        <vt:i4>0</vt:i4>
      </vt:variant>
      <vt:variant>
        <vt:i4>5</vt:i4>
      </vt:variant>
      <vt:variant>
        <vt:lpwstr/>
      </vt:variant>
      <vt:variant>
        <vt:lpwstr>_5._Sin-Bearing_Requires_2</vt:lpwstr>
      </vt:variant>
      <vt:variant>
        <vt:i4>393328</vt:i4>
      </vt:variant>
      <vt:variant>
        <vt:i4>465</vt:i4>
      </vt:variant>
      <vt:variant>
        <vt:i4>0</vt:i4>
      </vt:variant>
      <vt:variant>
        <vt:i4>5</vt:i4>
      </vt:variant>
      <vt:variant>
        <vt:lpwstr/>
      </vt:variant>
      <vt:variant>
        <vt:lpwstr>_Federal_Theology</vt:lpwstr>
      </vt:variant>
      <vt:variant>
        <vt:i4>2621489</vt:i4>
      </vt:variant>
      <vt:variant>
        <vt:i4>462</vt:i4>
      </vt:variant>
      <vt:variant>
        <vt:i4>0</vt:i4>
      </vt:variant>
      <vt:variant>
        <vt:i4>5</vt:i4>
      </vt:variant>
      <vt:variant>
        <vt:lpwstr/>
      </vt:variant>
      <vt:variant>
        <vt:lpwstr>_5._Sin-Bearing_Requires_1</vt:lpwstr>
      </vt:variant>
      <vt:variant>
        <vt:i4>1376332</vt:i4>
      </vt:variant>
      <vt:variant>
        <vt:i4>459</vt:i4>
      </vt:variant>
      <vt:variant>
        <vt:i4>0</vt:i4>
      </vt:variant>
      <vt:variant>
        <vt:i4>5</vt:i4>
      </vt:variant>
      <vt:variant>
        <vt:lpwstr/>
      </vt:variant>
      <vt:variant>
        <vt:lpwstr>_God_Obligates_Us</vt:lpwstr>
      </vt:variant>
      <vt:variant>
        <vt:i4>6029335</vt:i4>
      </vt:variant>
      <vt:variant>
        <vt:i4>456</vt:i4>
      </vt:variant>
      <vt:variant>
        <vt:i4>0</vt:i4>
      </vt:variant>
      <vt:variant>
        <vt:i4>5</vt:i4>
      </vt:variant>
      <vt:variant>
        <vt:lpwstr/>
      </vt:variant>
      <vt:variant>
        <vt:lpwstr>_Righteousness_Is_Primarily</vt:lpwstr>
      </vt:variant>
      <vt:variant>
        <vt:i4>3866654</vt:i4>
      </vt:variant>
      <vt:variant>
        <vt:i4>453</vt:i4>
      </vt:variant>
      <vt:variant>
        <vt:i4>0</vt:i4>
      </vt:variant>
      <vt:variant>
        <vt:i4>5</vt:i4>
      </vt:variant>
      <vt:variant>
        <vt:lpwstr/>
      </vt:variant>
      <vt:variant>
        <vt:lpwstr>_Justification_Involves_Distributive</vt:lpwstr>
      </vt:variant>
      <vt:variant>
        <vt:i4>5505050</vt:i4>
      </vt:variant>
      <vt:variant>
        <vt:i4>450</vt:i4>
      </vt:variant>
      <vt:variant>
        <vt:i4>0</vt:i4>
      </vt:variant>
      <vt:variant>
        <vt:i4>5</vt:i4>
      </vt:variant>
      <vt:variant>
        <vt:lpwstr/>
      </vt:variant>
      <vt:variant>
        <vt:lpwstr>_Justification_Cannot_Occur</vt:lpwstr>
      </vt:variant>
      <vt:variant>
        <vt:i4>917571</vt:i4>
      </vt:variant>
      <vt:variant>
        <vt:i4>447</vt:i4>
      </vt:variant>
      <vt:variant>
        <vt:i4>0</vt:i4>
      </vt:variant>
      <vt:variant>
        <vt:i4>5</vt:i4>
      </vt:variant>
      <vt:variant>
        <vt:lpwstr/>
      </vt:variant>
      <vt:variant>
        <vt:lpwstr>_Vicarious_Atonement_Requires</vt:lpwstr>
      </vt:variant>
      <vt:variant>
        <vt:i4>6684749</vt:i4>
      </vt:variant>
      <vt:variant>
        <vt:i4>444</vt:i4>
      </vt:variant>
      <vt:variant>
        <vt:i4>0</vt:i4>
      </vt:variant>
      <vt:variant>
        <vt:i4>5</vt:i4>
      </vt:variant>
      <vt:variant>
        <vt:lpwstr/>
      </vt:variant>
      <vt:variant>
        <vt:lpwstr>_Scripture_Teaches_Imputed</vt:lpwstr>
      </vt:variant>
      <vt:variant>
        <vt:i4>6553663</vt:i4>
      </vt:variant>
      <vt:variant>
        <vt:i4>441</vt:i4>
      </vt:variant>
      <vt:variant>
        <vt:i4>0</vt:i4>
      </vt:variant>
      <vt:variant>
        <vt:i4>5</vt:i4>
      </vt:variant>
      <vt:variant>
        <vt:lpwstr/>
      </vt:variant>
      <vt:variant>
        <vt:lpwstr>_Paul_Had_A</vt:lpwstr>
      </vt:variant>
      <vt:variant>
        <vt:i4>1507404</vt:i4>
      </vt:variant>
      <vt:variant>
        <vt:i4>438</vt:i4>
      </vt:variant>
      <vt:variant>
        <vt:i4>0</vt:i4>
      </vt:variant>
      <vt:variant>
        <vt:i4>5</vt:i4>
      </vt:variant>
      <vt:variant>
        <vt:lpwstr>In</vt:lpwstr>
      </vt:variant>
      <vt:variant>
        <vt:lpwstr>_Believers_Are_</vt:lpwstr>
      </vt:variant>
      <vt:variant>
        <vt:i4>7340127</vt:i4>
      </vt:variant>
      <vt:variant>
        <vt:i4>435</vt:i4>
      </vt:variant>
      <vt:variant>
        <vt:i4>0</vt:i4>
      </vt:variant>
      <vt:variant>
        <vt:i4>5</vt:i4>
      </vt:variant>
      <vt:variant>
        <vt:lpwstr/>
      </vt:variant>
      <vt:variant>
        <vt:lpwstr>_Imputed_Guilt_Implies</vt:lpwstr>
      </vt:variant>
      <vt:variant>
        <vt:i4>1376349</vt:i4>
      </vt:variant>
      <vt:variant>
        <vt:i4>432</vt:i4>
      </vt:variant>
      <vt:variant>
        <vt:i4>0</vt:i4>
      </vt:variant>
      <vt:variant>
        <vt:i4>5</vt:i4>
      </vt:variant>
      <vt:variant>
        <vt:lpwstr/>
      </vt:variant>
      <vt:variant>
        <vt:lpwstr>_The_Righteousness_Of</vt:lpwstr>
      </vt:variant>
      <vt:variant>
        <vt:i4>5505108</vt:i4>
      </vt:variant>
      <vt:variant>
        <vt:i4>429</vt:i4>
      </vt:variant>
      <vt:variant>
        <vt:i4>0</vt:i4>
      </vt:variant>
      <vt:variant>
        <vt:i4>5</vt:i4>
      </vt:variant>
      <vt:variant>
        <vt:lpwstr/>
      </vt:variant>
      <vt:variant>
        <vt:lpwstr>_10._The_Righteousness_1</vt:lpwstr>
      </vt:variant>
      <vt:variant>
        <vt:i4>5832830</vt:i4>
      </vt:variant>
      <vt:variant>
        <vt:i4>426</vt:i4>
      </vt:variant>
      <vt:variant>
        <vt:i4>0</vt:i4>
      </vt:variant>
      <vt:variant>
        <vt:i4>5</vt:i4>
      </vt:variant>
      <vt:variant>
        <vt:lpwstr/>
      </vt:variant>
      <vt:variant>
        <vt:lpwstr>_9._Romans_05.12-19_1</vt:lpwstr>
      </vt:variant>
      <vt:variant>
        <vt:i4>7012402</vt:i4>
      </vt:variant>
      <vt:variant>
        <vt:i4>423</vt:i4>
      </vt:variant>
      <vt:variant>
        <vt:i4>0</vt:i4>
      </vt:variant>
      <vt:variant>
        <vt:i4>5</vt:i4>
      </vt:variant>
      <vt:variant>
        <vt:lpwstr>In_Christ</vt:lpwstr>
      </vt:variant>
      <vt:variant>
        <vt:lpwstr>_8._</vt:lpwstr>
      </vt:variant>
      <vt:variant>
        <vt:i4>5767198</vt:i4>
      </vt:variant>
      <vt:variant>
        <vt:i4>420</vt:i4>
      </vt:variant>
      <vt:variant>
        <vt:i4>0</vt:i4>
      </vt:variant>
      <vt:variant>
        <vt:i4>5</vt:i4>
      </vt:variant>
      <vt:variant>
        <vt:lpwstr/>
      </vt:variant>
      <vt:variant>
        <vt:lpwstr>_7._Scripture_Teaches</vt:lpwstr>
      </vt:variant>
      <vt:variant>
        <vt:i4>3801210</vt:i4>
      </vt:variant>
      <vt:variant>
        <vt:i4>417</vt:i4>
      </vt:variant>
      <vt:variant>
        <vt:i4>0</vt:i4>
      </vt:variant>
      <vt:variant>
        <vt:i4>5</vt:i4>
      </vt:variant>
      <vt:variant>
        <vt:lpwstr/>
      </vt:variant>
      <vt:variant>
        <vt:lpwstr>_6._Scripture_Never</vt:lpwstr>
      </vt:variant>
      <vt:variant>
        <vt:i4>1638510</vt:i4>
      </vt:variant>
      <vt:variant>
        <vt:i4>414</vt:i4>
      </vt:variant>
      <vt:variant>
        <vt:i4>0</vt:i4>
      </vt:variant>
      <vt:variant>
        <vt:i4>5</vt:i4>
      </vt:variant>
      <vt:variant>
        <vt:lpwstr/>
      </vt:variant>
      <vt:variant>
        <vt:lpwstr>_5._Sin-Bearing_Requires</vt:lpwstr>
      </vt:variant>
      <vt:variant>
        <vt:i4>6488107</vt:i4>
      </vt:variant>
      <vt:variant>
        <vt:i4>411</vt:i4>
      </vt:variant>
      <vt:variant>
        <vt:i4>0</vt:i4>
      </vt:variant>
      <vt:variant>
        <vt:i4>5</vt:i4>
      </vt:variant>
      <vt:variant>
        <vt:lpwstr/>
      </vt:variant>
      <vt:variant>
        <vt:lpwstr>_4._Imputation_VS</vt:lpwstr>
      </vt:variant>
      <vt:variant>
        <vt:i4>7602249</vt:i4>
      </vt:variant>
      <vt:variant>
        <vt:i4>408</vt:i4>
      </vt:variant>
      <vt:variant>
        <vt:i4>0</vt:i4>
      </vt:variant>
      <vt:variant>
        <vt:i4>5</vt:i4>
      </vt:variant>
      <vt:variant>
        <vt:lpwstr/>
      </vt:variant>
      <vt:variant>
        <vt:lpwstr>_3._Distributive_Justice</vt:lpwstr>
      </vt:variant>
      <vt:variant>
        <vt:i4>5046387</vt:i4>
      </vt:variant>
      <vt:variant>
        <vt:i4>405</vt:i4>
      </vt:variant>
      <vt:variant>
        <vt:i4>0</vt:i4>
      </vt:variant>
      <vt:variant>
        <vt:i4>5</vt:i4>
      </vt:variant>
      <vt:variant>
        <vt:lpwstr/>
      </vt:variant>
      <vt:variant>
        <vt:lpwstr>_2._Righteousness_Is</vt:lpwstr>
      </vt:variant>
      <vt:variant>
        <vt:i4>5308433</vt:i4>
      </vt:variant>
      <vt:variant>
        <vt:i4>402</vt:i4>
      </vt:variant>
      <vt:variant>
        <vt:i4>0</vt:i4>
      </vt:variant>
      <vt:variant>
        <vt:i4>5</vt:i4>
      </vt:variant>
      <vt:variant>
        <vt:lpwstr/>
      </vt:variant>
      <vt:variant>
        <vt:lpwstr>_1._God_Obligates</vt:lpwstr>
      </vt:variant>
      <vt:variant>
        <vt:i4>3014659</vt:i4>
      </vt:variant>
      <vt:variant>
        <vt:i4>3</vt:i4>
      </vt:variant>
      <vt:variant>
        <vt:i4>0</vt:i4>
      </vt:variant>
      <vt:variant>
        <vt:i4>5</vt:i4>
      </vt:variant>
      <vt:variant>
        <vt:lpwstr>mailto:roderick@tmin.org</vt:lpwstr>
      </vt:variant>
      <vt:variant>
        <vt:lpwstr/>
      </vt:variant>
      <vt:variant>
        <vt:i4>6160502</vt:i4>
      </vt:variant>
      <vt:variant>
        <vt:i4>0</vt:i4>
      </vt:variant>
      <vt:variant>
        <vt:i4>0</vt:i4>
      </vt:variant>
      <vt:variant>
        <vt:i4>5</vt:i4>
      </vt:variant>
      <vt:variant>
        <vt:lpwstr>http://www.timothyministries.info</vt:lpwstr>
      </vt:variant>
      <vt:variant>
        <vt:lpwstr/>
      </vt:variant>
      <vt:variant>
        <vt:i4>7208961</vt:i4>
      </vt:variant>
      <vt:variant>
        <vt:i4>9</vt:i4>
      </vt:variant>
      <vt:variant>
        <vt:i4>0</vt:i4>
      </vt:variant>
      <vt:variant>
        <vt:i4>5</vt:i4>
      </vt:variant>
      <vt:variant>
        <vt:lpwstr/>
      </vt:variant>
      <vt:variant>
        <vt:lpwstr>Westminster</vt:lpwstr>
      </vt:variant>
      <vt:variant>
        <vt:i4>3080234</vt:i4>
      </vt:variant>
      <vt:variant>
        <vt:i4>6</vt:i4>
      </vt:variant>
      <vt:variant>
        <vt:i4>0</vt:i4>
      </vt:variant>
      <vt:variant>
        <vt:i4>5</vt:i4>
      </vt:variant>
      <vt:variant>
        <vt:lpwstr>http://www.tmin.org/pdfs/invisible.pdf</vt:lpwstr>
      </vt:variant>
      <vt:variant>
        <vt:lpwstr/>
      </vt:variant>
      <vt:variant>
        <vt:i4>2818170</vt:i4>
      </vt:variant>
      <vt:variant>
        <vt:i4>3</vt:i4>
      </vt:variant>
      <vt:variant>
        <vt:i4>0</vt:i4>
      </vt:variant>
      <vt:variant>
        <vt:i4>5</vt:i4>
      </vt:variant>
      <vt:variant>
        <vt:lpwstr/>
      </vt:variant>
      <vt:variant>
        <vt:lpwstr>_Emphasizing_Distributive_Justice</vt:lpwstr>
      </vt:variant>
      <vt:variant>
        <vt:i4>8126528</vt:i4>
      </vt:variant>
      <vt:variant>
        <vt:i4>0</vt:i4>
      </vt:variant>
      <vt:variant>
        <vt:i4>0</vt:i4>
      </vt:variant>
      <vt:variant>
        <vt:i4>5</vt:i4>
      </vt:variant>
      <vt:variant>
        <vt:lpwstr/>
      </vt:variant>
      <vt:variant>
        <vt:lpwstr>PiperOnRom3</vt:lpwstr>
      </vt:variant>
      <vt:variant>
        <vt:i4>4653076</vt:i4>
      </vt:variant>
      <vt:variant>
        <vt:i4>2157</vt:i4>
      </vt:variant>
      <vt:variant>
        <vt:i4>1027</vt:i4>
      </vt:variant>
      <vt:variant>
        <vt:i4>1</vt:i4>
      </vt:variant>
      <vt:variant>
        <vt:lpwstr>happyface_whiterobe</vt:lpwstr>
      </vt:variant>
      <vt:variant>
        <vt:lpwstr/>
      </vt:variant>
      <vt:variant>
        <vt:i4>6750241</vt:i4>
      </vt:variant>
      <vt:variant>
        <vt:i4>300934</vt:i4>
      </vt:variant>
      <vt:variant>
        <vt:i4>1025</vt:i4>
      </vt:variant>
      <vt:variant>
        <vt:i4>1</vt:i4>
      </vt:variant>
      <vt:variant>
        <vt:lpwstr>Over Under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GRACIANO</dc:creator>
  <cp:keywords/>
  <dc:description/>
  <cp:lastModifiedBy>Roderick Graciano</cp:lastModifiedBy>
  <cp:revision>2</cp:revision>
  <cp:lastPrinted>2011-09-29T17:06:00Z</cp:lastPrinted>
  <dcterms:created xsi:type="dcterms:W3CDTF">2018-05-13T18:19:00Z</dcterms:created>
  <dcterms:modified xsi:type="dcterms:W3CDTF">2018-05-13T18:19:00Z</dcterms:modified>
  <cp:category/>
</cp:coreProperties>
</file>